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hAnsi="Garamond" w:eastAsia="仿宋_GB2312"/>
          <w:szCs w:val="28"/>
        </w:rPr>
      </w:pPr>
      <w:bookmarkStart w:id="0" w:name="_GoBack"/>
      <w:bookmarkEnd w:id="0"/>
      <w:r>
        <w:rPr>
          <w:rFonts w:hint="eastAsia" w:ascii="黑体" w:hAnsi="黑体" w:eastAsia="黑体" w:cs="Calibri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小标宋" w:eastAsia="小标宋"/>
          <w:sz w:val="44"/>
          <w:szCs w:val="44"/>
        </w:rPr>
      </w:pPr>
    </w:p>
    <w:p>
      <w:pPr>
        <w:spacing w:line="58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2021年学会联合体基础建设及运行项目</w:t>
      </w:r>
    </w:p>
    <w:p>
      <w:pPr>
        <w:spacing w:line="58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经费预算表</w:t>
      </w:r>
    </w:p>
    <w:p>
      <w:pPr>
        <w:spacing w:line="580" w:lineRule="exact"/>
        <w:jc w:val="center"/>
        <w:rPr>
          <w:rFonts w:ascii="小标宋" w:eastAsia="小标宋"/>
          <w:sz w:val="44"/>
          <w:szCs w:val="44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21"/>
        <w:gridCol w:w="2087"/>
        <w:gridCol w:w="329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序号</w:t>
            </w:r>
          </w:p>
        </w:tc>
        <w:tc>
          <w:tcPr>
            <w:tcW w:w="182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支出内容</w:t>
            </w:r>
          </w:p>
        </w:tc>
        <w:tc>
          <w:tcPr>
            <w:tcW w:w="208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金额（万元）</w:t>
            </w:r>
          </w:p>
        </w:tc>
        <w:tc>
          <w:tcPr>
            <w:tcW w:w="32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支出用途及测算标准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70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82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办公费</w:t>
            </w:r>
          </w:p>
        </w:tc>
        <w:tc>
          <w:tcPr>
            <w:tcW w:w="208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70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82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劳务费</w:t>
            </w:r>
          </w:p>
        </w:tc>
        <w:tc>
          <w:tcPr>
            <w:tcW w:w="208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2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70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82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会议费</w:t>
            </w:r>
          </w:p>
        </w:tc>
        <w:tc>
          <w:tcPr>
            <w:tcW w:w="208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70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82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咨询费</w:t>
            </w:r>
          </w:p>
        </w:tc>
        <w:tc>
          <w:tcPr>
            <w:tcW w:w="208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70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82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差旅费</w:t>
            </w:r>
          </w:p>
        </w:tc>
        <w:tc>
          <w:tcPr>
            <w:tcW w:w="208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70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182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委托业务费</w:t>
            </w:r>
          </w:p>
        </w:tc>
        <w:tc>
          <w:tcPr>
            <w:tcW w:w="208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70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182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项目协作费</w:t>
            </w:r>
          </w:p>
        </w:tc>
        <w:tc>
          <w:tcPr>
            <w:tcW w:w="208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70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182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其他商品和服务支出</w:t>
            </w:r>
          </w:p>
        </w:tc>
        <w:tc>
          <w:tcPr>
            <w:tcW w:w="208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70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……</w:t>
            </w:r>
          </w:p>
        </w:tc>
        <w:tc>
          <w:tcPr>
            <w:tcW w:w="208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252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合计</w:t>
            </w:r>
          </w:p>
        </w:tc>
        <w:tc>
          <w:tcPr>
            <w:tcW w:w="208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500" w:lineRule="exact"/>
        <w:jc w:val="left"/>
        <w:rPr>
          <w:rFonts w:ascii="仿宋_GB2312" w:eastAsia="仿宋_GB2312"/>
          <w:szCs w:val="28"/>
        </w:rPr>
      </w:pPr>
    </w:p>
    <w:p>
      <w:pPr>
        <w:tabs>
          <w:tab w:val="right" w:pos="9720"/>
        </w:tabs>
        <w:spacing w:line="500" w:lineRule="exact"/>
        <w:ind w:right="280" w:rightChars="100"/>
        <w:textAlignment w:val="bottom"/>
        <w:rPr>
          <w:rFonts w:hint="eastAsia" w:ascii="黑体" w:hAnsi="黑体" w:eastAsia="黑体" w:cs="黑体"/>
          <w:szCs w:val="28"/>
        </w:rPr>
      </w:pPr>
      <w:r>
        <w:rPr>
          <w:rFonts w:hint="eastAsia" w:ascii="仿宋_GB2312" w:eastAsia="仿宋_GB2312"/>
          <w:szCs w:val="28"/>
        </w:rPr>
        <w:t>备注：各联合体可根据自身情况选择填写支出内容。</w:t>
      </w:r>
    </w:p>
    <w:p>
      <w:pPr>
        <w:spacing w:line="500" w:lineRule="exact"/>
        <w:rPr>
          <w:rFonts w:hint="eastAsia"/>
          <w:szCs w:val="28"/>
        </w:rPr>
      </w:pPr>
    </w:p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altName w:val="苹方-简"/>
    <w:panose1 w:val="02020404030301010803"/>
    <w:charset w:val="00"/>
    <w:family w:val="roman"/>
    <w:pitch w:val="default"/>
    <w:sig w:usb0="00000287" w:usb1="00000000" w:usb2="00000000" w:usb3="00000000" w:csb0="0000009F" w:csb1="00000000"/>
  </w:font>
  <w:font w:name="小标宋">
    <w:altName w:val="苹方-简"/>
    <w:panose1 w:val="03000509000000000000"/>
    <w:charset w:val="00"/>
    <w:family w:val="script"/>
    <w:pitch w:val="default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  <w:rFonts w:ascii="Times New Roman" w:hAnsi="Times New Roman"/>
        <w:szCs w:val="28"/>
      </w:rPr>
    </w:pPr>
    <w:r>
      <w:rPr>
        <w:rStyle w:val="14"/>
        <w:rFonts w:ascii="Times New Roman" w:hAnsi="Times New Roman"/>
        <w:szCs w:val="28"/>
      </w:rPr>
      <w:t xml:space="preserve">— </w:t>
    </w:r>
    <w:r>
      <w:rPr>
        <w:rFonts w:ascii="Times New Roman" w:hAnsi="Times New Roman"/>
        <w:szCs w:val="28"/>
      </w:rPr>
      <w:fldChar w:fldCharType="begin"/>
    </w:r>
    <w:r>
      <w:rPr>
        <w:rStyle w:val="14"/>
        <w:rFonts w:ascii="Times New Roman" w:hAnsi="Times New Roman"/>
        <w:szCs w:val="28"/>
      </w:rPr>
      <w:instrText xml:space="preserve">PAGE  </w:instrText>
    </w:r>
    <w:r>
      <w:rPr>
        <w:rFonts w:ascii="Times New Roman" w:hAnsi="Times New Roman"/>
        <w:szCs w:val="28"/>
      </w:rPr>
      <w:fldChar w:fldCharType="separate"/>
    </w:r>
    <w:r>
      <w:rPr>
        <w:rStyle w:val="14"/>
        <w:rFonts w:ascii="Times New Roman" w:hAnsi="Times New Roman"/>
        <w:szCs w:val="28"/>
        <w:lang/>
      </w:rPr>
      <w:t>12</w:t>
    </w:r>
    <w:r>
      <w:rPr>
        <w:rFonts w:ascii="Times New Roman" w:hAnsi="Times New Roman"/>
        <w:szCs w:val="28"/>
      </w:rPr>
      <w:fldChar w:fldCharType="end"/>
    </w:r>
    <w:r>
      <w:rPr>
        <w:rStyle w:val="14"/>
        <w:rFonts w:ascii="Times New Roman" w:hAnsi="Times New Roman"/>
        <w:szCs w:val="28"/>
      </w:rPr>
      <w:t xml:space="preserve"> —</w:t>
    </w:r>
  </w:p>
  <w:p>
    <w:pPr>
      <w:pStyle w:val="8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bordersDoNotSurroundHeader w:val="1"/>
  <w:bordersDoNotSurroundFooter w:val="1"/>
  <w:documentProtection w:enforcement="0"/>
  <w:defaultTabStop w:val="720"/>
  <w:hyphenationZone w:val="360"/>
  <w:drawingGridHorizontalSpacing w:val="126"/>
  <w:drawingGridVerticalSpacing w:val="190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A5D"/>
    <w:rsid w:val="000742BF"/>
    <w:rsid w:val="00084129"/>
    <w:rsid w:val="000C4EBA"/>
    <w:rsid w:val="002A7B19"/>
    <w:rsid w:val="002C6152"/>
    <w:rsid w:val="00305AAA"/>
    <w:rsid w:val="004C22E9"/>
    <w:rsid w:val="0053250F"/>
    <w:rsid w:val="005A03AE"/>
    <w:rsid w:val="00620D2F"/>
    <w:rsid w:val="006A554B"/>
    <w:rsid w:val="007D1671"/>
    <w:rsid w:val="008D3B73"/>
    <w:rsid w:val="009B555E"/>
    <w:rsid w:val="00A16615"/>
    <w:rsid w:val="00A55154"/>
    <w:rsid w:val="00A76279"/>
    <w:rsid w:val="00A869A8"/>
    <w:rsid w:val="00B53DE0"/>
    <w:rsid w:val="00EC6F34"/>
    <w:rsid w:val="00F54B13"/>
    <w:rsid w:val="00F7054A"/>
    <w:rsid w:val="5EFF819B"/>
    <w:rsid w:val="6BDFE533"/>
    <w:rsid w:val="6FF300ED"/>
    <w:rsid w:val="759FDCA1"/>
    <w:rsid w:val="777FB38F"/>
    <w:rsid w:val="7E3DA0FA"/>
    <w:rsid w:val="7F931138"/>
    <w:rsid w:val="7FDB57F1"/>
    <w:rsid w:val="BFB339EE"/>
    <w:rsid w:val="DFFEB7B9"/>
    <w:rsid w:val="EFBD55B6"/>
    <w:rsid w:val="F98E1DBC"/>
    <w:rsid w:val="FEDF628B"/>
    <w:rsid w:val="FFB9AC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nhideWhenUsed="0" w:uiPriority="0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 w:eastAsia="zh-CN" w:bidi="ar-SA"/>
    </w:rPr>
  </w:style>
  <w:style w:type="character" w:default="1" w:styleId="12">
    <w:name w:val="Default Paragraph Font"/>
    <w:uiPriority w:val="0"/>
  </w:style>
  <w:style w:type="table" w:default="1" w:styleId="16">
    <w:name w:val="Normal Table"/>
    <w:unhideWhenUsed/>
    <w:uiPriority w:val="99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lang w:val="en-US" w:eastAsia="zh-CN" w:bidi="ar-SA"/>
    </w:rPr>
  </w:style>
  <w:style w:type="paragraph" w:styleId="3">
    <w:name w:val="Body Text"/>
    <w:basedOn w:val="1"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4">
    <w:name w:val="Body Text Indent"/>
    <w:basedOn w:val="1"/>
    <w:uiPriority w:val="0"/>
    <w:pPr>
      <w:ind w:firstLine="555"/>
    </w:pPr>
    <w:rPr>
      <w:rFonts w:ascii="仿宋_GB2312" w:eastAsia="仿宋_GB2312"/>
      <w:sz w:val="32"/>
    </w:rPr>
  </w:style>
  <w:style w:type="paragraph" w:styleId="5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0"/>
    </w:rPr>
  </w:style>
  <w:style w:type="paragraph" w:styleId="6">
    <w:name w:val="Body Text Indent 2"/>
    <w:basedOn w:val="1"/>
    <w:uiPriority w:val="0"/>
    <w:pPr>
      <w:spacing w:line="560" w:lineRule="exact"/>
      <w:ind w:firstLine="630" w:firstLineChars="210"/>
      <w:textAlignment w:val="bottom"/>
    </w:pPr>
    <w:rPr>
      <w:rFonts w:eastAsia="仿宋_GB2312"/>
      <w:sz w:val="30"/>
    </w:rPr>
  </w:style>
  <w:style w:type="paragraph" w:styleId="7">
    <w:name w:val="Balloon Text"/>
    <w:basedOn w:val="1"/>
    <w:link w:val="19"/>
    <w:uiPriority w:val="0"/>
    <w:rPr>
      <w:sz w:val="18"/>
      <w:szCs w:val="18"/>
    </w:rPr>
  </w:style>
  <w:style w:type="paragraph" w:styleId="8">
    <w:name w:val="footer"/>
    <w:basedOn w:val="1"/>
    <w:link w:val="18"/>
    <w:uiPriority w:val="0"/>
    <w:pPr>
      <w:tabs>
        <w:tab w:val="center" w:pos="4153"/>
        <w:tab w:val="right" w:pos="8306"/>
      </w:tabs>
    </w:pPr>
  </w:style>
  <w:style w:type="paragraph" w:styleId="9">
    <w:name w:val="head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10">
    <w:name w:val="Body Text Indent 3"/>
    <w:basedOn w:val="1"/>
    <w:uiPriority w:val="0"/>
    <w:pPr>
      <w:spacing w:line="580" w:lineRule="exact"/>
      <w:ind w:firstLine="600" w:firstLineChars="200"/>
    </w:pPr>
    <w:rPr>
      <w:rFonts w:ascii="仿宋_GB2312" w:eastAsia="仿宋_GB2312"/>
      <w:sz w:val="30"/>
    </w:rPr>
  </w:style>
  <w:style w:type="paragraph" w:styleId="11">
    <w:name w:val="Normal (Web)"/>
    <w:basedOn w:val="1"/>
    <w:uiPriority w:val="0"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uiPriority w:val="0"/>
  </w:style>
  <w:style w:type="character" w:styleId="15">
    <w:name w:val="Hyperlink"/>
    <w:uiPriority w:val="0"/>
    <w:rPr>
      <w:color w:val="0000FF"/>
      <w:u w:val="single"/>
    </w:rPr>
  </w:style>
  <w:style w:type="table" w:styleId="17">
    <w:name w:val="Table Grid"/>
    <w:basedOn w:val="16"/>
    <w:uiPriority w:val="59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页脚 Char"/>
    <w:basedOn w:val="12"/>
    <w:link w:val="8"/>
    <w:uiPriority w:val="0"/>
  </w:style>
  <w:style w:type="character" w:customStyle="1" w:styleId="19">
    <w:name w:val="批注框文本 Char"/>
    <w:link w:val="7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454</Words>
  <Characters>2589</Characters>
  <Lines>21</Lines>
  <Paragraphs>6</Paragraphs>
  <ScaleCrop>false</ScaleCrop>
  <LinksUpToDate>false</LinksUpToDate>
  <CharactersWithSpaces>3037</CharactersWithSpaces>
  <Application>WPS Office_3.5.1.5630_F1E327BC-269C-435d-A152-05C5408002CA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2021-05-26T18:30:00Z</dcterms:created>
  <dc:creator>王素</dc:creator>
  <cp:lastModifiedBy>liujary</cp:lastModifiedBy>
  <cp:lastPrinted>2021-05-14T23:27:00Z</cp:lastPrinted>
  <dcterms:modified xsi:type="dcterms:W3CDTF">2021-05-26T19:43:52Z</dcterms:modified>
  <dc:title>中国科协部门发文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2052-3.5.1.5630</vt:lpwstr>
  </property>
</Properties>
</file>