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小标宋" w:hAnsi="黑体" w:eastAsia="小标宋"/>
          <w:sz w:val="36"/>
          <w:szCs w:val="36"/>
        </w:rPr>
      </w:pPr>
      <w:r>
        <w:rPr>
          <w:rFonts w:hint="eastAsia" w:ascii="小标宋" w:hAnsi="黑体" w:eastAsia="小标宋"/>
          <w:sz w:val="36"/>
          <w:szCs w:val="36"/>
        </w:rPr>
        <w:t>2023年度全国学会治理改革有关项目评审结果</w:t>
      </w:r>
    </w:p>
    <w:tbl>
      <w:tblPr>
        <w:tblStyle w:val="4"/>
        <w:tblpPr w:leftFromText="180" w:rightFromText="180" w:vertAnchor="text" w:horzAnchor="page" w:tblpXSpec="center" w:tblpY="526"/>
        <w:tblOverlap w:val="never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4438"/>
        <w:gridCol w:w="32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449" w:type="pc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项目名称</w:t>
            </w:r>
          </w:p>
        </w:tc>
        <w:tc>
          <w:tcPr>
            <w:tcW w:w="1787" w:type="pc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拟入选单位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科技社团发展与治理研究项目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北京科技大学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全国学会会员发展与服务研究项目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中国城市科学研究会（张新伊团队）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全国学会负责人履职现状、问题与对策研究项目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中国技术经济学会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世界科技社团发展与治理论坛项目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中国汽车工程学会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全国学会理事长沙龙项目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中国金属学会、中国岩石力学与工程学会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全国学会秘书长沙龙项目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中国公路学会、中国自动化学会、中国康复医学会、中国流行色协会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全国学会组织管理支撑服务项目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中国纺织工程学会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44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全国学会先进典型系列宣传项目</w:t>
            </w:r>
          </w:p>
        </w:tc>
        <w:tc>
          <w:tcPr>
            <w:tcW w:w="178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新华网股份有限公司</w:t>
            </w:r>
          </w:p>
        </w:tc>
      </w:tr>
    </w:tbl>
    <w:p>
      <w:pPr>
        <w:spacing w:after="156" w:afterLines="50" w:line="700" w:lineRule="exact"/>
        <w:jc w:val="center"/>
      </w:pPr>
    </w:p>
    <w:p/>
    <w:sectPr>
      <w:footerReference r:id="rId3" w:type="default"/>
      <w:pgSz w:w="11906" w:h="16838"/>
      <w:pgMar w:top="2098" w:right="1474" w:bottom="1440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3Y2Y2ODBiNTQ5N2IzZTljZTRlNGUyYjBjNWYxZTMifQ=="/>
  </w:docVars>
  <w:rsids>
    <w:rsidRoot w:val="00F20FFC"/>
    <w:rsid w:val="0018575A"/>
    <w:rsid w:val="003C2656"/>
    <w:rsid w:val="00EA390D"/>
    <w:rsid w:val="00F20FFC"/>
    <w:rsid w:val="6E7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546</Characters>
  <Lines>4</Lines>
  <Paragraphs>1</Paragraphs>
  <TotalTime>0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2023-06-08T02:48:00Z</dcterms:created>
  <dc:creator>user</dc:creator>
  <cp:lastModifiedBy>安</cp:lastModifiedBy>
  <dcterms:modified xsi:type="dcterms:W3CDTF">2023-06-08T03:00:04Z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D498A53AD02C46BA96A9B0162924CF36_13</vt:lpwstr>
  </property>
</Properties>
</file>