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720" w:lineRule="exac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widowControl w:val="0"/>
        <w:spacing w:line="720" w:lineRule="exact"/>
        <w:jc w:val="center"/>
        <w:outlineLvl w:val="0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小标宋" w:eastAsia="小标宋"/>
          <w:color w:val="000000"/>
          <w:sz w:val="44"/>
          <w:szCs w:val="44"/>
        </w:rPr>
        <w:t>关于《XX</w:t>
      </w:r>
      <w:r>
        <w:rPr>
          <w:rFonts w:ascii="小标宋" w:eastAsia="小标宋"/>
          <w:color w:val="000000"/>
          <w:sz w:val="44"/>
          <w:szCs w:val="44"/>
        </w:rPr>
        <w:t>X</w:t>
      </w:r>
      <w:r>
        <w:rPr>
          <w:rFonts w:hint="eastAsia" w:ascii="小标宋" w:eastAsia="小标宋"/>
          <w:color w:val="000000"/>
          <w:sz w:val="44"/>
          <w:szCs w:val="44"/>
        </w:rPr>
        <w:t>》期刊所有权的</w:t>
      </w:r>
      <w:r>
        <w:rPr>
          <w:rFonts w:ascii="小标宋" w:eastAsia="小标宋"/>
          <w:color w:val="000000"/>
          <w:sz w:val="44"/>
          <w:szCs w:val="44"/>
        </w:rPr>
        <w:t>声明</w:t>
      </w:r>
      <w:r>
        <w:rPr>
          <w:rFonts w:hint="eastAsia" w:ascii="小标宋" w:eastAsia="小标宋"/>
          <w:color w:val="000000"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楷体_GB2312" w:eastAsia="楷体_GB2312"/>
          <w:color w:val="000000"/>
          <w:sz w:val="30"/>
          <w:szCs w:val="30"/>
        </w:rPr>
        <w:t>（参考模板）</w:t>
      </w:r>
    </w:p>
    <w:p>
      <w:pPr>
        <w:widowControl w:val="0"/>
        <w:spacing w:line="580" w:lineRule="exact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中国科技期刊卓越</w:t>
      </w:r>
      <w:r>
        <w:rPr>
          <w:rFonts w:ascii="仿宋_GB2312" w:eastAsia="仿宋_GB2312"/>
          <w:color w:val="000000"/>
          <w:sz w:val="32"/>
          <w:szCs w:val="32"/>
        </w:rPr>
        <w:t>行动计划办公室：</w:t>
      </w:r>
    </w:p>
    <w:p>
      <w:pPr>
        <w:widowControl w:val="0"/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按照</w:t>
      </w:r>
      <w:r>
        <w:rPr>
          <w:rFonts w:ascii="仿宋_GB2312" w:hAnsi="黑体" w:eastAsia="仿宋_GB2312"/>
          <w:sz w:val="32"/>
          <w:szCs w:val="32"/>
        </w:rPr>
        <w:t>《</w:t>
      </w:r>
      <w:r>
        <w:rPr>
          <w:rFonts w:hint="eastAsia" w:ascii="仿宋_GB2312" w:hAnsi="黑体" w:eastAsia="仿宋_GB2312"/>
          <w:sz w:val="32"/>
          <w:szCs w:val="32"/>
        </w:rPr>
        <w:t>关于申报2023年度中国科技期刊卓越行动计划高起点新刊项目的通知</w:t>
      </w:r>
      <w:r>
        <w:rPr>
          <w:rFonts w:ascii="仿宋_GB2312" w:hAnsi="黑体" w:eastAsia="仿宋_GB2312"/>
          <w:sz w:val="32"/>
          <w:szCs w:val="32"/>
        </w:rPr>
        <w:t>》</w:t>
      </w:r>
      <w:r>
        <w:rPr>
          <w:rFonts w:hint="eastAsia" w:ascii="仿宋_GB2312" w:hAnsi="黑体" w:eastAsia="仿宋_GB2312"/>
          <w:sz w:val="32"/>
          <w:szCs w:val="32"/>
        </w:rPr>
        <w:t>的</w:t>
      </w:r>
      <w:r>
        <w:rPr>
          <w:rFonts w:ascii="仿宋_GB2312" w:hAnsi="黑体" w:eastAsia="仿宋_GB2312"/>
          <w:sz w:val="32"/>
          <w:szCs w:val="32"/>
        </w:rPr>
        <w:t>相关要求，我单位</w:t>
      </w:r>
      <w:r>
        <w:rPr>
          <w:rFonts w:hint="eastAsia" w:ascii="仿宋_GB2312" w:hAnsi="黑体" w:eastAsia="仿宋_GB2312"/>
          <w:sz w:val="32"/>
          <w:szCs w:val="32"/>
        </w:rPr>
        <w:t>主办</w:t>
      </w:r>
      <w:r>
        <w:rPr>
          <w:rFonts w:ascii="仿宋_GB2312" w:hAnsi="黑体" w:eastAsia="仿宋_GB2312"/>
          <w:sz w:val="32"/>
          <w:szCs w:val="32"/>
        </w:rPr>
        <w:t>的《</w:t>
      </w:r>
      <w:r>
        <w:rPr>
          <w:rFonts w:hint="eastAsia" w:ascii="仿宋_GB2312" w:hAnsi="黑体" w:eastAsia="仿宋_GB2312"/>
          <w:sz w:val="32"/>
          <w:szCs w:val="32"/>
        </w:rPr>
        <w:t>XX</w:t>
      </w:r>
      <w:r>
        <w:rPr>
          <w:rFonts w:ascii="仿宋_GB2312" w:hAnsi="黑体" w:eastAsia="仿宋_GB2312"/>
          <w:sz w:val="32"/>
          <w:szCs w:val="32"/>
        </w:rPr>
        <w:t>X》</w:t>
      </w:r>
      <w:r>
        <w:rPr>
          <w:rFonts w:hint="eastAsia" w:ascii="仿宋_GB2312" w:hAnsi="黑体" w:eastAsia="仿宋_GB2312"/>
          <w:sz w:val="32"/>
          <w:szCs w:val="32"/>
        </w:rPr>
        <w:t>申报了2023年度</w:t>
      </w:r>
      <w:r>
        <w:rPr>
          <w:rFonts w:ascii="仿宋_GB2312" w:hAnsi="黑体" w:eastAsia="仿宋_GB2312"/>
          <w:sz w:val="32"/>
          <w:szCs w:val="32"/>
        </w:rPr>
        <w:t>高起点新刊项目</w:t>
      </w:r>
      <w:r>
        <w:rPr>
          <w:rFonts w:hint="eastAsia" w:ascii="仿宋_GB2312" w:hAnsi="黑体" w:eastAsia="仿宋_GB2312"/>
          <w:sz w:val="32"/>
          <w:szCs w:val="32"/>
        </w:rPr>
        <w:t>。本刊面向</w:t>
      </w:r>
      <w:r>
        <w:rPr>
          <w:rFonts w:ascii="仿宋_GB2312" w:hAnsi="黑体" w:eastAsia="仿宋_GB2312"/>
          <w:sz w:val="32"/>
          <w:szCs w:val="32"/>
        </w:rPr>
        <w:t>…</w:t>
      </w:r>
      <w:r>
        <w:rPr>
          <w:rFonts w:hint="eastAsia" w:ascii="仿宋_GB2312" w:hAnsi="黑体" w:eastAsia="仿宋_GB2312"/>
          <w:sz w:val="32"/>
          <w:szCs w:val="32"/>
        </w:rPr>
        <w:t>/</w:t>
      </w:r>
      <w:r>
        <w:rPr>
          <w:rFonts w:ascii="仿宋_GB2312" w:hAnsi="黑体" w:eastAsia="仿宋_GB2312"/>
          <w:sz w:val="32"/>
          <w:szCs w:val="32"/>
        </w:rPr>
        <w:t>立足…/发表…</w:t>
      </w:r>
      <w:r>
        <w:rPr>
          <w:rFonts w:hint="eastAsia" w:ascii="仿宋_GB2312" w:hAnsi="黑体" w:eastAsia="仿宋_GB2312"/>
          <w:sz w:val="32"/>
          <w:szCs w:val="32"/>
        </w:rPr>
        <w:t>等</w:t>
      </w:r>
      <w:r>
        <w:rPr>
          <w:rFonts w:ascii="仿宋_GB2312" w:hAnsi="黑体" w:eastAsia="仿宋_GB2312"/>
          <w:sz w:val="32"/>
          <w:szCs w:val="32"/>
        </w:rPr>
        <w:t>，已取得国际标准连续出版物编号</w:t>
      </w:r>
      <w:r>
        <w:rPr>
          <w:rFonts w:hint="eastAsia" w:ascii="仿宋_GB2312" w:hAnsi="黑体" w:eastAsia="仿宋_GB2312"/>
          <w:sz w:val="32"/>
          <w:szCs w:val="32"/>
        </w:rPr>
        <w:t>（ISSN:XX;</w:t>
      </w:r>
      <w:r>
        <w:rPr>
          <w:rFonts w:ascii="仿宋_GB2312" w:hAnsi="黑体" w:eastAsia="仿宋_GB2312"/>
          <w:sz w:val="32"/>
          <w:szCs w:val="32"/>
        </w:rPr>
        <w:t>e-ISSN</w:t>
      </w:r>
      <w:r>
        <w:rPr>
          <w:rFonts w:hint="eastAsia" w:ascii="仿宋_GB2312" w:hAnsi="黑体" w:eastAsia="仿宋_GB2312"/>
          <w:sz w:val="32"/>
          <w:szCs w:val="32"/>
        </w:rPr>
        <w:t>：XX）。</w:t>
      </w:r>
    </w:p>
    <w:p>
      <w:pPr>
        <w:widowControl w:val="0"/>
        <w:spacing w:line="58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本单位</w:t>
      </w:r>
      <w:r>
        <w:rPr>
          <w:rFonts w:ascii="仿宋_GB2312" w:hAnsi="黑体" w:eastAsia="仿宋_GB2312"/>
          <w:sz w:val="32"/>
          <w:szCs w:val="32"/>
        </w:rPr>
        <w:t>承诺</w:t>
      </w:r>
      <w:r>
        <w:rPr>
          <w:rFonts w:hint="eastAsia" w:ascii="仿宋_GB2312" w:hAnsi="黑体" w:eastAsia="仿宋_GB2312"/>
          <w:sz w:val="32"/>
          <w:szCs w:val="32"/>
        </w:rPr>
        <w:t>拥有申报</w:t>
      </w:r>
      <w:r>
        <w:rPr>
          <w:rFonts w:ascii="仿宋_GB2312" w:hAnsi="黑体" w:eastAsia="仿宋_GB2312"/>
          <w:sz w:val="32"/>
          <w:szCs w:val="32"/>
        </w:rPr>
        <w:t>期刊的完全所有权，</w:t>
      </w:r>
      <w:r>
        <w:rPr>
          <w:rFonts w:hint="eastAsia" w:ascii="仿宋_GB2312" w:hAnsi="黑体" w:eastAsia="仿宋_GB2312"/>
          <w:sz w:val="32"/>
          <w:szCs w:val="32"/>
        </w:rPr>
        <w:t>如</w:t>
      </w:r>
      <w:r>
        <w:rPr>
          <w:rFonts w:ascii="仿宋_GB2312" w:hAnsi="黑体" w:eastAsia="仿宋_GB2312"/>
          <w:sz w:val="32"/>
          <w:szCs w:val="32"/>
        </w:rPr>
        <w:t>入选高起点新刊项目，将按照</w:t>
      </w:r>
      <w:r>
        <w:rPr>
          <w:rFonts w:hint="eastAsia" w:ascii="仿宋_GB2312" w:hAnsi="黑体" w:eastAsia="仿宋_GB2312"/>
          <w:sz w:val="32"/>
          <w:szCs w:val="32"/>
        </w:rPr>
        <w:t>《出版管理条例》相关</w:t>
      </w:r>
      <w:r>
        <w:rPr>
          <w:rFonts w:ascii="仿宋_GB2312" w:hAnsi="黑体" w:eastAsia="仿宋_GB2312"/>
          <w:sz w:val="32"/>
          <w:szCs w:val="32"/>
        </w:rPr>
        <w:t>规定，</w:t>
      </w:r>
      <w:r>
        <w:rPr>
          <w:rFonts w:hint="eastAsia" w:ascii="仿宋_GB2312" w:hAnsi="黑体" w:eastAsia="仿宋_GB2312"/>
          <w:sz w:val="32"/>
          <w:szCs w:val="32"/>
        </w:rPr>
        <w:t>严格</w:t>
      </w:r>
      <w:r>
        <w:rPr>
          <w:rFonts w:ascii="仿宋_GB2312" w:hAnsi="黑体" w:eastAsia="仿宋_GB2312"/>
          <w:sz w:val="32"/>
          <w:szCs w:val="32"/>
        </w:rPr>
        <w:t>履行国家</w:t>
      </w:r>
      <w:r>
        <w:rPr>
          <w:rFonts w:hint="eastAsia" w:ascii="仿宋_GB2312" w:hAnsi="黑体" w:eastAsia="仿宋_GB2312"/>
          <w:sz w:val="32"/>
          <w:szCs w:val="32"/>
        </w:rPr>
        <w:t>新闻</w:t>
      </w:r>
      <w:r>
        <w:rPr>
          <w:rFonts w:ascii="仿宋_GB2312" w:hAnsi="黑体" w:eastAsia="仿宋_GB2312"/>
          <w:sz w:val="32"/>
          <w:szCs w:val="32"/>
        </w:rPr>
        <w:t>出版署</w:t>
      </w:r>
      <w:r>
        <w:rPr>
          <w:rFonts w:hint="eastAsia" w:ascii="仿宋_GB2312" w:hAnsi="黑体" w:eastAsia="仿宋_GB2312"/>
          <w:sz w:val="32"/>
          <w:szCs w:val="32"/>
        </w:rPr>
        <w:t>关于</w:t>
      </w:r>
      <w:r>
        <w:rPr>
          <w:rFonts w:ascii="仿宋_GB2312" w:hAnsi="黑体" w:eastAsia="仿宋_GB2312"/>
          <w:sz w:val="32"/>
          <w:szCs w:val="32"/>
        </w:rPr>
        <w:t>期刊</w:t>
      </w:r>
      <w:r>
        <w:rPr>
          <w:rFonts w:hint="eastAsia" w:ascii="仿宋_GB2312" w:hAnsi="黑体" w:eastAsia="仿宋_GB2312"/>
          <w:sz w:val="32"/>
          <w:szCs w:val="32"/>
        </w:rPr>
        <w:t>创办的审批手续</w:t>
      </w:r>
      <w:r>
        <w:rPr>
          <w:rFonts w:ascii="仿宋_GB2312" w:hAnsi="黑体" w:eastAsia="仿宋_GB2312"/>
          <w:sz w:val="32"/>
          <w:szCs w:val="32"/>
        </w:rPr>
        <w:t>。</w:t>
      </w:r>
    </w:p>
    <w:p>
      <w:pPr>
        <w:widowControl w:val="0"/>
        <w:spacing w:line="58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特此</w:t>
      </w:r>
      <w:r>
        <w:rPr>
          <w:rFonts w:ascii="仿宋_GB2312" w:hAnsi="黑体" w:eastAsia="仿宋_GB2312"/>
          <w:sz w:val="32"/>
          <w:szCs w:val="32"/>
        </w:rPr>
        <w:t>声明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widowControl w:val="0"/>
        <w:spacing w:line="58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widowControl w:val="0"/>
        <w:spacing w:line="580" w:lineRule="exact"/>
        <w:ind w:firstLine="640" w:firstLineChars="200"/>
        <w:jc w:val="righ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单位：</w:t>
      </w:r>
      <w:r>
        <w:rPr>
          <w:rFonts w:hint="eastAsia" w:ascii="仿宋_GB2312" w:hAnsi="黑体" w:eastAsia="仿宋_GB2312"/>
          <w:sz w:val="32"/>
          <w:szCs w:val="32"/>
        </w:rPr>
        <w:t>XXX（单位公章）</w:t>
      </w:r>
    </w:p>
    <w:p>
      <w:pPr>
        <w:widowControl w:val="0"/>
        <w:spacing w:line="580" w:lineRule="exact"/>
        <w:ind w:firstLine="640" w:firstLineChars="200"/>
        <w:jc w:val="right"/>
      </w:pPr>
      <w:r>
        <w:rPr>
          <w:rFonts w:ascii="仿宋_GB2312" w:hAnsi="黑体" w:eastAsia="仿宋_GB2312"/>
          <w:sz w:val="32"/>
          <w:szCs w:val="32"/>
        </w:rPr>
        <w:t>2023</w:t>
      </w:r>
      <w:r>
        <w:rPr>
          <w:rFonts w:hint="eastAsia" w:ascii="仿宋_GB2312" w:hAnsi="黑体" w:eastAsia="仿宋_GB2312"/>
          <w:sz w:val="32"/>
          <w:szCs w:val="32"/>
        </w:rPr>
        <w:t>年  月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Cs w:val="28"/>
      </w:rPr>
    </w:pPr>
    <w:r>
      <w:rPr>
        <w:rStyle w:val="5"/>
        <w:szCs w:val="28"/>
      </w:rPr>
      <w:t xml:space="preserve">— </w:t>
    </w:r>
    <w:r>
      <w:rPr>
        <w:szCs w:val="28"/>
      </w:rPr>
      <w:fldChar w:fldCharType="begin"/>
    </w:r>
    <w:r>
      <w:rPr>
        <w:rStyle w:val="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5"/>
        <w:szCs w:val="28"/>
      </w:rPr>
      <w:t>2</w:t>
    </w:r>
    <w:r>
      <w:rPr>
        <w:szCs w:val="28"/>
      </w:rPr>
      <w:fldChar w:fldCharType="end"/>
    </w:r>
    <w:r>
      <w:rPr>
        <w:rStyle w:val="5"/>
        <w:szCs w:val="28"/>
      </w:rPr>
      <w:t xml:space="preserve"> —</w:t>
    </w:r>
  </w:p>
  <w:p>
    <w:pPr>
      <w:pStyle w:val="2"/>
      <w:ind w:right="360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2Y2ODBiNTQ5N2IzZTljZTRlNGUyYjBjNWYxZTMifQ=="/>
  </w:docVars>
  <w:rsids>
    <w:rsidRoot w:val="06FA085D"/>
    <w:rsid w:val="06FA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2023-09-07T11:13:00Z</dcterms:created>
  <dc:creator>安</dc:creator>
  <cp:lastModifiedBy>安</cp:lastModifiedBy>
  <dcterms:modified xsi:type="dcterms:W3CDTF">2023-09-07T11:14:23Z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2BC11077459C47AFA32C7F9D7049E62B_11</vt:lpwstr>
  </property>
</Properties>
</file>