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aps/>
          <w:sz w:val="32"/>
          <w:szCs w:val="32"/>
        </w:rPr>
      </w:pPr>
      <w:r>
        <w:rPr>
          <w:rFonts w:hint="eastAsia" w:ascii="黑体" w:hAnsi="黑体" w:eastAsia="黑体" w:cs="黑体"/>
          <w:caps/>
          <w:sz w:val="32"/>
          <w:szCs w:val="32"/>
        </w:rPr>
        <w:t>附件1</w:t>
      </w:r>
    </w:p>
    <w:p>
      <w:pPr>
        <w:snapToGrid w:val="0"/>
        <w:spacing w:line="580" w:lineRule="exact"/>
        <w:jc w:val="center"/>
        <w:textAlignment w:val="bottom"/>
        <w:rPr>
          <w:rFonts w:ascii="小标宋" w:hAnsi="小标宋" w:eastAsia="小标宋" w:cs="小标宋"/>
          <w:bCs/>
          <w:w w:val="90"/>
          <w:sz w:val="44"/>
          <w:szCs w:val="44"/>
        </w:rPr>
      </w:pPr>
      <w:r>
        <w:rPr>
          <w:rFonts w:hint="eastAsia" w:ascii="小标宋" w:hAnsi="小标宋" w:eastAsia="小标宋" w:cs="小标宋"/>
          <w:bCs/>
          <w:w w:val="90"/>
          <w:sz w:val="44"/>
          <w:szCs w:val="44"/>
        </w:rPr>
        <w:t>2023年度分领域发布高质量科技期刊</w:t>
      </w:r>
    </w:p>
    <w:p>
      <w:pPr>
        <w:snapToGrid w:val="0"/>
        <w:spacing w:line="580" w:lineRule="exact"/>
        <w:jc w:val="center"/>
        <w:textAlignment w:val="bottom"/>
        <w:rPr>
          <w:rFonts w:hint="eastAsia" w:ascii="小标宋" w:hAnsi="小标宋" w:eastAsia="小标宋" w:cs="小标宋"/>
          <w:bCs/>
          <w:w w:val="90"/>
          <w:sz w:val="44"/>
          <w:szCs w:val="44"/>
        </w:rPr>
      </w:pPr>
      <w:r>
        <w:rPr>
          <w:rFonts w:hint="eastAsia" w:ascii="小标宋" w:hAnsi="小标宋" w:eastAsia="小标宋" w:cs="小标宋"/>
          <w:bCs/>
          <w:w w:val="90"/>
          <w:sz w:val="44"/>
          <w:szCs w:val="44"/>
        </w:rPr>
        <w:t>分级目录入选项目</w:t>
      </w:r>
    </w:p>
    <w:p>
      <w:pPr>
        <w:snapToGrid w:val="0"/>
        <w:spacing w:before="156" w:beforeLines="50" w:after="156" w:afterLines="50" w:line="240" w:lineRule="atLeast"/>
        <w:rPr>
          <w:rFonts w:hint="eastAsia" w:ascii="楷体_GB2312" w:hAnsi="华文楷体" w:eastAsia="楷体_GB2312" w:cs="华文楷体"/>
          <w:sz w:val="28"/>
          <w:szCs w:val="28"/>
        </w:rPr>
      </w:pPr>
      <w:r>
        <w:rPr>
          <w:rFonts w:hint="eastAsia" w:ascii="楷体_GB2312" w:hAnsi="华文楷体" w:eastAsia="楷体_GB2312" w:cs="华文楷体"/>
          <w:sz w:val="28"/>
          <w:szCs w:val="28"/>
        </w:rPr>
        <w:t>（一）新增试点项目</w:t>
      </w:r>
    </w:p>
    <w:tbl>
      <w:tblPr>
        <w:tblStyle w:val="3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5214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tblHeader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入选单位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资助经费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中国化工学会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中国土壤学会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中国药学会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中国农业工程学会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</w:t>
            </w:r>
          </w:p>
        </w:tc>
        <w:tc>
          <w:tcPr>
            <w:tcW w:w="5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中华口腔医学会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20万元</w:t>
            </w:r>
          </w:p>
        </w:tc>
      </w:tr>
    </w:tbl>
    <w:p>
      <w:pPr>
        <w:snapToGrid w:val="0"/>
        <w:spacing w:before="312" w:beforeLines="100" w:after="156" w:afterLines="50" w:line="240" w:lineRule="atLeast"/>
        <w:rPr>
          <w:rFonts w:hint="eastAsia" w:ascii="楷体_GB2312" w:hAnsi="华文楷体" w:eastAsia="楷体_GB2312" w:cs="华文楷体"/>
          <w:sz w:val="28"/>
          <w:szCs w:val="28"/>
        </w:rPr>
      </w:pPr>
      <w:r>
        <w:rPr>
          <w:rFonts w:hint="eastAsia" w:ascii="楷体_GB2312" w:hAnsi="华文楷体" w:eastAsia="楷体_GB2312" w:cs="华文楷体"/>
          <w:sz w:val="28"/>
          <w:szCs w:val="28"/>
        </w:rPr>
        <w:t>（二）优化调整项目</w:t>
      </w:r>
    </w:p>
    <w:tbl>
      <w:tblPr>
        <w:tblStyle w:val="3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5193"/>
        <w:gridCol w:w="2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入选单位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资助经费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中国核学会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中国数学会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中国机械工程学会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中国金属学会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中国建筑学会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中国地理学会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中国生态学会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中国材料研究会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中国通信学会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中国职业安全健康协会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0C0027F9"/>
    <w:rsid w:val="0C00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2023-09-20T08:08:00Z</dcterms:created>
  <dc:creator>安</dc:creator>
  <cp:lastModifiedBy>安</cp:lastModifiedBy>
  <dcterms:modified xsi:type="dcterms:W3CDTF">2023-09-20T08:09:02Z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7D8D8B5333F942E5A891CF1D12E953B9_11</vt:lpwstr>
  </property>
</Properties>
</file>