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95AF">
      <w:pPr>
        <w:spacing w:line="560" w:lineRule="exact"/>
        <w:rPr>
          <w:rFonts w:hint="default" w:ascii="仿宋_GB2312" w:hAnsi="Cambria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b/>
          <w:bCs w:val="0"/>
          <w:sz w:val="32"/>
          <w:szCs w:val="32"/>
          <w:lang w:val="en-US" w:eastAsia="zh-CN"/>
        </w:rPr>
        <w:t>附件</w:t>
      </w:r>
    </w:p>
    <w:p w14:paraId="31A9C349">
      <w:pPr>
        <w:widowControl w:val="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8D2A68F">
      <w:pPr>
        <w:widowControl w:val="0"/>
        <w:spacing w:line="500" w:lineRule="exact"/>
        <w:rPr>
          <w:rFonts w:eastAsia="仿宋_GB2312"/>
          <w:color w:val="000000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3810" b="3810"/>
            <wp:wrapSquare wrapText="bothSides"/>
            <wp:docPr id="2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6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仿宋_GB2312"/>
          <w:color w:val="000000"/>
        </w:rPr>
        <w:t xml:space="preserve">           </w:t>
      </w:r>
    </w:p>
    <w:p w14:paraId="32A3C5A2">
      <w:pPr>
        <w:widowControl w:val="0"/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 w14:paraId="50E6674D">
      <w:pPr>
        <w:widowControl w:val="0"/>
        <w:spacing w:line="520" w:lineRule="exact"/>
        <w:ind w:firstLine="3150" w:firstLineChars="1500"/>
        <w:rPr>
          <w:rFonts w:ascii="黑体" w:hAnsi="华文中宋" w:eastAsia="黑体"/>
          <w:color w:val="000000"/>
        </w:rPr>
      </w:pPr>
    </w:p>
    <w:p w14:paraId="1A7DE7D2">
      <w:pPr>
        <w:widowControl w:val="0"/>
        <w:spacing w:line="500" w:lineRule="exact"/>
        <w:rPr>
          <w:rFonts w:eastAsia="仿宋_GB2312"/>
          <w:color w:val="000000"/>
        </w:rPr>
      </w:pPr>
    </w:p>
    <w:p w14:paraId="4A57B95D">
      <w:pPr>
        <w:widowControl w:val="0"/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中国科协宣传文化部</w:t>
      </w:r>
      <w:r>
        <w:rPr>
          <w:rFonts w:ascii="黑体" w:hAnsi="宋体" w:eastAsia="黑体"/>
          <w:bCs/>
          <w:color w:val="000000"/>
          <w:sz w:val="52"/>
          <w:szCs w:val="52"/>
        </w:rPr>
        <w:br w:type="textWrapping"/>
      </w:r>
      <w:r>
        <w:rPr>
          <w:rFonts w:hint="eastAsia" w:ascii="黑体" w:hAnsi="宋体" w:eastAsia="黑体"/>
          <w:bCs/>
          <w:color w:val="000000"/>
          <w:sz w:val="52"/>
          <w:szCs w:val="52"/>
        </w:rPr>
        <w:t>项目申报书</w:t>
      </w:r>
    </w:p>
    <w:p w14:paraId="53C4BBFC">
      <w:pPr>
        <w:widowControl w:val="0"/>
        <w:spacing w:line="500" w:lineRule="exact"/>
        <w:rPr>
          <w:rFonts w:eastAsia="仿宋_GB2312"/>
          <w:color w:val="000000"/>
        </w:rPr>
      </w:pPr>
    </w:p>
    <w:p w14:paraId="3D8A69BF">
      <w:pPr>
        <w:widowControl w:val="0"/>
        <w:spacing w:line="500" w:lineRule="exact"/>
        <w:rPr>
          <w:rFonts w:eastAsia="仿宋_GB2312"/>
          <w:color w:val="000000"/>
        </w:rPr>
      </w:pPr>
    </w:p>
    <w:p w14:paraId="4B4AE793">
      <w:pPr>
        <w:widowControl w:val="0"/>
        <w:spacing w:line="500" w:lineRule="exact"/>
        <w:rPr>
          <w:rFonts w:eastAsia="仿宋_GB2312"/>
          <w:color w:val="000000"/>
        </w:rPr>
      </w:pPr>
    </w:p>
    <w:p w14:paraId="4447ADE4">
      <w:pPr>
        <w:widowControl w:val="0"/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 w14:paraId="26F6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 w14:paraId="59222C5B"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noWrap w:val="0"/>
            <w:vAlign w:val="center"/>
          </w:tcPr>
          <w:p w14:paraId="7D813B7B">
            <w:pPr>
              <w:widowControl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XX学会+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u w:val="none"/>
                <w:lang w:val="en-US" w:eastAsia="zh-CN"/>
              </w:rPr>
              <w:t>特色品牌项目名称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632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 w14:paraId="7555CFA6"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919" w:type="dxa"/>
            <w:noWrap w:val="0"/>
            <w:vAlign w:val="center"/>
          </w:tcPr>
          <w:p w14:paraId="601686AC">
            <w:pPr>
              <w:widowControl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请填写单位全称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2EA8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 w14:paraId="1D516D46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 w14:paraId="11191C09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919" w:type="dxa"/>
            <w:noWrap w:val="0"/>
            <w:vAlign w:val="center"/>
          </w:tcPr>
          <w:p w14:paraId="291532F5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到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月</w:t>
            </w:r>
          </w:p>
        </w:tc>
      </w:tr>
    </w:tbl>
    <w:p w14:paraId="2FEBD140">
      <w:pPr>
        <w:widowControl w:val="0"/>
        <w:spacing w:line="500" w:lineRule="exact"/>
        <w:rPr>
          <w:rFonts w:eastAsia="仿宋_GB2312"/>
          <w:color w:val="000000"/>
        </w:rPr>
      </w:pPr>
    </w:p>
    <w:p w14:paraId="10B4C3E8">
      <w:pPr>
        <w:widowControl w:val="0"/>
        <w:spacing w:line="500" w:lineRule="exact"/>
        <w:rPr>
          <w:rFonts w:eastAsia="仿宋_GB2312"/>
          <w:color w:val="000000"/>
        </w:rPr>
      </w:pPr>
    </w:p>
    <w:p w14:paraId="22C2EC9B">
      <w:pPr>
        <w:widowControl w:val="0"/>
        <w:spacing w:line="500" w:lineRule="exact"/>
        <w:rPr>
          <w:rFonts w:eastAsia="仿宋_GB2312"/>
          <w:color w:val="000000"/>
        </w:rPr>
      </w:pPr>
    </w:p>
    <w:p w14:paraId="33FEAB56">
      <w:pPr>
        <w:widowControl w:val="0"/>
        <w:spacing w:line="500" w:lineRule="exact"/>
        <w:jc w:val="both"/>
        <w:rPr>
          <w:rFonts w:eastAsia="仿宋_GB2312"/>
          <w:color w:val="000000"/>
        </w:rPr>
      </w:pPr>
    </w:p>
    <w:p w14:paraId="616C6776">
      <w:pPr>
        <w:widowControl w:val="0"/>
        <w:spacing w:line="500" w:lineRule="exact"/>
        <w:jc w:val="center"/>
        <w:rPr>
          <w:rFonts w:eastAsia="仿宋_GB2312"/>
          <w:color w:val="000000"/>
        </w:rPr>
      </w:pPr>
    </w:p>
    <w:p w14:paraId="7F121D4E"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中国科学技术协会宣传文化部制表</w:t>
      </w:r>
    </w:p>
    <w:p w14:paraId="6BE2CF3D">
      <w:pPr>
        <w:widowControl w:val="0"/>
        <w:spacing w:before="240" w:beforeLines="100" w:after="36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 w14:paraId="6203EE14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1．本申报书是申报中国科协</w:t>
      </w:r>
      <w:r>
        <w:rPr>
          <w:rFonts w:ascii="Times New Roman" w:hAnsi="Times New Roman" w:eastAsia="仿宋_GB2312"/>
          <w:color w:val="000000"/>
          <w:sz w:val="30"/>
          <w:szCs w:val="30"/>
        </w:rPr>
        <w:t>宣传文化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Hans"/>
        </w:rPr>
        <w:t>部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资助类项目的依据，填写内容须实事求是，表述应明确、严谨。相应栏目请填写完整。格式不符的不予受理。</w:t>
      </w:r>
    </w:p>
    <w:p w14:paraId="18EE5939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2．每个申请项目单独填写项目申报书，同一申报书申请两个或两个以上项目视作无效。申报书应为A4开本的计算机打印稿。文件模板可从中国科协网站（</w:t>
      </w:r>
      <w:r>
        <w:rPr>
          <w:rFonts w:ascii="Times New Roman" w:hAnsi="Times New Roman" w:eastAsia="仿宋_GB2312"/>
          <w:color w:val="000000"/>
          <w:sz w:val="30"/>
          <w:szCs w:val="30"/>
        </w:rPr>
        <w:t>www.cast.org.cn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）相关栏目中下载。</w:t>
      </w:r>
    </w:p>
    <w:p w14:paraId="7563D659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3．“项目名称”须按申报通知要求填写。项目编号如未公布则不填写。“承担单位”须填写单位全称。</w:t>
      </w:r>
    </w:p>
    <w:p w14:paraId="502C173D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4．“项目单位基本情况”中，项目应由承担单位本级执行，严禁转包。</w:t>
      </w:r>
    </w:p>
    <w:p w14:paraId="20887F8F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5．“经费支出预算表”须按项目实施过程中具体工作需求详细填写。</w:t>
      </w:r>
    </w:p>
    <w:p w14:paraId="64AA4849">
      <w:pPr>
        <w:snapToGrid w:val="0"/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6．项目任务书填好后，加盖单位公章，按照申报指南或申报通知要求寄送。</w:t>
      </w:r>
    </w:p>
    <w:p w14:paraId="7F16E428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2286E99C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788853D2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21CF3547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1647EE1D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0A682E5D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40043A93">
      <w:pPr>
        <w:pStyle w:val="2"/>
        <w:rPr>
          <w:rFonts w:hint="eastAsia"/>
        </w:rPr>
      </w:pPr>
    </w:p>
    <w:p w14:paraId="233CA446"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04"/>
        <w:gridCol w:w="627"/>
        <w:gridCol w:w="332"/>
        <w:gridCol w:w="1363"/>
        <w:gridCol w:w="1332"/>
        <w:gridCol w:w="31"/>
        <w:gridCol w:w="1363"/>
        <w:gridCol w:w="82"/>
        <w:gridCol w:w="360"/>
        <w:gridCol w:w="921"/>
        <w:gridCol w:w="1364"/>
      </w:tblGrid>
      <w:tr w14:paraId="67C0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3DA1">
            <w:pPr>
              <w:widowControl w:val="0"/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 w14:paraId="21A0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989F"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8"/>
              </w:rPr>
              <w:t>单位名称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FA0E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049F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DAA5">
            <w:pPr>
              <w:widowControl w:val="0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统一社会信用代码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D42F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0290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4987"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单位地址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5B2E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8219"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单位性质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83EE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2FFE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6543"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5273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3C36"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21B3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5FDD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7499"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7B84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23B9"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E456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17F5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FE23">
            <w:pPr>
              <w:widowControl w:val="0"/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8"/>
                <w:lang w:val="en-US" w:eastAsia="zh-CN"/>
              </w:rPr>
              <w:t>科技志愿服务团队名称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0F29">
            <w:pPr>
              <w:widowControl w:val="0"/>
              <w:snapToGrid w:val="0"/>
              <w:spacing w:line="480" w:lineRule="exact"/>
              <w:jc w:val="left"/>
              <w:rPr>
                <w:rFonts w:ascii="楷体_GB2312" w:hAnsi="宋体" w:eastAsia="楷体_GB2312"/>
                <w:i/>
                <w:color w:val="000000"/>
                <w:szCs w:val="28"/>
              </w:rPr>
            </w:pPr>
          </w:p>
        </w:tc>
      </w:tr>
      <w:tr w14:paraId="698C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FFF4">
            <w:pPr>
              <w:widowControl w:val="0"/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志愿者人数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71CE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A72B">
            <w:pPr>
              <w:widowControl w:val="0"/>
              <w:jc w:val="center"/>
              <w:rPr>
                <w:rFonts w:hint="default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队伍成立时间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D2E6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3694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A0B7">
            <w:pPr>
              <w:widowControl w:val="0"/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志愿服务领域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C67C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3FE7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CB9E">
            <w:pPr>
              <w:widowControl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所获荣誉</w:t>
            </w:r>
          </w:p>
          <w:p w14:paraId="47D2CCA4">
            <w:pPr>
              <w:widowControl w:val="0"/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（团队、项目、个人）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8787">
            <w:pPr>
              <w:widowControl w:val="0"/>
              <w:spacing w:line="480" w:lineRule="exact"/>
              <w:jc w:val="center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 w14:paraId="79D0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F258">
            <w:pPr>
              <w:widowControl w:val="0"/>
              <w:spacing w:line="480" w:lineRule="exact"/>
              <w:jc w:val="left"/>
              <w:rPr>
                <w:rFonts w:hint="eastAsia" w:ascii="楷体_GB2312" w:hAnsi="宋体" w:eastAsia="黑体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/>
                <w:bCs/>
              </w:rPr>
              <w:t>、</w:t>
            </w:r>
            <w:r>
              <w:rPr>
                <w:rFonts w:hint="eastAsia" w:ascii="Times New Roman" w:hAnsi="Times New Roman" w:eastAsia="黑体"/>
                <w:bCs/>
                <w:lang w:val="en-US" w:eastAsia="zh-CN"/>
              </w:rPr>
              <w:t>服务团队</w:t>
            </w:r>
            <w:r>
              <w:rPr>
                <w:rFonts w:hint="eastAsia" w:ascii="Times New Roman" w:hAnsi="Times New Roman" w:eastAsia="黑体"/>
                <w:bCs/>
              </w:rPr>
              <w:t>主要参加人员</w:t>
            </w:r>
            <w:r>
              <w:rPr>
                <w:rFonts w:hint="eastAsia" w:ascii="Times New Roman" w:hAnsi="Times New Roman" w:eastAsia="黑体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lang w:val="en-US" w:eastAsia="zh-CN"/>
              </w:rPr>
              <w:t>可附页</w:t>
            </w:r>
            <w:r>
              <w:rPr>
                <w:rFonts w:hint="eastAsia" w:ascii="Times New Roman" w:hAnsi="Times New Roman" w:eastAsia="黑体"/>
                <w:bCs/>
                <w:lang w:eastAsia="zh-CN"/>
              </w:rPr>
              <w:t>）</w:t>
            </w:r>
          </w:p>
        </w:tc>
      </w:tr>
      <w:tr w14:paraId="22BC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4568">
            <w:pPr>
              <w:snapToGrid w:val="0"/>
              <w:jc w:val="center"/>
              <w:rPr>
                <w:rFonts w:ascii="Times New Roman" w:hAnsi="Times New Roman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序号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D188">
            <w:pPr>
              <w:snapToGrid w:val="0"/>
              <w:jc w:val="center"/>
              <w:rPr>
                <w:rFonts w:ascii="Times New Roman" w:hAnsi="Times New Roman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3767">
            <w:pPr>
              <w:snapToGrid w:val="0"/>
              <w:jc w:val="center"/>
              <w:rPr>
                <w:rFonts w:ascii="Times New Roman" w:hAnsi="Times New Roman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B6EC">
            <w:pPr>
              <w:snapToGrid w:val="0"/>
              <w:jc w:val="center"/>
              <w:rPr>
                <w:rFonts w:ascii="Times New Roman" w:hAnsi="Times New Roman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职务/职称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6F66">
            <w:pPr>
              <w:snapToGrid w:val="0"/>
              <w:jc w:val="center"/>
              <w:rPr>
                <w:rFonts w:ascii="Times New Roman" w:hAnsi="Times New Roman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BB16">
            <w:pPr>
              <w:jc w:val="center"/>
              <w:rPr>
                <w:rFonts w:ascii="Times New Roman" w:hAnsi="Times New Roman" w:eastAsia="仿宋_GB2312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承担主要工作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5EB1">
            <w:pPr>
              <w:jc w:val="center"/>
              <w:rPr>
                <w:rFonts w:ascii="Times New Roman" w:hAnsi="Times New Roman" w:eastAsia="仿宋_GB2312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联系方式</w:t>
            </w:r>
          </w:p>
        </w:tc>
      </w:tr>
      <w:tr w14:paraId="0807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23A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960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……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BB2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835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CED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5C1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DFCD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4CD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B7A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543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A3F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B22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AFE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10A6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B1CC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CC8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7B8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79D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DBD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5EA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FFA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A1B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D096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658C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1B3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44B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B2F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EA1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751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F15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533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F4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D49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5F9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D19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1E2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287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96BD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885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3C03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39E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46E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EA9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FAB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46F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43E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A279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5DB1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0AE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018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52C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0B9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5B7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959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FAD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67BE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5D8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D54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B6B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FA0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16A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75E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3864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2500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F3D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8F8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2D7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CE1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9C7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1A3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A0E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5500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4BD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121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AEF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AEA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54A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7C22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50D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EF5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7C3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208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3D7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91D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6C5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7D5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0140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3E1D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6E3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88D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F59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2EA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3F3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8CD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4BA6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3E79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50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5FF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ECC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510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FA7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6FB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0F0B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E7A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853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E64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AF0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E6D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6CB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3904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88F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F23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AD8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44C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426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27A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E3E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107F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B24D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153E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497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37C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73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A6A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BDC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49AF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F76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24BB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8A39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EB3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3BF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35F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475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B96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3E8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AF8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1DC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20A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85C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4FD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649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743C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1402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5E1A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FFC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3E5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E97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087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47F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49B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F7A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E74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695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2BC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D56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774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7F5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1B1A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0A0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57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33A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A55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62F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4BD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749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8B90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8EA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6503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083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EB0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AA1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ACC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AB4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ED0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47D4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3F7B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C92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F3D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E27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41B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A05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E354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884B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5E61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237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692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A49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C7C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694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51E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985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81F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2D2B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1D4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989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B37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7B4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EF5B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EDD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6CE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FE6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AC2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99C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057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436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040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64B0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2A62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00E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D38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A61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BC3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1E3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8E5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4540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8BA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555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571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073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895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2C4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A93A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DB94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5470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9F5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DBCC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CD0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513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376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345F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E09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3F33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9E8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8EC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108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848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708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E84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7DE7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0EEB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C53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713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E07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274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4BD0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70CC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5203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7E3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374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C3C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E93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63CE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E74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28B5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4E66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6A8B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AF75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D183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D8E4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962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23C7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EA3E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3AAC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445D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FBD2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B25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1D6F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5B9A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A358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E1CA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F211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 w14:paraId="765A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8EBAF">
            <w:pPr>
              <w:widowControl w:val="0"/>
              <w:spacing w:line="480" w:lineRule="exact"/>
              <w:rPr>
                <w:rFonts w:hint="default" w:ascii="楷体_GB2312" w:hAnsi="宋体" w:eastAsia="黑体"/>
                <w:color w:val="000000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</w:rPr>
              <w:t>二、</w:t>
            </w:r>
            <w:r>
              <w:rPr>
                <w:rFonts w:hint="eastAsia" w:eastAsia="黑体"/>
                <w:bCs/>
                <w:lang w:val="en-US" w:eastAsia="zh-CN"/>
              </w:rPr>
              <w:t>项目已开展情况</w:t>
            </w:r>
          </w:p>
        </w:tc>
      </w:tr>
      <w:tr w14:paraId="7E51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6BB0A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（请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介绍需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申报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的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特色品牌项目背景、队伍建设以及开展活动等工作基础情况、所获荣誉等，不超过1000字）</w:t>
            </w:r>
          </w:p>
          <w:p w14:paraId="3D1CB27D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29795F98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0AFE1823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0CBA7DD7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501DD2BB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1496A9CE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16119F4E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780C8178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4FCAD9C3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38757B77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591AF336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34A41DBD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  <w:p w14:paraId="26D0222B">
            <w:pPr>
              <w:widowControl w:val="0"/>
              <w:snapToGrid w:val="0"/>
              <w:spacing w:line="480" w:lineRule="exact"/>
              <w:rPr>
                <w:rFonts w:hint="eastAsia" w:ascii="楷体_GB2312" w:eastAsia="楷体_GB2312"/>
                <w:bCs/>
                <w:i/>
                <w:sz w:val="24"/>
              </w:rPr>
            </w:pPr>
          </w:p>
        </w:tc>
      </w:tr>
      <w:tr w14:paraId="2AAC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084A">
            <w:pPr>
              <w:widowControl w:val="0"/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三、项目工作方案</w:t>
            </w:r>
          </w:p>
        </w:tc>
      </w:tr>
      <w:tr w14:paraId="5A44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8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0085">
            <w:pPr>
              <w:widowControl w:val="0"/>
              <w:snapToGrid w:val="0"/>
              <w:spacing w:line="480" w:lineRule="exact"/>
              <w:rPr>
                <w:rFonts w:hint="eastAsia" w:ascii="楷体_GB2312" w:hAnsi="Calibri" w:eastAsia="楷体_GB2312" w:cs="Times New Roman"/>
                <w:bCs/>
                <w:i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</w:rPr>
              <w:t>须具体完整说明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  <w:lang w:val="en-US" w:eastAsia="zh-CN"/>
              </w:rPr>
              <w:t>项目计划开展的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</w:rPr>
              <w:t>工作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  <w:lang w:val="en-US" w:eastAsia="zh-CN"/>
              </w:rPr>
              <w:t>方案和主要任务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</w:rPr>
              <w:t>。若有多项任务，须分条分类说明，具体叙述各项任务内容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楷体_GB2312" w:hAnsi="Calibri" w:eastAsia="楷体_GB2312" w:cs="Times New Roman"/>
                <w:bCs/>
                <w:i/>
                <w:sz w:val="24"/>
                <w:szCs w:val="22"/>
                <w:lang w:val="en-US" w:eastAsia="zh-CN"/>
              </w:rPr>
              <w:t>不多于1000字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）</w:t>
            </w:r>
          </w:p>
        </w:tc>
      </w:tr>
      <w:tr w14:paraId="6053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D5541">
            <w:pPr>
              <w:widowControl w:val="0"/>
              <w:snapToGrid w:val="0"/>
              <w:spacing w:line="4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 w14:paraId="7657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D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atLeast"/>
              <w:ind w:left="0" w:leftChars="0" w:right="0" w:rightChars="0" w:firstLine="0" w:firstLineChars="0"/>
              <w:textAlignment w:val="auto"/>
              <w:rPr>
                <w:rFonts w:hint="eastAsia"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（项目预期成果和效益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请尽量提供可量化效益目标，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包括具体事项、质量、数量等要素，例如招募科技志愿者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val="en-US" w:eastAsia="zh-CN"/>
              </w:rPr>
              <w:t>数量和质量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策划实施科技志愿服务活动场次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val="en-US" w:eastAsia="zh-CN"/>
              </w:rPr>
              <w:t>和精品项目打造情况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、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val="en-US" w:eastAsia="zh-CN"/>
              </w:rPr>
              <w:t>对地方经济发展、社会建设、民生需要的保障支撑情况、活动宣传塑造科技志愿文化情况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等，以此作为结项考核主要内容和资助总额测算依据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）</w:t>
            </w:r>
          </w:p>
          <w:p w14:paraId="0BB3045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项目目标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 w14:paraId="2F88BF0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 w14:paraId="45E9B77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 w14:paraId="5366206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 w14:paraId="7224316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2.考核指标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和预期成果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 w14:paraId="7F50591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 w14:paraId="36AD0C2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 w14:paraId="0619E8A8"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  <w:p w14:paraId="7810A900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4B0AE763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717C81A2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210E9EB2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79BD0B5F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44B7FD1A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72F37B7B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7A6C83E7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</w:tc>
      </w:tr>
      <w:tr w14:paraId="4692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78467">
            <w:pPr>
              <w:widowControl w:val="0"/>
              <w:spacing w:line="480" w:lineRule="exact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 w14:paraId="420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atLeast"/>
              <w:ind w:left="0" w:leftChars="0" w:right="0" w:rightChars="0" w:firstLine="0" w:firstLineChars="0"/>
              <w:textAlignment w:val="auto"/>
              <w:rPr>
                <w:rFonts w:hint="eastAsia"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（主要填写承担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学会科技志愿服务团队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所具备的与项目实施相关的条件，包括单位业务优势、人员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优势、资源优势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及相关经验等。）</w:t>
            </w:r>
          </w:p>
          <w:p w14:paraId="63C7EFD9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38E4E5E3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3670AF85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47C92C5B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4926DC1A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6CEC2D4E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6ADE8108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079F83E7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4B618DC9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6F1C6A31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  <w:p w14:paraId="032AF046">
            <w:pPr>
              <w:widowControl w:val="0"/>
              <w:spacing w:line="400" w:lineRule="atLeast"/>
              <w:rPr>
                <w:rFonts w:eastAsia="黑体"/>
                <w:bCs/>
              </w:rPr>
            </w:pPr>
          </w:p>
        </w:tc>
      </w:tr>
      <w:tr w14:paraId="1922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201D">
            <w:pPr>
              <w:widowControl w:val="0"/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 w14:paraId="1713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F57F">
            <w:pPr>
              <w:widowControl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项目起止时间：     年 月 日起至    年 月 日止</w:t>
            </w:r>
          </w:p>
        </w:tc>
      </w:tr>
      <w:tr w14:paraId="14D1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20A4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实施阶段</w:t>
            </w:r>
          </w:p>
        </w:tc>
        <w:tc>
          <w:tcPr>
            <w:tcW w:w="5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C4F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2482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时间进度</w:t>
            </w:r>
          </w:p>
        </w:tc>
      </w:tr>
      <w:tr w14:paraId="54D4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41D9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第一阶段</w:t>
            </w:r>
          </w:p>
        </w:tc>
        <w:tc>
          <w:tcPr>
            <w:tcW w:w="5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114D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96A3"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7A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5728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第二阶段</w:t>
            </w:r>
          </w:p>
        </w:tc>
        <w:tc>
          <w:tcPr>
            <w:tcW w:w="5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738B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9D86"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94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1ED7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第三阶段</w:t>
            </w:r>
          </w:p>
        </w:tc>
        <w:tc>
          <w:tcPr>
            <w:tcW w:w="5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8ECD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5F02"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67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B66E"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5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7D63">
            <w:pPr>
              <w:widowControl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  <w:szCs w:val="24"/>
              </w:rPr>
              <w:t>（实施阶段以申报单位方案为准，数量可增减）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6991"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90" w:tblpY="53"/>
        <w:tblOverlap w:val="never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80"/>
        <w:gridCol w:w="1080"/>
        <w:gridCol w:w="2738"/>
      </w:tblGrid>
      <w:tr w14:paraId="7475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EB02">
            <w:pPr>
              <w:widowControl w:val="0"/>
              <w:snapToGrid w:val="0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  <w:lang w:val="en-US" w:eastAsia="zh-CN"/>
              </w:rPr>
              <w:t>七</w:t>
            </w:r>
            <w:r>
              <w:rPr>
                <w:rFonts w:hint="eastAsia" w:eastAsia="黑体"/>
                <w:bCs/>
              </w:rPr>
              <w:t>、经费支出预算表（单位：万元）</w:t>
            </w:r>
          </w:p>
          <w:p w14:paraId="3E6BA154">
            <w:pPr>
              <w:snapToGrid w:val="0"/>
              <w:spacing w:line="240" w:lineRule="exact"/>
              <w:ind w:firstLine="405"/>
              <w:rPr>
                <w:rFonts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>项目经费总预算    万元，其中：</w:t>
            </w:r>
          </w:p>
          <w:p w14:paraId="41F5C6E3">
            <w:pPr>
              <w:snapToGrid w:val="0"/>
              <w:spacing w:line="240" w:lineRule="exact"/>
              <w:ind w:firstLine="405"/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sz w:val="21"/>
                <w:szCs w:val="18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>.申请中国科协经费     万元</w:t>
            </w:r>
          </w:p>
          <w:p w14:paraId="44B251ED">
            <w:pPr>
              <w:snapToGrid w:val="0"/>
              <w:spacing w:line="240" w:lineRule="exact"/>
              <w:ind w:firstLine="405"/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sz w:val="21"/>
                <w:szCs w:val="18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>.自有经费      万元</w:t>
            </w:r>
          </w:p>
          <w:p w14:paraId="47D6439D">
            <w:pPr>
              <w:snapToGrid w:val="0"/>
              <w:spacing w:line="240" w:lineRule="exact"/>
              <w:ind w:firstLine="840" w:firstLineChars="400"/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 xml:space="preserve">包括： </w:t>
            </w:r>
          </w:p>
          <w:p w14:paraId="51802DF1">
            <w:pPr>
              <w:snapToGrid w:val="0"/>
              <w:spacing w:line="240" w:lineRule="exact"/>
              <w:ind w:firstLine="1260" w:firstLineChars="600"/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>国家其它拨款      万元</w:t>
            </w:r>
          </w:p>
          <w:p w14:paraId="597A0EEE">
            <w:pPr>
              <w:snapToGrid w:val="0"/>
              <w:spacing w:line="240" w:lineRule="exact"/>
              <w:ind w:firstLine="1671" w:firstLineChars="796"/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>单位自筹      万元</w:t>
            </w:r>
          </w:p>
          <w:p w14:paraId="0D47B611">
            <w:pPr>
              <w:snapToGrid w:val="0"/>
              <w:rPr>
                <w:rFonts w:hint="eastAsia" w:eastAsia="黑体"/>
                <w:bCs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18"/>
              </w:rPr>
              <w:t xml:space="preserve">其他         万元   </w:t>
            </w:r>
          </w:p>
          <w:p w14:paraId="520CAA24">
            <w:pPr>
              <w:snapToGrid w:val="0"/>
              <w:rPr>
                <w:rFonts w:hint="eastAsia" w:ascii="仿宋_GB2312" w:eastAsia="仿宋_GB2312"/>
                <w:b/>
                <w:bCs/>
                <w:color w:val="000000"/>
                <w:szCs w:val="28"/>
              </w:rPr>
            </w:pPr>
          </w:p>
          <w:p w14:paraId="35A78EF5">
            <w:pPr>
              <w:widowControl w:val="0"/>
              <w:snapToGrid w:val="0"/>
              <w:rPr>
                <w:rFonts w:hint="eastAsia" w:ascii="Times New Roman" w:hAnsi="Times New Roman" w:eastAsia="黑体" w:cs="宋体"/>
                <w:color w:val="000000"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8"/>
              </w:rPr>
              <w:t>注：以下仅编制申请中国科协</w:t>
            </w:r>
            <w:r>
              <w:rPr>
                <w:rFonts w:ascii="仿宋_GB2312" w:eastAsia="仿宋_GB2312"/>
                <w:b/>
                <w:bCs/>
                <w:color w:val="000000"/>
                <w:szCs w:val="28"/>
              </w:rPr>
              <w:t>宣传文化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8"/>
              </w:rPr>
              <w:t>部资助经费范围，不含单位自筹部分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。</w:t>
            </w:r>
          </w:p>
        </w:tc>
      </w:tr>
      <w:tr w14:paraId="055A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D7FE"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2FBA"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支出内容明细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FD6A"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CF973">
            <w:pPr>
              <w:widowControl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</w:t>
            </w:r>
          </w:p>
        </w:tc>
      </w:tr>
      <w:tr w14:paraId="61F9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9139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CEDD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56B0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CD24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1D96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3BD4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B985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6F2B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DC2A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23A5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6FFE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1AAB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0275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0207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3328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2339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D43F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AEBB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C9E6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2554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7155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716B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6384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9647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7253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9B0A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F067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3BA3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516D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1F8F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AEA3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1E27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4703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3E1D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3776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E2D0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6AFB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86F6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E4F8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04B1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F0E7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E7C2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2A12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75B8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54F6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BBAE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058B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1191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5ABC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12F9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6C50">
            <w:pPr>
              <w:widowControl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C3A8">
            <w:pPr>
              <w:widowControl w:val="0"/>
              <w:snapToGrid w:val="0"/>
              <w:spacing w:line="560" w:lineRule="exact"/>
              <w:ind w:firstLine="840" w:firstLineChars="400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21F5">
            <w:pPr>
              <w:widowControl w:val="0"/>
              <w:snapToGrid w:val="0"/>
              <w:spacing w:line="480" w:lineRule="exact"/>
              <w:ind w:firstLine="210" w:firstLineChars="100"/>
              <w:jc w:val="right"/>
              <w:rPr>
                <w:rFonts w:ascii="仿宋" w:hAnsi="仿宋" w:eastAsia="仿宋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2DB2">
            <w:pPr>
              <w:widowControl w:val="0"/>
              <w:snapToGrid w:val="0"/>
              <w:spacing w:line="480" w:lineRule="exact"/>
              <w:ind w:firstLine="211" w:firstLineChars="100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0920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D1E2"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0E0A">
            <w:pPr>
              <w:widowControl w:val="0"/>
              <w:snapToGrid w:val="0"/>
              <w:spacing w:line="240" w:lineRule="atLeast"/>
              <w:ind w:firstLine="210" w:firstLineChars="100"/>
              <w:jc w:val="righ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8BFF">
            <w:pPr>
              <w:widowControl w:val="0"/>
              <w:snapToGrid w:val="0"/>
              <w:spacing w:line="240" w:lineRule="atLeast"/>
              <w:ind w:firstLine="211" w:firstLineChars="100"/>
              <w:rPr>
                <w:rFonts w:ascii="黑体" w:eastAsia="黑体"/>
                <w:b/>
              </w:rPr>
            </w:pPr>
          </w:p>
        </w:tc>
      </w:tr>
    </w:tbl>
    <w:p w14:paraId="6088A214">
      <w:pPr>
        <w:widowControl w:val="0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 w14:paraId="1419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2174">
            <w:pPr>
              <w:widowControl w:val="0"/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hint="eastAsia" w:eastAsia="黑体"/>
                <w:bCs/>
                <w:lang w:val="en-US" w:eastAsia="zh-CN"/>
              </w:rPr>
              <w:t>八</w:t>
            </w:r>
            <w:r>
              <w:rPr>
                <w:rFonts w:hint="eastAsia" w:eastAsia="黑体"/>
                <w:bCs/>
              </w:rPr>
              <w:t>、项目申报单位意见</w:t>
            </w:r>
          </w:p>
        </w:tc>
      </w:tr>
      <w:tr w14:paraId="0891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0B85">
            <w:pPr>
              <w:widowControl w:val="0"/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14:paraId="6F2BA718">
            <w:pPr>
              <w:widowControl w:val="0"/>
              <w:snapToGrid w:val="0"/>
              <w:spacing w:after="240" w:afterLines="100" w:line="560" w:lineRule="exact"/>
              <w:jc w:val="lef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项目申报单位意见：</w:t>
            </w:r>
          </w:p>
          <w:p w14:paraId="2583694F">
            <w:pPr>
              <w:widowControl w:val="0"/>
              <w:snapToGrid w:val="0"/>
              <w:spacing w:after="240" w:afterLines="100"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学会法定代表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人（签名）：</w:t>
            </w:r>
            <w:r>
              <w:rPr>
                <w:rFonts w:ascii="仿宋_GB2312" w:eastAsia="仿宋_GB2312"/>
                <w:color w:val="000000"/>
                <w:szCs w:val="28"/>
              </w:rPr>
              <w:t xml:space="preserve"> </w:t>
            </w:r>
          </w:p>
          <w:p w14:paraId="22F535B6">
            <w:pPr>
              <w:widowControl w:val="0"/>
              <w:snapToGrid w:val="0"/>
              <w:spacing w:after="240" w:afterLines="100"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项目负责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人（签名）：</w:t>
            </w:r>
          </w:p>
          <w:p w14:paraId="189E57B0">
            <w:pPr>
              <w:widowControl w:val="0"/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 w14:paraId="2A47701E">
            <w:pPr>
              <w:widowControl w:val="0"/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单位公章</w:t>
            </w:r>
          </w:p>
          <w:p w14:paraId="34A443F0">
            <w:pPr>
              <w:widowControl w:val="0"/>
              <w:spacing w:before="240" w:beforeLines="100" w:line="460" w:lineRule="exact"/>
              <w:ind w:right="840" w:rightChars="400" w:firstLine="3360" w:firstLineChars="16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 w14:paraId="34C4F1AB">
            <w:pPr>
              <w:pStyle w:val="3"/>
              <w:widowControl w:val="0"/>
              <w:adjustRightInd/>
              <w:snapToGrid w:val="0"/>
              <w:spacing w:before="0" w:line="560" w:lineRule="exact"/>
              <w:rPr>
                <w:rFonts w:hint="eastAsia" w:eastAsia="黑体"/>
                <w:color w:val="000000"/>
                <w:kern w:val="2"/>
                <w:sz w:val="28"/>
                <w:szCs w:val="28"/>
                <w:lang w:eastAsia="zh-CN"/>
              </w:rPr>
            </w:pPr>
          </w:p>
          <w:p w14:paraId="5F0DD590">
            <w:pPr>
              <w:widowControl w:val="0"/>
              <w:snapToGrid w:val="0"/>
              <w:spacing w:after="240" w:afterLines="100" w:line="560" w:lineRule="exact"/>
              <w:ind w:firstLine="2040" w:firstLineChars="850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</w:t>
            </w:r>
          </w:p>
        </w:tc>
      </w:tr>
    </w:tbl>
    <w:p w14:paraId="6918840E">
      <w:pPr>
        <w:widowControl w:val="0"/>
        <w:spacing w:line="580" w:lineRule="exact"/>
        <w:rPr>
          <w:rFonts w:ascii="仿宋_GB2312" w:hAnsi="Garamond" w:eastAsia="仿宋_GB2312"/>
          <w:szCs w:val="28"/>
        </w:rPr>
      </w:pPr>
    </w:p>
    <w:p w14:paraId="16087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WUzZGE2YTZmNTM4MjUwYjg3N2E5MThiOWY2OWUifQ=="/>
  </w:docVars>
  <w:rsids>
    <w:rsidRoot w:val="4411279F"/>
    <w:rsid w:val="441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2024-08-20T01:55:00Z</dcterms:created>
  <dc:creator>Lan</dc:creator>
  <cp:lastModifiedBy>Lan</cp:lastModifiedBy>
  <dcterms:modified xsi:type="dcterms:W3CDTF">2024-08-20T01:55:52Z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4D79731A7FAF4EAB8533111C0DFE774A_11</vt:lpwstr>
  </property>
</Properties>
</file>