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00"/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hAnsi="仿宋" w:eastAsia="方正小标宋简体" w:cs="仿宋"/>
          <w:sz w:val="40"/>
          <w:szCs w:val="32"/>
        </w:rPr>
        <w:t>202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40"/>
          <w:szCs w:val="32"/>
        </w:rPr>
        <w:t>0年支持菏泽市技术转移拟资金补助企业名单</w:t>
      </w:r>
    </w:p>
    <w:p>
      <w:pPr>
        <w:pStyle w:val="2"/>
        <w:ind w:firstLine="210"/>
      </w:pPr>
    </w:p>
    <w:tbl>
      <w:tblPr>
        <w:tblStyle w:val="6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菏泽高峰电机有限公司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山东润泽化工有限公司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山东省越兴化工有限公司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山东成武易信环保科技有限公司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菏泽天鸿果蔬股份有限公司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山东天勤矿山机械设备有限公司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山东郓城晟晖机械制造有限公司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山东郓城金达挂车制造有限公司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山东中鲁实业有限公司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229" w:type="dxa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山东友帮生化科技有限公司</w:t>
            </w:r>
          </w:p>
        </w:tc>
      </w:tr>
    </w:tbl>
    <w:p>
      <w:pPr>
        <w:pStyle w:val="2"/>
        <w:ind w:firstLine="210"/>
      </w:pPr>
    </w:p>
    <w:p/>
    <w:p/>
    <w:sectPr>
      <w:footerReference r:id="rId3" w:type="default"/>
      <w:pgSz w:w="11906" w:h="16838"/>
      <w:pgMar w:top="1985" w:right="1418" w:bottom="1871" w:left="1474" w:header="851" w:footer="992" w:gutter="0"/>
      <w:pgNumType w:fmt="numberInDash"/>
      <w:cols w:space="0" w:num="1"/>
      <w:docGrid w:type="lines" w:linePitch="4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5F40"/>
    <w:rsid w:val="2A764615"/>
    <w:rsid w:val="357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2020-09-23T07:47:00Z</dcterms:created>
  <dc:creator>CH</dc:creator>
  <cp:lastModifiedBy>CH</cp:lastModifiedBy>
  <dcterms:modified xsi:type="dcterms:W3CDTF">2020-09-23T07:47:55Z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