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color w:val="auto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color w:val="auto"/>
          <w:sz w:val="44"/>
          <w:szCs w:val="44"/>
          <w:lang w:eastAsia="zh-CN"/>
        </w:rPr>
        <w:t>填报说明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请认真阅读本文档，严格按照有关要求提供佐证材料。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市级企业技术中心</w:t>
      </w:r>
      <w:r>
        <w:rPr>
          <w:rFonts w:hint="eastAsia" w:eastAsia="方正仿宋_GBK" w:cs="Times New Roman"/>
          <w:color w:val="auto"/>
          <w:sz w:val="32"/>
          <w:szCs w:val="32"/>
          <w:lang w:eastAsia="zh-CN"/>
        </w:rPr>
        <w:t>申请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材料按以下格式印制，并按目录所列顺序装订成册、对应页码。材料内容一律采用A4纸双面印制。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不得以活页方式装订，防止传递和查阅过程中发生散乱。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eastAsia="方正仿宋_GBK" w:cs="Times New Roman"/>
          <w:color w:val="auto"/>
          <w:sz w:val="32"/>
          <w:szCs w:val="32"/>
          <w:lang w:eastAsia="zh-CN"/>
        </w:rPr>
        <w:t>评价材料采用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胶装方式，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single"/>
        </w:rPr>
        <w:t>书脊处请标注评价年份及企业名称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，未按要求装订的评价材料将不予受理。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Style w:val="6"/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本文档涉及财务金额单位为万元的数据（除另有要求外）均填写到小数点后两位。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Style w:val="6"/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本文档红色字体部分为说明（示例），正式印制评价材料时，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u w:val="single"/>
        </w:rPr>
        <w:t>红色字体请删除（根据实际编写）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。黑色字体请保留。</w:t>
      </w:r>
      <w:r>
        <w:rPr>
          <w:rStyle w:val="6"/>
          <w:rFonts w:hint="eastAsia" w:eastAsia="方正仿宋_GBK" w:cs="Times New Roman"/>
          <w:color w:val="FF0000"/>
          <w:sz w:val="32"/>
          <w:szCs w:val="32"/>
          <w:highlight w:val="none"/>
          <w:lang w:val="en-US" w:eastAsia="zh-CN"/>
        </w:rPr>
        <w:t>(以上内容无需打印）</w:t>
      </w:r>
    </w:p>
    <w:p>
      <w:pPr>
        <w:rPr>
          <w:rFonts w:hint="default" w:ascii="Times New Roman" w:hAnsi="Times New Roman" w:eastAsia="方正仿宋_GBK" w:cs="Times New Roman"/>
          <w:b/>
          <w:color w:val="auto"/>
          <w:sz w:val="32"/>
          <w:szCs w:val="32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56"/>
          <w:szCs w:val="21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56"/>
          <w:szCs w:val="21"/>
        </w:rPr>
      </w:pPr>
    </w:p>
    <w:p>
      <w:pPr>
        <w:rPr>
          <w:rFonts w:hint="eastAsia" w:ascii="方正小标宋_GBK" w:hAnsi="方正小标宋_GBK" w:eastAsia="方正小标宋_GBK" w:cs="方正小标宋_GBK"/>
          <w:b/>
          <w:sz w:val="56"/>
          <w:szCs w:val="21"/>
        </w:rPr>
      </w:pPr>
      <w:r>
        <w:rPr>
          <w:rFonts w:hint="eastAsia" w:ascii="方正小标宋_GBK" w:hAnsi="方正小标宋_GBK" w:eastAsia="方正小标宋_GBK" w:cs="方正小标宋_GBK"/>
          <w:b/>
          <w:sz w:val="56"/>
          <w:szCs w:val="21"/>
        </w:rPr>
        <w:br w:type="page"/>
      </w: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56"/>
          <w:szCs w:val="21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56"/>
          <w:szCs w:val="21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56"/>
          <w:szCs w:val="21"/>
        </w:rPr>
      </w:pPr>
      <w:r>
        <w:rPr>
          <w:rFonts w:hint="eastAsia" w:ascii="方正小标宋_GBK" w:hAnsi="方正小标宋_GBK" w:eastAsia="方正小标宋_GBK" w:cs="方正小标宋_GBK"/>
          <w:b/>
          <w:sz w:val="56"/>
          <w:szCs w:val="21"/>
        </w:rPr>
        <w:t>南京市</w:t>
      </w:r>
      <w:r>
        <w:rPr>
          <w:rFonts w:hint="eastAsia" w:ascii="方正小标宋_GBK" w:hAnsi="方正小标宋_GBK" w:eastAsia="方正小标宋_GBK" w:cs="方正小标宋_GBK"/>
          <w:b/>
          <w:sz w:val="56"/>
          <w:szCs w:val="21"/>
          <w:lang w:eastAsia="zh-CN"/>
        </w:rPr>
        <w:t>市级</w:t>
      </w:r>
      <w:r>
        <w:rPr>
          <w:rFonts w:hint="eastAsia" w:ascii="方正小标宋_GBK" w:hAnsi="方正小标宋_GBK" w:eastAsia="方正小标宋_GBK" w:cs="方正小标宋_GBK"/>
          <w:b/>
          <w:sz w:val="56"/>
          <w:szCs w:val="21"/>
        </w:rPr>
        <w:t>企业技术中心</w:t>
      </w:r>
    </w:p>
    <w:p>
      <w:pPr>
        <w:jc w:val="center"/>
        <w:rPr>
          <w:rFonts w:hint="eastAsia" w:ascii="方正小标宋_GBK" w:hAnsi="方正小标宋_GBK" w:eastAsia="方正小标宋_GBK" w:cs="方正小标宋_GBK"/>
          <w:b/>
          <w:sz w:val="56"/>
          <w:szCs w:val="21"/>
        </w:rPr>
      </w:pPr>
      <w:r>
        <w:rPr>
          <w:rFonts w:hint="eastAsia" w:ascii="方正小标宋_GBK" w:hAnsi="方正小标宋_GBK" w:eastAsia="方正小标宋_GBK" w:cs="方正小标宋_GBK"/>
          <w:b/>
          <w:sz w:val="56"/>
          <w:szCs w:val="21"/>
          <w:lang w:eastAsia="zh-CN"/>
        </w:rPr>
        <w:t>申请</w:t>
      </w:r>
      <w:r>
        <w:rPr>
          <w:rFonts w:hint="eastAsia" w:ascii="方正小标宋_GBK" w:hAnsi="方正小标宋_GBK" w:eastAsia="方正小标宋_GBK" w:cs="方正小标宋_GBK"/>
          <w:b/>
          <w:sz w:val="56"/>
          <w:szCs w:val="21"/>
        </w:rPr>
        <w:t>材料</w:t>
      </w:r>
    </w:p>
    <w:p>
      <w:pPr>
        <w:jc w:val="center"/>
        <w:rPr>
          <w:sz w:val="48"/>
        </w:rPr>
      </w:pPr>
    </w:p>
    <w:p>
      <w:pPr>
        <w:jc w:val="center"/>
        <w:rPr>
          <w:sz w:val="48"/>
        </w:rPr>
      </w:pPr>
    </w:p>
    <w:p>
      <w:pPr>
        <w:jc w:val="center"/>
        <w:rPr>
          <w:sz w:val="48"/>
        </w:rPr>
      </w:pPr>
    </w:p>
    <w:p>
      <w:pPr>
        <w:jc w:val="center"/>
        <w:rPr>
          <w:sz w:val="48"/>
        </w:rPr>
      </w:pPr>
    </w:p>
    <w:p>
      <w:pPr>
        <w:jc w:val="center"/>
        <w:rPr>
          <w:sz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200" w:line="360" w:lineRule="auto"/>
        <w:ind w:firstLine="1120" w:firstLineChars="35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企业统一社会</w:t>
      </w:r>
      <w:r>
        <w:rPr>
          <w:rFonts w:ascii="宋体" w:hAnsi="宋体"/>
          <w:sz w:val="32"/>
          <w:szCs w:val="32"/>
        </w:rPr>
        <w:t>信用</w:t>
      </w:r>
      <w:r>
        <w:rPr>
          <w:rFonts w:hint="eastAsia" w:ascii="宋体" w:hAnsi="宋体"/>
          <w:sz w:val="32"/>
          <w:szCs w:val="32"/>
        </w:rPr>
        <w:t>代码：_________________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200" w:line="360" w:lineRule="auto"/>
        <w:ind w:firstLine="1120" w:firstLineChars="35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申报企业（盖章）：______________________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200" w:line="360" w:lineRule="auto"/>
        <w:ind w:firstLine="1120" w:firstLineChars="35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所属区或国家级开发区：_________________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after="200" w:line="360" w:lineRule="auto"/>
        <w:ind w:firstLine="1120" w:firstLineChars="350"/>
        <w:textAlignment w:val="auto"/>
        <w:rPr>
          <w:rFonts w:hint="eastAsia" w:ascii="宋体" w:hAnsi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sz w:val="32"/>
          <w:szCs w:val="32"/>
        </w:rPr>
        <w:t>填 报 日 期:_________年_________月</w:t>
      </w:r>
    </w:p>
    <w:p>
      <w:pPr>
        <w:spacing w:before="120" w:after="120"/>
        <w:ind w:firstLine="1120" w:firstLineChars="35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</w:t>
      </w: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 xml:space="preserve"> 南京市工业和信息化局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  <w:sectPr>
          <w:footerReference r:id="rId3" w:type="default"/>
          <w:footnotePr>
            <w:pos w:val="beneathText"/>
          </w:footnotePr>
          <w:pgSz w:w="11905" w:h="16839"/>
          <w:pgMar w:top="1418" w:right="1418" w:bottom="1418" w:left="1418" w:header="72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linePitch="312" w:charSpace="0"/>
        </w:sect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二○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二〇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年</w:t>
      </w:r>
    </w:p>
    <w:p>
      <w:pPr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  <w:lang w:val="en-US" w:eastAsia="zh-CN"/>
        </w:rPr>
        <w:t>2020</w:t>
      </w:r>
      <w:r>
        <w:rPr>
          <w:rFonts w:hint="eastAsia" w:ascii="方正小标宋简体" w:eastAsia="方正小标宋简体"/>
          <w:bCs/>
          <w:sz w:val="36"/>
          <w:szCs w:val="36"/>
        </w:rPr>
        <w:t>年南京市</w:t>
      </w: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市级</w:t>
      </w:r>
      <w:r>
        <w:rPr>
          <w:rFonts w:hint="eastAsia" w:ascii="方正小标宋简体" w:eastAsia="方正小标宋简体"/>
          <w:bCs/>
          <w:sz w:val="36"/>
          <w:szCs w:val="36"/>
        </w:rPr>
        <w:t>企业技术中心</w:t>
      </w: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申请</w:t>
      </w:r>
      <w:r>
        <w:rPr>
          <w:rFonts w:hint="eastAsia" w:ascii="方正小标宋简体" w:eastAsia="方正小标宋简体"/>
          <w:bCs/>
          <w:sz w:val="36"/>
          <w:szCs w:val="36"/>
        </w:rPr>
        <w:t>材料目录</w:t>
      </w:r>
    </w:p>
    <w:p>
      <w:pPr>
        <w:jc w:val="center"/>
        <w:rPr>
          <w:rFonts w:hint="eastAsia" w:ascii="方正小标宋简体" w:eastAsia="方正小标宋简体"/>
          <w:bCs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bCs/>
          <w:sz w:val="36"/>
          <w:szCs w:val="36"/>
        </w:rPr>
      </w:pPr>
    </w:p>
    <w:tbl>
      <w:tblPr>
        <w:tblStyle w:val="3"/>
        <w:tblW w:w="9389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3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12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30"/>
                <w:szCs w:val="30"/>
                <w:lang w:eastAsia="zh-CN"/>
              </w:rPr>
              <w:t>内容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  <w:lang w:eastAsia="zh-CN"/>
              </w:rPr>
              <w:t>页码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30"/>
                <w:szCs w:val="30"/>
              </w:rPr>
              <w:t>一、南京市市级企业技术中心申请报告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  <w:t>第   页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30"/>
                <w:szCs w:val="30"/>
              </w:rPr>
              <w:t>二、企业技术中心评价数据表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  <w:t>第   页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30"/>
                <w:szCs w:val="30"/>
              </w:rPr>
              <w:t>三、评价数据表</w:t>
            </w: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30"/>
                <w:szCs w:val="30"/>
                <w:lang w:eastAsia="zh-CN"/>
              </w:rPr>
              <w:t>附表及佐证材料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  <w:t>第   页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b w:val="0"/>
                <w:bCs w:val="0"/>
                <w:sz w:val="30"/>
                <w:szCs w:val="30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30"/>
                <w:szCs w:val="30"/>
                <w:lang w:eastAsia="zh-CN"/>
              </w:rPr>
              <w:t>四、营业执照复印件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  <w:t>第   页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sz w:val="30"/>
                <w:szCs w:val="30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0"/>
                <w:szCs w:val="30"/>
                <w:lang w:eastAsia="zh-CN"/>
              </w:rPr>
              <w:t>五、软件企业认定证书复印件、有效期内的高新技术企业证书复印件</w:t>
            </w:r>
            <w:r>
              <w:rPr>
                <w:rFonts w:hint="eastAsia" w:ascii="方正黑体_GBK" w:hAnsi="方正黑体_GBK" w:eastAsia="方正黑体_GBK" w:cs="方正黑体_GBK"/>
                <w:color w:val="FF0000"/>
                <w:sz w:val="30"/>
                <w:szCs w:val="30"/>
                <w:lang w:eastAsia="zh-CN"/>
              </w:rPr>
              <w:t>（如无可不提供）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  <w:t>第   页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方正黑体_GBK" w:hAnsi="方正黑体_GBK" w:eastAsia="方正黑体_GBK" w:cs="方正黑体_GBK"/>
                <w:sz w:val="30"/>
                <w:szCs w:val="30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0"/>
                <w:szCs w:val="30"/>
                <w:lang w:val="en-US" w:eastAsia="zh-CN"/>
              </w:rPr>
              <w:t>六、其他相关材料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500" w:lineRule="exact"/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30"/>
                <w:szCs w:val="30"/>
              </w:rPr>
              <w:t>第   页</w:t>
            </w:r>
          </w:p>
        </w:tc>
      </w:tr>
    </w:tbl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eastAsia="zh-CN"/>
        </w:rPr>
        <w:br w:type="page"/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《南京市市级企业技术中心申请报告》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编写提纲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  <w:t>一、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企业基本情况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 xml:space="preserve">（一） 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企业经营管理的基本情况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包括所有制性质、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主要下属企业，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职工人数、企业总资产、资产负债率、银行信用等级、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市场销售、经营利润、主导产品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及市场占有率等。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（二）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企业在行业中的地位和作用。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结合产业链分布和企业在同领域中的市场排位，分析企业在产业链中的地位和同领域市场竞争优势，与国际、国内同领域企业相比所具有的规模和技术优势。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（三）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企业在本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行业技术创新的引领作用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包括企业对行业技术进步、结构调整、节能减排、资源节约综合利用等方面的示范和带动作用。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  <w:t>二、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企业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  <w:t>技术中心建设现状与成绩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（一）企业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技术中心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组织架构和运行体系建设</w:t>
      </w: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。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包括企业技术中心的建设与发展历程、组织架构；创新体系建设和运行机制，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eastAsia="zh-CN"/>
        </w:rPr>
        <w:t>包括</w:t>
      </w:r>
      <w:r>
        <w:rPr>
          <w:rFonts w:ascii="Times New Roman" w:hAnsi="Times New Roman" w:eastAsia="方正仿宋_GBK" w:cs="Times New Roman"/>
          <w:sz w:val="32"/>
          <w:szCs w:val="32"/>
        </w:rPr>
        <w:t>组织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管理体系</w:t>
      </w:r>
      <w:r>
        <w:rPr>
          <w:rFonts w:ascii="Times New Roman" w:hAnsi="Times New Roman" w:eastAsia="方正仿宋_GBK" w:cs="Times New Roman"/>
          <w:sz w:val="32"/>
          <w:szCs w:val="32"/>
        </w:rPr>
        <w:t>建设、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规章制度建立、研发项目组织管理机制、</w:t>
      </w:r>
      <w:r>
        <w:rPr>
          <w:rFonts w:ascii="Times New Roman" w:hAnsi="Times New Roman" w:eastAsia="方正仿宋_GBK" w:cs="Times New Roman"/>
          <w:sz w:val="32"/>
          <w:szCs w:val="32"/>
        </w:rPr>
        <w:t>研发经费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管理机制</w:t>
      </w:r>
      <w:r>
        <w:rPr>
          <w:rFonts w:ascii="Times New Roman" w:hAnsi="Times New Roman" w:eastAsia="方正仿宋_GBK" w:cs="Times New Roman"/>
          <w:sz w:val="32"/>
          <w:szCs w:val="32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人才</w:t>
      </w:r>
      <w:r>
        <w:rPr>
          <w:rFonts w:ascii="Times New Roman" w:hAnsi="Times New Roman" w:eastAsia="方正仿宋_GBK" w:cs="Times New Roman"/>
          <w:sz w:val="32"/>
          <w:szCs w:val="32"/>
        </w:rPr>
        <w:t>激励机制、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内外部合作机制</w:t>
      </w:r>
      <w:r>
        <w:rPr>
          <w:rFonts w:ascii="Times New Roman" w:hAnsi="Times New Roman" w:eastAsia="方正仿宋_GBK" w:cs="Times New Roman"/>
          <w:sz w:val="32"/>
          <w:szCs w:val="32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（二）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企业技术中心创新资源整合情况。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包括企业技术中心技术带头人及创新团队建设情况、研发经费投入情况、研究开发和实验基础条件建设情况、信息化建设情况等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Times New Roman" w:hAnsi="Times New Roman" w:eastAsia="方正仿宋_GBK" w:cs="Times New Roman"/>
          <w:b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（三）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企业技术中心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研究开发工作开展情况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。</w:t>
      </w:r>
      <w:r>
        <w:rPr>
          <w:rFonts w:ascii="Times New Roman" w:hAnsi="Times New Roman" w:eastAsia="方正仿宋_GBK" w:cs="Times New Roman"/>
          <w:sz w:val="32"/>
          <w:szCs w:val="32"/>
        </w:rPr>
        <w:t>包括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重大产品创新、工艺创新、商业模式创新、产学研合作、企业间合作、国际化研发活动等。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（四）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eastAsia="zh-CN"/>
        </w:rPr>
        <w:t>企业技术中心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</w:rPr>
        <w:t>取得的主要创新成果。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形成的核心技术及自主知识产权情况，重点介绍相关技术成果对企业核心产品研发、核心竞争力提升的支撑作用，以及取得的经济社会效益。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三、企业技术创新战略和规划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（一）发展战略和规划。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企业制定未来5-10年技术创新发展规划情况，及该战略对企业总体发展目标的支撑情况。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（二）重点举措。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企业近期在技术创新方面拟实施的重点举措，包括创新条件建设、创新人才集聚、重点研发项目部署等。</w:t>
      </w:r>
    </w:p>
    <w:p>
      <w:pP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sz w:val="24"/>
        <w:szCs w:val="24"/>
      </w:rPr>
    </w:pPr>
  </w:p>
  <w:p>
    <w:pPr>
      <w:pStyle w:val="2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9F04B3"/>
    <w:multiLevelType w:val="singleLevel"/>
    <w:tmpl w:val="949F04B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624CF"/>
    <w:rsid w:val="0F246752"/>
    <w:rsid w:val="288D5214"/>
    <w:rsid w:val="6A6624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  <w:style w:type="character" w:customStyle="1" w:styleId="6">
    <w:name w:val="wenjian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2020-09-15T09:52:00Z</dcterms:created>
  <dc:creator>Fatima</dc:creator>
  <cp:lastModifiedBy>Fatima</cp:lastModifiedBy>
  <dcterms:modified xsi:type="dcterms:W3CDTF">2020-09-15T10:07:35Z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