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</w:p>
    <w:p>
      <w:pPr>
        <w:jc w:val="right"/>
      </w:pPr>
      <w:r>
        <w:rPr>
          <w:snapToGrid/>
        </w:rPr>
        <w:pict>
          <v:shape id="Text Box 2" o:spid="_x0000_s1026" o:spt="202" type="#_x0000_t202" style="position:absolute;left:0pt;margin-left:-19.45pt;margin-top:-51.7pt;height:73.7pt;width:481.85pt;z-index:25165824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aRvQIAAJ4FAAAOAAAAZHJzL2Uyb0RvYy54bWysVNuO2yAQfa/Uf0C8Z32Jc7PWWSXZpKrU&#10;m7Rb9ZkYbKNicIHE3lb99w6QpNHuS7WqLSEGhsOZmcPc3g2tQEemDVeywMlNjBGTpaJc1gX++rgb&#10;zTEylkhKhJKswE/M4Lvl2ze3fZezVDVKUKYRgEiT912BG2u7PIpM2bCWmBvVMQmbldItsWDqOqKa&#10;9IDeiiiN42nUK007rUpmDKzeh0289PhVxUr7uaoMs0gUGLhZP2o/7t0YLW9JXmvSNbw80SCvYNES&#10;LuHSC9Q9sQQdNH8B1fJSK6Mqe1OqNlJVxUvmY4BokvhZNA8N6ZiPBZJjukuazP+DLT8dv2jEaYFT&#10;jCRpoUSPbLBorQaUuuz0ncnB6aEDNzvAMlTZR2q6D6r8bpBUm4bImq20Vn3DCAV2iTsZXR0NOMaB&#10;7PuPisI15GCVBxoq3brUQTIQoEOVni6VcVRKWJwmySJbTDAqYW8xniwWvnQRyc+nO23sO6Za5CYF&#10;1lB5j06OH4x1bEh+dnGXGSU43XEhvKHr/UZodCSgkp3/fADP3IREPdw+SSchAa+AaLkFuQveFnge&#10;uy8I0KVtK6kXoyVchDlQFtLxY17IIQ6wBgtTvw7Z8SL7tdpN4lk2no9ms8l4lI238Wg9321Gq00y&#10;nc626816m/x2rJMsbzilTG49pjlrPsn+TVOn1xfUelH9haBjpQ4Q40NDe0S5KwVUK00wGPDs0lmI&#10;GhFRQ78orcZIK/uN28aL3RXeYZjrisxj958qckH3Jb26OHoRW/AYIFWQyXPWvCqdEIMk7bAfTirf&#10;K/oE+gQ6XoTQ1GDSKP0Tox4aRIHNjwPRDCPxXoLGF0mWuY7ijWwyS8HQ1zv76x0iS4AqsMUoTDc2&#10;dKFDp3ndwE3hVUm1gndRcS9Z94ACKwjBGdAEfDCnhuW6zLXtvf621eUfAAAA//8DAFBLAwQUAAYA&#10;CAAAACEA83UXhuAAAAALAQAADwAAAGRycy9kb3ducmV2LnhtbEyPwU7DMAyG70i8Q2QkLmhL1lVo&#10;K02naQJx3saFW9Z4bUXjtE22djw95gQ3W/70+/vzzeRaccUhNJ40LOYKBFLpbUOVho/j22wFIkRD&#10;1rSeUMMNA2yK+7vcZNaPtMfrIVaCQyhkRkMdY5dJGcoanQlz3yHx7ewHZyKvQyXtYEYOd61MlHqW&#10;zjTEH2rT4a7G8utwcRr8+HpzHnuVPH1+u/fdtt+fk17rx4dp+wIi4hT/YPjVZ3Uo2OnkL2SDaDXM&#10;lqs1ozws1DIFwcg6SbnNSUOaKpBFLv93KH4AAAD//wMAUEsBAi0AFAAGAAgAAAAhALaDOJL+AAAA&#10;4QEAABMAAAAAAAAAAAAAAAAAAAAAAFtDb250ZW50X1R5cGVzXS54bWxQSwECLQAUAAYACAAAACEA&#10;OP0h/9YAAACUAQAACwAAAAAAAAAAAAAAAAAvAQAAX3JlbHMvLnJlbHNQSwECLQAUAAYACAAAACEA&#10;5XTGkb0CAACeBQAADgAAAAAAAAAAAAAAAAAuAgAAZHJzL2Uyb0RvYy54bWxQSwECLQAUAAYACAAA&#10;ACEA83UXhuAAAAALAQAADwAAAAAAAAAAAAAAAAAXBQAAZHJzL2Rvd25yZXYueG1sUEsFBgAAAAAE&#10;AAQA8wAAACQGAAAAAA==&#10;">
            <v:path/>
            <v:fill focussize="0,0"/>
            <v:stroke color="#FFFFFF" joinstyle="miter"/>
            <v:imagedata o:title=""/>
            <o:lock v:ext="edit"/>
            <v:textbox>
              <w:txbxContent>
                <w:tbl>
                  <w:tblPr>
                    <w:tblStyle w:val="8"/>
                    <w:tblW w:w="945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thinThickSmallGap" w:color="auto" w:sz="18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45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thinThickSmallGap" w:color="auto" w:sz="18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9450" w:type="dxa"/>
                        <w:tcBorders>
                          <w:bottom w:val="thinThickSmallGap" w:color="FF0000" w:sz="18" w:space="0"/>
                        </w:tcBorders>
                      </w:tcPr>
                      <w:p>
                        <w:pPr>
                          <w:pStyle w:val="17"/>
                          <w:spacing w:before="160" w:after="140" w:line="900" w:lineRule="exact"/>
                          <w:ind w:left="567" w:right="567"/>
                          <w:rPr>
                            <w:rFonts w:ascii="Times New Roman" w:hAnsi="Times New Roman" w:eastAsia="方正小标宋_GBK"/>
                            <w:sz w:val="80"/>
                            <w:szCs w:val="80"/>
                          </w:rPr>
                        </w:pPr>
                        <w:r>
                          <w:rPr>
                            <w:rFonts w:hint="eastAsia" w:ascii="Times New Roman" w:hAnsi="Times New Roman" w:eastAsia="方正小标宋_GBK"/>
                            <w:b/>
                            <w:sz w:val="80"/>
                            <w:szCs w:val="80"/>
                          </w:rPr>
                          <w:t>江苏省科学技术</w:t>
                        </w:r>
                        <w:r>
                          <w:rPr>
                            <w:rFonts w:hint="eastAsia" w:ascii="Times New Roman" w:hAnsi="Times New Roman" w:eastAsia="方正小标宋_GBK"/>
                            <w:b/>
                            <w:spacing w:val="0"/>
                            <w:sz w:val="80"/>
                            <w:szCs w:val="80"/>
                          </w:rPr>
                          <w:t>厅</w:t>
                        </w:r>
                      </w:p>
                    </w:tc>
                  </w:tr>
                </w:tbl>
                <w:p>
                  <w:pPr>
                    <w:ind w:firstLine="0"/>
                  </w:pPr>
                </w:p>
              </w:txbxContent>
            </v:textbox>
          </v:shape>
        </w:pict>
      </w:r>
    </w:p>
    <w:p>
      <w:pPr>
        <w:pStyle w:val="11"/>
        <w:spacing w:line="640" w:lineRule="atLeast"/>
      </w:pPr>
      <w:r>
        <w:rPr>
          <w:rFonts w:hint="eastAsia"/>
        </w:rPr>
        <w:t>关于对第四批拟建</w:t>
      </w:r>
    </w:p>
    <w:p>
      <w:pPr>
        <w:pStyle w:val="11"/>
        <w:spacing w:line="640" w:lineRule="atLeast"/>
      </w:pPr>
      <w:r>
        <w:rPr>
          <w:rFonts w:hint="eastAsia"/>
        </w:rPr>
        <w:t>省科技服务业特色基地的公示</w:t>
      </w:r>
    </w:p>
    <w:p>
      <w:pPr>
        <w:spacing w:line="560" w:lineRule="atLeast"/>
      </w:pPr>
    </w:p>
    <w:p>
      <w:pPr>
        <w:spacing w:line="540" w:lineRule="exact"/>
        <w:ind w:firstLine="632" w:firstLineChars="20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根据</w:t>
      </w:r>
      <w:r>
        <w:rPr>
          <w:rFonts w:hint="eastAsia"/>
          <w:szCs w:val="32"/>
        </w:rPr>
        <w:t>省政府办公厅《关于印发加快科技服务业发展实施方案的通知》（苏政办发〔2015〕126号）的要求，</w:t>
      </w:r>
      <w:r>
        <w:rPr>
          <w:rFonts w:hint="eastAsia" w:ascii="方正仿宋_GBK"/>
          <w:szCs w:val="32"/>
        </w:rPr>
        <w:t>省科技厅会同省有关部门确定了</w:t>
      </w:r>
      <w:r>
        <w:rPr>
          <w:rFonts w:hint="eastAsia"/>
          <w:szCs w:val="32"/>
        </w:rPr>
        <w:t>第四批拟挂牌建设的省科技服务业特色基地</w:t>
      </w:r>
      <w:r>
        <w:rPr>
          <w:rFonts w:hint="eastAsia" w:ascii="方正仿宋_GBK"/>
          <w:szCs w:val="32"/>
        </w:rPr>
        <w:t>，现予以公示。公示时间</w:t>
      </w:r>
      <w:r>
        <w:rPr>
          <w:szCs w:val="32"/>
        </w:rPr>
        <w:t>自2020年9月16日至9月22日，为期7天。</w:t>
      </w:r>
    </w:p>
    <w:p>
      <w:pPr>
        <w:spacing w:line="540" w:lineRule="exact"/>
        <w:ind w:firstLine="632" w:firstLineChars="200"/>
        <w:rPr>
          <w:szCs w:val="32"/>
        </w:rPr>
      </w:pPr>
      <w:r>
        <w:rPr>
          <w:rFonts w:hint="eastAsia" w:ascii="方正仿宋_GBK"/>
          <w:szCs w:val="32"/>
        </w:rPr>
        <w:t>公示期间，任何单位和个人对公示项目及企业有异议的，请以书面形式提出，并提供必要的证明材料。为便于核实查证，确保客观公正处理异议，提出异议的单位或者个人应当表明真实身份，并提供有效联系方式。以单位名义提出的，须在异议材料上加盖本单位公章。个人提出异议的，须签署真实姓名。超出公示期的异议不予受理。</w:t>
      </w:r>
    </w:p>
    <w:p>
      <w:pPr>
        <w:spacing w:line="540" w:lineRule="exact"/>
        <w:ind w:left="3" w:leftChars="1" w:firstLine="632" w:firstLineChars="200"/>
        <w:rPr>
          <w:szCs w:val="32"/>
        </w:rPr>
      </w:pPr>
      <w:r>
        <w:rPr>
          <w:rFonts w:hint="eastAsia"/>
          <w:szCs w:val="32"/>
        </w:rPr>
        <w:t>业务咨询电话：025-57712955</w:t>
      </w:r>
    </w:p>
    <w:p>
      <w:pPr>
        <w:spacing w:line="540" w:lineRule="exact"/>
      </w:pPr>
      <w:r>
        <w:rPr>
          <w:rFonts w:hint="eastAsia"/>
          <w:szCs w:val="32"/>
        </w:rPr>
        <w:t>监督投诉电话：025-86500659、57723606</w:t>
      </w:r>
    </w:p>
    <w:p>
      <w:pPr>
        <w:spacing w:line="540" w:lineRule="exact"/>
        <w:ind w:firstLineChars="198"/>
      </w:pPr>
    </w:p>
    <w:p>
      <w:pPr>
        <w:spacing w:line="540" w:lineRule="exact"/>
        <w:ind w:firstLineChars="198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附件：</w:t>
      </w:r>
      <w:r>
        <w:rPr>
          <w:rFonts w:hint="eastAsia"/>
          <w:szCs w:val="32"/>
        </w:rPr>
        <w:t>第四批</w:t>
      </w:r>
      <w:r>
        <w:rPr>
          <w:rFonts w:hint="eastAsia" w:ascii="方正仿宋_GBK"/>
          <w:szCs w:val="32"/>
        </w:rPr>
        <w:t>拟建</w:t>
      </w:r>
      <w:r>
        <w:rPr>
          <w:rFonts w:hint="eastAsia"/>
          <w:szCs w:val="32"/>
        </w:rPr>
        <w:t>省科技服务业特色基地</w:t>
      </w:r>
      <w:r>
        <w:rPr>
          <w:rFonts w:hint="eastAsia" w:ascii="方正仿宋_GBK"/>
          <w:szCs w:val="32"/>
        </w:rPr>
        <w:t>清单</w:t>
      </w:r>
    </w:p>
    <w:p>
      <w:pPr>
        <w:spacing w:line="540" w:lineRule="exact"/>
        <w:ind w:firstLineChars="198"/>
        <w:rPr>
          <w:rFonts w:ascii="方正仿宋_GBK"/>
          <w:szCs w:val="32"/>
        </w:rPr>
      </w:pPr>
    </w:p>
    <w:p>
      <w:pPr>
        <w:spacing w:line="540" w:lineRule="exact"/>
        <w:ind w:firstLine="4424" w:firstLineChars="140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江苏省科学技术厅</w:t>
      </w:r>
    </w:p>
    <w:p>
      <w:pPr>
        <w:spacing w:line="540" w:lineRule="exact"/>
        <w:ind w:firstLine="4734" w:firstLineChars="1498"/>
        <w:rPr>
          <w:szCs w:val="32"/>
        </w:rPr>
      </w:pPr>
      <w:r>
        <w:rPr>
          <w:szCs w:val="32"/>
        </w:rPr>
        <w:t>2020年9月16日</w:t>
      </w:r>
    </w:p>
    <w:p>
      <w:pPr>
        <w:spacing w:line="540" w:lineRule="exact"/>
        <w:ind w:firstLine="4734" w:firstLineChars="1498"/>
        <w:jc w:val="left"/>
        <w:rPr>
          <w:rFonts w:ascii="方正仿宋_GBK"/>
          <w:szCs w:val="32"/>
        </w:rPr>
      </w:pPr>
      <w:r>
        <w:rPr>
          <w:rFonts w:ascii="方正仿宋_GBK"/>
          <w:szCs w:val="32"/>
        </w:rPr>
        <w:br w:type="page"/>
      </w:r>
    </w:p>
    <w:tbl>
      <w:tblPr>
        <w:tblStyle w:val="8"/>
        <w:tblW w:w="55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7"/>
        <w:gridCol w:w="4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黑体_GBK" w:hAnsi="宋体" w:eastAsia="方正黑体_GBK" w:cs="宋体"/>
                <w:snapToGrid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黑体_GBK" w:eastAsia="方正黑体_GBK"/>
                <w:snapToGrid/>
                <w:kern w:val="2"/>
                <w:szCs w:val="32"/>
              </w:rPr>
              <w:t>附件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小标宋_GBK" w:hAnsi="宋体" w:eastAsia="方正小标宋_GBK" w:cs="宋体"/>
                <w:snapToGrid/>
                <w:color w:val="000000"/>
                <w:sz w:val="36"/>
                <w:szCs w:val="36"/>
              </w:rPr>
            </w:pP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小标宋_GBK" w:hAnsi="宋体" w:eastAsia="方正小标宋_GBK" w:cs="宋体"/>
                <w:snapToGrid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snapToGrid/>
                <w:color w:val="000000"/>
                <w:sz w:val="36"/>
                <w:szCs w:val="36"/>
              </w:rPr>
              <w:t>第四批拟建省科技服务业特色基地清单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2"/>
                <w:szCs w:val="22"/>
              </w:rPr>
              <w:t>基地名称</w:t>
            </w:r>
          </w:p>
        </w:tc>
        <w:tc>
          <w:tcPr>
            <w:tcW w:w="2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2"/>
                <w:szCs w:val="22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2"/>
                <w:szCs w:val="22"/>
              </w:rPr>
            </w:pPr>
            <w:r>
              <w:rPr>
                <w:rFonts w:eastAsia="宋体"/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2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江苏省科技服务业特色基地（研发服务）</w:t>
            </w:r>
          </w:p>
        </w:tc>
        <w:tc>
          <w:tcPr>
            <w:tcW w:w="2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江苏省相城高新区管委会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2"/>
                <w:szCs w:val="22"/>
              </w:rPr>
            </w:pPr>
            <w:r>
              <w:rPr>
                <w:rFonts w:eastAsia="宋体"/>
                <w:snapToGrid/>
                <w:color w:val="000000"/>
                <w:sz w:val="22"/>
                <w:szCs w:val="22"/>
              </w:rPr>
              <w:t>2</w:t>
            </w:r>
          </w:p>
        </w:tc>
        <w:tc>
          <w:tcPr>
            <w:tcW w:w="2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江苏省科技服务业特色基地（技术转移服务）</w:t>
            </w:r>
          </w:p>
        </w:tc>
        <w:tc>
          <w:tcPr>
            <w:tcW w:w="2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江苏省技术产权交易市场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2"/>
                <w:szCs w:val="22"/>
              </w:rPr>
            </w:pPr>
            <w:r>
              <w:rPr>
                <w:rFonts w:eastAsia="宋体"/>
                <w:snapToGrid/>
                <w:color w:val="000000"/>
                <w:sz w:val="22"/>
                <w:szCs w:val="22"/>
              </w:rPr>
              <w:t>3</w:t>
            </w:r>
          </w:p>
        </w:tc>
        <w:tc>
          <w:tcPr>
            <w:tcW w:w="2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江苏省科技服务业特色基地（研发设计及创业孵化）</w:t>
            </w:r>
          </w:p>
        </w:tc>
        <w:tc>
          <w:tcPr>
            <w:tcW w:w="2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常州高铁新城投资建设发展有限公司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2"/>
                <w:szCs w:val="22"/>
              </w:rPr>
            </w:pPr>
            <w:r>
              <w:rPr>
                <w:rFonts w:eastAsia="宋体"/>
                <w:snapToGrid/>
                <w:color w:val="000000"/>
                <w:sz w:val="22"/>
                <w:szCs w:val="22"/>
              </w:rPr>
              <w:t>4</w:t>
            </w:r>
          </w:p>
        </w:tc>
        <w:tc>
          <w:tcPr>
            <w:tcW w:w="2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江苏省科技服务业特色基地（研发服务）</w:t>
            </w:r>
          </w:p>
        </w:tc>
        <w:tc>
          <w:tcPr>
            <w:tcW w:w="2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江苏仙林生命科技创新园发展有限公司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2"/>
                <w:szCs w:val="22"/>
              </w:rPr>
            </w:pPr>
            <w:r>
              <w:rPr>
                <w:rFonts w:eastAsia="宋体"/>
                <w:snapToGrid/>
                <w:color w:val="000000"/>
                <w:sz w:val="22"/>
                <w:szCs w:val="22"/>
              </w:rPr>
              <w:t>5</w:t>
            </w:r>
          </w:p>
        </w:tc>
        <w:tc>
          <w:tcPr>
            <w:tcW w:w="2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江苏省科技服务业特色基地（创业孵化）</w:t>
            </w:r>
          </w:p>
        </w:tc>
        <w:tc>
          <w:tcPr>
            <w:tcW w:w="2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宿迁高新区管委会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2"/>
                <w:szCs w:val="22"/>
              </w:rPr>
            </w:pPr>
            <w:r>
              <w:rPr>
                <w:rFonts w:eastAsia="宋体"/>
                <w:snapToGrid/>
                <w:color w:val="000000"/>
                <w:sz w:val="22"/>
                <w:szCs w:val="22"/>
              </w:rPr>
              <w:t>6</w:t>
            </w:r>
          </w:p>
        </w:tc>
        <w:tc>
          <w:tcPr>
            <w:tcW w:w="2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江苏省科技服务业特色基地（检验检测）</w:t>
            </w:r>
          </w:p>
        </w:tc>
        <w:tc>
          <w:tcPr>
            <w:tcW w:w="2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4"/>
              </w:rPr>
              <w:t>江苏省南通市北高新区管委会</w:t>
            </w:r>
          </w:p>
        </w:tc>
      </w:tr>
    </w:tbl>
    <w:p>
      <w:pPr>
        <w:autoSpaceDE/>
        <w:autoSpaceDN/>
        <w:snapToGrid/>
        <w:spacing w:line="240" w:lineRule="auto"/>
        <w:ind w:firstLine="0"/>
        <w:rPr>
          <w:rFonts w:eastAsia="宋体"/>
          <w:snapToGrid/>
          <w:kern w:val="2"/>
          <w:sz w:val="21"/>
          <w:szCs w:val="24"/>
        </w:rPr>
      </w:pPr>
    </w:p>
    <w:p>
      <w:pPr>
        <w:spacing w:line="540" w:lineRule="exact"/>
        <w:ind w:firstLine="4734" w:firstLineChars="1498"/>
        <w:jc w:val="left"/>
        <w:rPr>
          <w:rFonts w:ascii="方正仿宋_GBK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814" w:right="1531" w:bottom="1985" w:left="1531" w:header="720" w:footer="1474" w:gutter="0"/>
      <w:pgNumType w:start="1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leftChars="100" w:right="320" w:rightChars="100"/>
      <w:jc w:val="right"/>
    </w:pPr>
    <w:r>
      <w:rPr>
        <w:rFonts w:hint="eastAsia"/>
      </w:rPr>
      <w:t>—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leftChars="100" w:right="320" w:rightChars="100"/>
      <w:jc w:val="both"/>
    </w:pPr>
    <w:r>
      <w:rPr>
        <w:rFonts w:hint="eastAsia"/>
      </w:rPr>
      <w:t>—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line="120" w:lineRule="exact"/>
      <w:ind w:left="0" w:right="0"/>
      <w:rPr>
        <w:color w:val="FFFFFF"/>
      </w:rPr>
    </w:pPr>
    <w:r>
      <w:rPr>
        <w:rFonts w:ascii="方正小标宋_GBK" w:eastAsia="方正小标宋_GBK"/>
        <w:snapToGrid/>
        <w:w w:val="100"/>
      </w:rPr>
      <w:pict>
        <v:line id="Line 1" o:spid="_x0000_s4097" o:spt="20" style="position:absolute;left:0pt;margin-left:-18.4pt;margin-top:37.5pt;height:0pt;width:481.85pt;z-index:25165824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iymgIAAHMFAAAOAAAAZHJzL2Uyb0RvYy54bWysVF1vmzAUfZ+0/2DxToEEQoJKqpaPvXRb&#10;pXbas2ObYA1sZDsh0bT/vmsnoUv3Mk1NJMsf14dz7znXt3eHvkN7pjSXIveim9BDTBBJudjm3reX&#10;2l96SBssKO6kYLl3ZNq7W3/8cDsOGZvJVnaUKQQgQmfjkHutMUMWBJq0rMf6Rg5MwGEjVY8NLNU2&#10;oAqPgN53wSwMF8EoFR2UJExr2C1Ph97a4TcNI+Zr02hmUJd7wM24UblxY8dgfYuzrcJDy8mZBv4P&#10;Fj3mAj46QZXYYLRT/C+onhMltWzMDZF9IJuGE+ZygGyi8E02zy0emMsFiqOHqUz6/WDJl/2TQpyC&#10;dh4SuAeJHrlgKLKVGQedQUAhnpTNjRzE8/AoyQ+NhCxaLLbMMXw5DnDN3QiurtiFHgB/M36WFGLw&#10;zkhXpkOjegsJBUAHp8ZxUoMdDCKwuYiiVbxKPEQuZwHOLhcHpc0nJntkJ7nXAWcHjPeP2gB1CL2E&#10;2O8IWfOuc2J3Ao25l6RRAn4g/QCpm5aLFzDADwehZcepDbcXtdpuik6hPQYD1XUIP1sZgL8KU3In&#10;qINvGabVeW4w705ziO+ExWPOkyeOsDoYmLp9SNr55ecqXFXLahn78WxR+XFYlv59XcT+oo7SpJyX&#10;RVFGvyzRKM5aTikTluvFu1H8b944d9HJdZN7pzIF1+guYSB7zfS+TsI0ni/9NE3mfjyvQv9hWRf+&#10;fREtFmn1UDxUb5hWLnv9PmSnUlpWcmeYem7piCi3hpgnqxk4mnLo9VlqZQO1cbeFR4oY5SElzXdu&#10;Wudf6zyLcaX1MrT/s9YT+qkQFw3talLhnNtrqUDzi76uLWwnnHpqI+nxSVkb2Q6BznaXzq+QfTr+&#10;XLuo17dy/RsAAP//AwBQSwMEFAAGAAgAAAAhAJftO+ndAAAACQEAAA8AAABkcnMvZG93bnJldi54&#10;bWxMj8FOwzAQRO9I/IO1SNxahyICCXGqEtQDEpcUuLvxkkSJ11HstObvWcQBjrMzmn1TbKMdxQln&#10;3ztScLNOQCA1zvTUKnh/268eQPigyejRESr4Qg/b8vKi0LlxZ6rxdAit4BLyuVbQhTDlUvqmQ6v9&#10;2k1I7H262erAcm6lmfWZy+0oN0mSSqt74g+dnrDqsBkOi1XwsnsdnqpQ1fXzOGQxfixZtUelrq/i&#10;7hFEwBj+wvCDz+hQMtPRLWS8GBWsblNGDwru73gTB7JNmoE4/h5kWcj/C8pvAAAA//8DAFBLAQIt&#10;ABQABgAIAAAAIQC2gziS/gAAAOEBAAATAAAAAAAAAAAAAAAAAAAAAABbQ29udGVudF9UeXBlc10u&#10;eG1sUEsBAi0AFAAGAAgAAAAhADj9If/WAAAAlAEAAAsAAAAAAAAAAAAAAAAALwEAAF9yZWxzLy5y&#10;ZWxzUEsBAi0AFAAGAAgAAAAhANea+LKaAgAAcwUAAA4AAAAAAAAAAAAAAAAALgIAAGRycy9lMm9E&#10;b2MueG1sUEsBAi0AFAAGAAgAAAAhAJftO+ndAAAACQEAAA8AAAAAAAAAAAAAAAAA9AQAAGRycy9k&#10;b3ducmV2LnhtbFBLBQYAAAAABAAEAPMAAAD+BQAAAAA=&#10;">
          <v:path arrowok="t"/>
          <v:fill focussize="0,0"/>
          <v:stroke weight="4.5pt" color="#FF0000" linestyle="thinThick"/>
          <v:imagedata o:title=""/>
          <o:lock v:ext="edit"/>
        </v:lin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line="400" w:lineRule="atLeast"/>
      <w:jc w:val="right"/>
      <w:rPr>
        <w:rFonts w:ascii="方正黑体_GBK" w:eastAsia="方正黑体_GBK"/>
        <w:color w:val="FFFFFF"/>
      </w:rPr>
    </w:pPr>
  </w:p>
  <w:p>
    <w:pPr>
      <w:spacing w:line="400" w:lineRule="atLeast"/>
      <w:jc w:val="right"/>
      <w:rPr>
        <w:rFonts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GrammaticalErrors/>
  <w:documentProtection w:enforcement="0"/>
  <w:defaultTabStop w:val="425"/>
  <w:evenAndOddHeaders w:val="1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E162C"/>
    <w:rsid w:val="001A3F8B"/>
    <w:rsid w:val="00202A54"/>
    <w:rsid w:val="0029004D"/>
    <w:rsid w:val="00294248"/>
    <w:rsid w:val="003D111F"/>
    <w:rsid w:val="005039F5"/>
    <w:rsid w:val="005F3737"/>
    <w:rsid w:val="0061753B"/>
    <w:rsid w:val="006619D7"/>
    <w:rsid w:val="00741B0F"/>
    <w:rsid w:val="007742BA"/>
    <w:rsid w:val="00846CA4"/>
    <w:rsid w:val="00993DD5"/>
    <w:rsid w:val="00B0141B"/>
    <w:rsid w:val="00BC2305"/>
    <w:rsid w:val="00BD7860"/>
    <w:rsid w:val="00D56704"/>
    <w:rsid w:val="00EC4873"/>
    <w:rsid w:val="00FE162C"/>
    <w:rsid w:val="73A10F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汉鼎简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basedOn w:val="1"/>
    <w:next w:val="1"/>
    <w:uiPriority w:val="0"/>
    <w:pPr>
      <w:tabs>
        <w:tab w:val="left" w:pos="9193"/>
        <w:tab w:val="left" w:pos="9827"/>
      </w:tabs>
      <w:spacing w:beforeLines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1">
    <w:name w:val="样式 标题1 + 段前: 0.5 行 段后: 0.5 行"/>
    <w:basedOn w:val="10"/>
    <w:uiPriority w:val="0"/>
    <w:pPr>
      <w:spacing w:beforeLines="0" w:afterLines="0"/>
    </w:pPr>
    <w:rPr>
      <w:rFonts w:cs="宋体"/>
    </w:rPr>
  </w:style>
  <w:style w:type="paragraph" w:customStyle="1" w:styleId="12">
    <w:name w:val="红线"/>
    <w:basedOn w:val="1"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13">
    <w:name w:val="标题2"/>
    <w:basedOn w:val="1"/>
    <w:next w:val="1"/>
    <w:uiPriority w:val="0"/>
    <w:pPr>
      <w:ind w:firstLine="0"/>
      <w:jc w:val="center"/>
    </w:pPr>
    <w:rPr>
      <w:rFonts w:eastAsia="方正楷体_GBK"/>
    </w:rPr>
  </w:style>
  <w:style w:type="paragraph" w:customStyle="1" w:styleId="14">
    <w:name w:val="标题3"/>
    <w:basedOn w:val="1"/>
    <w:next w:val="1"/>
    <w:qFormat/>
    <w:uiPriority w:val="0"/>
    <w:rPr>
      <w:rFonts w:eastAsia="方正黑体_GBK"/>
    </w:rPr>
  </w:style>
  <w:style w:type="paragraph" w:customStyle="1" w:styleId="15">
    <w:name w:val="密级急件"/>
    <w:basedOn w:val="1"/>
    <w:qFormat/>
    <w:uiPriority w:val="0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16">
    <w:name w:val="抄送栏"/>
    <w:basedOn w:val="1"/>
    <w:qFormat/>
    <w:uiPriority w:val="0"/>
    <w:pPr>
      <w:adjustRightInd w:val="0"/>
      <w:snapToGrid/>
      <w:ind w:left="953" w:hanging="953"/>
    </w:pPr>
  </w:style>
  <w:style w:type="paragraph" w:customStyle="1" w:styleId="17">
    <w:name w:val="文头"/>
    <w:basedOn w:val="12"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wyk</Company>
  <Pages>2</Pages>
  <Words>96</Words>
  <Characters>551</Characters>
  <Lines>4</Lines>
  <Paragraphs>1</Paragraphs>
  <TotalTime>2</TotalTime>
  <ScaleCrop>false</ScaleCrop>
  <LinksUpToDate>false</LinksUpToDate>
  <CharactersWithSpaces>646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2020-09-16T02:31:00Z</dcterms:created>
  <dc:creator>USER-</dc:creator>
  <cp:lastModifiedBy>钱斐:网管中心转办</cp:lastModifiedBy>
  <cp:lastPrinted>2012-07-04T02:49:00Z</cp:lastPrinted>
  <dcterms:modified xsi:type="dcterms:W3CDTF">2020-09-16T08:40:32Z</dcterms:modified>
  <dc:title>财政厅函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