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600" w:lineRule="exact"/>
        <w:jc w:val="center"/>
        <w:rPr>
          <w:rFonts w:hint="eastAsia" w:ascii="宋体" w:hAnsi="宋体"/>
          <w:b/>
          <w:sz w:val="32"/>
          <w:szCs w:val="32"/>
        </w:rPr>
      </w:pPr>
      <w:bookmarkStart w:id="0" w:name="_GoBack"/>
      <w:r>
        <w:rPr>
          <w:rFonts w:ascii="宋体" w:hAnsi="宋体"/>
          <w:b/>
          <w:sz w:val="32"/>
          <w:szCs w:val="32"/>
        </w:rPr>
        <w:t>2020</w:t>
      </w:r>
      <w:r>
        <w:rPr>
          <w:rFonts w:hint="eastAsia" w:ascii="宋体" w:hAnsi="宋体"/>
          <w:b/>
          <w:sz w:val="32"/>
          <w:szCs w:val="32"/>
        </w:rPr>
        <w:t>年度瞪羚企业申报流程和时间节点安排</w:t>
      </w:r>
    </w:p>
    <w:bookmarkEnd w:id="0"/>
    <w:p>
      <w:pPr>
        <w:spacing w:line="600" w:lineRule="exact"/>
        <w:jc w:val="center"/>
        <w:rPr>
          <w:rFonts w:hint="eastAsia" w:ascii="宋体" w:hAnsi="宋体"/>
          <w:b/>
        </w:rPr>
      </w:pPr>
    </w:p>
    <w:p>
      <w:pPr>
        <w:spacing w:line="600" w:lineRule="exact"/>
        <w:jc w:val="center"/>
        <w:rPr>
          <w:rFonts w:ascii="宋体" w:hAnsi="宋体"/>
          <w:b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64770</wp:posOffset>
            </wp:positionH>
            <wp:positionV relativeFrom="paragraph">
              <wp:posOffset>67945</wp:posOffset>
            </wp:positionV>
            <wp:extent cx="5486400" cy="588645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8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sectPr>
      <w:footerReference r:id="rId3" w:type="default"/>
      <w:footerReference r:id="rId4" w:type="even"/>
      <w:pgSz w:w="11906" w:h="16838"/>
      <w:pgMar w:top="2098" w:right="1531" w:bottom="1985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5 -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8 -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3C33C4"/>
    <w:rsid w:val="773C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7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2020-09-09T01:40:00Z</dcterms:created>
  <dc:creator>付水香</dc:creator>
  <cp:lastModifiedBy>付水香</cp:lastModifiedBy>
  <dcterms:modified xsi:type="dcterms:W3CDTF">2020-09-09T01:42:18Z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