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波兰</w:t>
      </w:r>
      <w:bookmarkStart w:id="0" w:name="_GoBack"/>
      <w:bookmarkEnd w:id="0"/>
      <w:r>
        <w:rPr>
          <w:rFonts w:hint="eastAsia" w:ascii="黑体" w:hAnsi="黑体" w:eastAsia="黑体"/>
          <w:b/>
          <w:bCs/>
        </w:rPr>
        <w:t>市场介绍</w:t>
      </w:r>
    </w:p>
    <w:p>
      <w:r>
        <w:rPr>
          <w:rFonts w:hint="eastAsia"/>
        </w:rPr>
        <w:t>据欧盟统计局统计，2</w:t>
      </w:r>
      <w:r>
        <w:t>019</w:t>
      </w:r>
      <w:r>
        <w:rPr>
          <w:rFonts w:hint="eastAsia"/>
        </w:rPr>
        <w:t>年，波兰自中国进口2</w:t>
      </w:r>
      <w:r>
        <w:t>29.8</w:t>
      </w:r>
      <w:r>
        <w:rPr>
          <w:rFonts w:hint="eastAsia"/>
        </w:rPr>
        <w:t>亿美元，占总进口总额的8</w:t>
      </w:r>
      <w:r>
        <w:t>.8</w:t>
      </w:r>
      <w:r>
        <w:rPr>
          <w:rFonts w:hint="eastAsia"/>
        </w:rPr>
        <w:t>%，占比同比增加1</w:t>
      </w:r>
      <w:r>
        <w:t>.0</w:t>
      </w:r>
      <w:r>
        <w:rPr>
          <w:rFonts w:hint="eastAsia"/>
        </w:rPr>
        <w:t>个百分点。截止至今，中国为波兰第二大进口来源国，仅次于德国（占进口额2</w:t>
      </w:r>
      <w:r>
        <w:t>6.8</w:t>
      </w:r>
      <w:r>
        <w:rPr>
          <w:rFonts w:hint="eastAsia"/>
        </w:rPr>
        <w:t>%，占比同比下降2</w:t>
      </w:r>
      <w:r>
        <w:t>.0</w:t>
      </w:r>
      <w:r>
        <w:rPr>
          <w:rFonts w:hint="eastAsia"/>
        </w:rPr>
        <w:t>%）。</w:t>
      </w:r>
      <w:r>
        <w:t>2020年上半年</w:t>
      </w:r>
      <w:r>
        <w:rPr>
          <w:rFonts w:hint="eastAsia"/>
        </w:rPr>
        <w:t>，波兰</w:t>
      </w:r>
      <w:r>
        <w:t>自华进口总额为157亿美元，较去年同期略有上升。</w:t>
      </w:r>
    </w:p>
    <w:p>
      <w:r>
        <w:rPr>
          <w:rFonts w:hint="eastAsia"/>
        </w:rPr>
        <w:t>波兰位于中欧东北部，地处欧洲中心，本土人口接近</w:t>
      </w:r>
      <w:r>
        <w:t>4000万，</w:t>
      </w:r>
      <w:r>
        <w:rPr>
          <w:rFonts w:hint="eastAsia"/>
        </w:rPr>
        <w:t>而优越的地理位置致其辐射人口可以达到欧洲总人口的</w:t>
      </w:r>
      <w:r>
        <w:t>50%</w:t>
      </w:r>
      <w:r>
        <w:rPr>
          <w:rFonts w:hint="eastAsia"/>
        </w:rPr>
        <w:t>，是进入中东欧地区其它国家的捷径之选。波兰是传统的重工业型国家，电子工业占</w:t>
      </w:r>
      <w:r>
        <w:t>GDP的比重很小，仅有1.25%。受传统产业结构影响，波兰家电行业基础薄弱，家电产品几乎无自主品牌，90%以上为进口品牌。</w:t>
      </w:r>
      <w:r>
        <w:rPr>
          <w:rFonts w:hint="eastAsia"/>
        </w:rPr>
        <w:t>波兰自中国进口的主要商品包括机电产品、家具-玩具-杂项制品和纺织品及原料，2</w:t>
      </w:r>
      <w:r>
        <w:t>019</w:t>
      </w:r>
      <w:r>
        <w:rPr>
          <w:rFonts w:hint="eastAsia"/>
        </w:rPr>
        <w:t>年三类产品进口额合计占波兰占中国进口总额的6</w:t>
      </w:r>
      <w:r>
        <w:t>8.1</w:t>
      </w:r>
      <w:r>
        <w:rPr>
          <w:rFonts w:hint="eastAsia"/>
        </w:rPr>
        <w:t>%，分别为1</w:t>
      </w:r>
      <w:r>
        <w:t>15.9</w:t>
      </w:r>
      <w:r>
        <w:rPr>
          <w:rFonts w:hint="eastAsia"/>
        </w:rPr>
        <w:t>亿美元、2</w:t>
      </w:r>
      <w:r>
        <w:t>0.7</w:t>
      </w:r>
      <w:r>
        <w:rPr>
          <w:rFonts w:hint="eastAsia"/>
        </w:rPr>
        <w:t>亿美元和2</w:t>
      </w:r>
      <w:r>
        <w:t>0.0</w:t>
      </w:r>
      <w:r>
        <w:rPr>
          <w:rFonts w:hint="eastAsia"/>
        </w:rPr>
        <w:t>亿美元，分别增长8</w:t>
      </w:r>
      <w:r>
        <w:t>.1</w:t>
      </w:r>
      <w:r>
        <w:rPr>
          <w:rFonts w:hint="eastAsia"/>
        </w:rPr>
        <w:t>%、2</w:t>
      </w:r>
      <w:r>
        <w:t>.6</w:t>
      </w:r>
      <w:r>
        <w:rPr>
          <w:rFonts w:hint="eastAsia"/>
        </w:rPr>
        <w:t>%和9</w:t>
      </w:r>
      <w:r>
        <w:t>.9</w:t>
      </w:r>
      <w:r>
        <w:rPr>
          <w:rFonts w:hint="eastAsia"/>
        </w:rPr>
        <w:t>%。这些产品在波兰进口市场中分别占有5</w:t>
      </w:r>
      <w:r>
        <w:t>0.4</w:t>
      </w:r>
      <w:r>
        <w:rPr>
          <w:rFonts w:hint="eastAsia"/>
        </w:rPr>
        <w:t>%、2</w:t>
      </w:r>
      <w:r>
        <w:t>.6</w:t>
      </w:r>
      <w:r>
        <w:rPr>
          <w:rFonts w:hint="eastAsia"/>
        </w:rPr>
        <w:t>%和8</w:t>
      </w:r>
      <w:r>
        <w:t>.7</w:t>
      </w:r>
      <w:r>
        <w:rPr>
          <w:rFonts w:hint="eastAsia"/>
        </w:rPr>
        <w:t>%的份额。</w:t>
      </w:r>
    </w:p>
    <w:p>
      <w:r>
        <w:rPr>
          <w:rFonts w:hint="eastAsia"/>
        </w:rPr>
        <w:t>随着中欧班列（波兰—成都）的成功开行，过去六年多运营，中欧班列（成都）累计开行超过</w:t>
      </w:r>
      <w:r>
        <w:t>4600列、年复合增长率达120%，累计带动217亿美元进出口贸易。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7303"/>
    <w:rsid w:val="199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2020-09-03T03:41:00Z</dcterms:created>
  <dc:creator>关巧静</dc:creator>
  <cp:lastModifiedBy>关巧静</cp:lastModifiedBy>
  <dcterms:modified xsi:type="dcterms:W3CDTF">2020-09-03T03:41:46Z</dcterms:modified>
  <dc:title>波兰市场介绍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