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40" w:lineRule="exact"/>
        <w:ind w:left="0" w:right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center"/>
        <w:rPr>
          <w:rFonts w:hint="eastAsia" w:ascii="黑体" w:hAnsi="宋体" w:eastAsia="黑体" w:cs="黑体"/>
          <w:spacing w:val="0"/>
          <w:kern w:val="2"/>
          <w:sz w:val="44"/>
          <w:szCs w:val="44"/>
        </w:rPr>
      </w:pPr>
      <w:r>
        <w:rPr>
          <w:rFonts w:hint="eastAsia" w:ascii="黑体" w:hAnsi="宋体" w:eastAsia="黑体" w:cs="黑体"/>
          <w:snapToGrid/>
          <w:spacing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0" w:firstLineChars="0"/>
        <w:jc w:val="center"/>
        <w:rPr>
          <w:rFonts w:hint="eastAsia" w:ascii="黑体" w:hAnsi="宋体" w:eastAsia="黑体" w:cs="黑体"/>
          <w:b/>
          <w:snapToGrid/>
          <w:spacing w:val="0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b/>
          <w:snapToGrid/>
          <w:spacing w:val="0"/>
          <w:kern w:val="2"/>
          <w:sz w:val="44"/>
          <w:szCs w:val="44"/>
          <w:lang w:val="en-US" w:eastAsia="zh-CN" w:bidi="ar"/>
        </w:rPr>
        <w:t>自治区临床医学研究中心建设方案</w:t>
      </w:r>
      <w:bookmarkEnd w:id="0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575" w:firstLineChars="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>疾病领域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575" w:firstLineChars="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 xml:space="preserve">临床专科： 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575" w:firstLineChars="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 xml:space="preserve">中心名称： 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575" w:firstLineChars="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 xml:space="preserve">依托单位： 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u w:val="single"/>
          <w:lang w:val="en-US" w:eastAsia="zh-CN" w:bidi="ar"/>
        </w:rPr>
        <w:t xml:space="preserve">    （盖章）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575" w:firstLineChars="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 xml:space="preserve">主管部门： 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u w:val="single"/>
          <w:lang w:val="en-US" w:eastAsia="zh-CN" w:bidi="ar"/>
        </w:rPr>
        <w:t xml:space="preserve">    （盖章）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575" w:firstLineChars="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lang w:val="en-US" w:eastAsia="zh-CN" w:bidi="ar"/>
        </w:rPr>
        <w:t xml:space="preserve">填报日期： 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575" w:firstLineChars="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  <w:u w:val="single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575" w:firstLineChars="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  <w:u w:val="single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575" w:firstLineChars="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  <w:u w:val="single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575" w:firstLineChars="0"/>
        <w:jc w:val="both"/>
        <w:rPr>
          <w:rFonts w:hint="eastAsia" w:ascii="方正仿宋_GBK" w:hAnsi="方正仿宋_GBK" w:eastAsia="方正仿宋_GBK" w:cs="方正仿宋_GBK"/>
          <w:spacing w:val="0"/>
          <w:kern w:val="2"/>
          <w:sz w:val="30"/>
          <w:szCs w:val="30"/>
          <w:u w:val="single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2" w:firstLineChars="200"/>
        <w:jc w:val="center"/>
        <w:rPr>
          <w:rFonts w:hint="eastAsia" w:ascii="方正仿宋_GBK" w:hAnsi="方正仿宋_GBK" w:eastAsia="方正仿宋_GBK" w:cs="方正仿宋_GBK"/>
          <w:b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napToGrid/>
          <w:spacing w:val="0"/>
          <w:kern w:val="2"/>
          <w:sz w:val="30"/>
          <w:szCs w:val="30"/>
          <w:lang w:val="en-US" w:eastAsia="zh-CN" w:bidi="ar"/>
        </w:rPr>
        <w:t>新疆维吾尔自治区科学技术厅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43" w:firstLineChars="200"/>
        <w:jc w:val="center"/>
        <w:rPr>
          <w:rFonts w:hint="eastAsia" w:ascii="方正仿宋_GBK" w:hAnsi="方正仿宋_GBK" w:eastAsia="方正仿宋_GBK" w:cs="方正仿宋_GBK"/>
          <w:b/>
          <w:snapToGrid/>
          <w:spacing w:val="0"/>
          <w:kern w:val="2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 w:start="1"/>
          <w:cols w:space="720" w:num="1"/>
          <w:rtlGutter w:val="0"/>
          <w:docGrid w:type="lines" w:linePitch="318" w:charSpace="0"/>
        </w:sect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43" w:firstLineChars="200"/>
        <w:jc w:val="center"/>
        <w:rPr>
          <w:rFonts w:hint="eastAsia" w:ascii="方正仿宋_GBK" w:hAnsi="方正仿宋_GBK" w:eastAsia="方正仿宋_GBK" w:cs="方正仿宋_GBK"/>
          <w:b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napToGrid/>
          <w:spacing w:val="0"/>
          <w:kern w:val="2"/>
          <w:sz w:val="32"/>
          <w:szCs w:val="32"/>
          <w:lang w:val="en-US" w:eastAsia="zh-CN" w:bidi="ar"/>
        </w:rPr>
        <w:t>填 写 说 明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0"/>
          <w:szCs w:val="30"/>
          <w:lang w:val="en-US" w:eastAsia="zh-CN" w:bidi="ar"/>
        </w:rPr>
        <w:t>一、方案由中心依托单位和主管部门提交意见并签章。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0"/>
          <w:szCs w:val="30"/>
          <w:lang w:val="en-US" w:eastAsia="zh-CN" w:bidi="ar"/>
        </w:rPr>
        <w:t>二、方案中的依托单位名称，请按规范全称填写，并与依托单位公章一致。如有特殊情况，需单独提供证明，说明理由。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0"/>
          <w:szCs w:val="30"/>
          <w:lang w:val="en-US" w:eastAsia="zh-CN" w:bidi="ar"/>
        </w:rPr>
        <w:t>三、方案中文字须用宋体小四号字填写，1.2倍行间距。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0"/>
          <w:szCs w:val="30"/>
          <w:lang w:val="en-US" w:eastAsia="zh-CN" w:bidi="ar"/>
        </w:rPr>
        <w:t>四、凡不填写内容的栏目，请用“无”标示。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0"/>
          <w:szCs w:val="30"/>
          <w:lang w:val="en-US" w:eastAsia="zh-CN" w:bidi="ar"/>
        </w:rPr>
        <w:t>五、方案用A4纸打印、装订、签章。一式四份报自治区科技厅。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0"/>
          <w:szCs w:val="30"/>
          <w:lang w:val="en-US" w:eastAsia="zh-CN" w:bidi="ar"/>
        </w:rPr>
        <w:t>六、组织机构代码指企事业单位国家标准代码，无组织机构代码的单位填写“00000000-0”。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0"/>
          <w:szCs w:val="30"/>
          <w:lang w:val="en-US" w:eastAsia="zh-CN" w:bidi="ar"/>
        </w:rPr>
        <w:t>七、方案中主管部门是申报单位所属自治区科技厅、卫生健康委或所在地州（市）科技和卫生健康主管部门。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0"/>
          <w:szCs w:val="30"/>
          <w:lang w:val="en-US" w:eastAsia="zh-CN" w:bidi="ar"/>
        </w:rPr>
        <w:t>八、表格内各栏如填写不下，可自行顺延加页。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napToGrid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snapToGrid/>
          <w:spacing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snapToGrid/>
          <w:spacing w:val="0"/>
          <w:kern w:val="2"/>
          <w:sz w:val="36"/>
          <w:szCs w:val="36"/>
          <w:lang w:val="en-US" w:eastAsia="zh-CN" w:bidi="ar"/>
        </w:rPr>
        <w:t>自治区临床医学研究中心建设方案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30"/>
        <w:gridCol w:w="782"/>
        <w:gridCol w:w="1338"/>
        <w:gridCol w:w="888"/>
        <w:gridCol w:w="1353"/>
        <w:gridCol w:w="1053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中心名称</w:t>
            </w:r>
          </w:p>
        </w:tc>
        <w:tc>
          <w:tcPr>
            <w:tcW w:w="6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依托单位</w:t>
            </w:r>
          </w:p>
        </w:tc>
        <w:tc>
          <w:tcPr>
            <w:tcW w:w="6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疾病领域或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临床专科</w:t>
            </w:r>
          </w:p>
        </w:tc>
        <w:tc>
          <w:tcPr>
            <w:tcW w:w="6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中心主任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中心联系人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电子邮件地址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8" w:hRule="atLeast"/>
        </w:trPr>
        <w:tc>
          <w:tcPr>
            <w:tcW w:w="8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一、概述（限1000字）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8" w:hRule="atLeast"/>
        </w:trPr>
        <w:tc>
          <w:tcPr>
            <w:tcW w:w="8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二、中心建设方案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1.分阶段的建设目标及考核指标（分别列出第一阶段3年建设期目标和第二阶段5年建设期的目标）。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2.体系建设整体构想及第一阶段年度工作计划（自治区临床医学研究中心及网络的组织构架、主要单位和任务分工；对自治区临床医学研究中心及网络的管理制度及运行机制的思考，包括资源整合方式和协同研究模式等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</w:trPr>
        <w:tc>
          <w:tcPr>
            <w:tcW w:w="8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三、研究工作方案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1.分阶段的研究目标及考核指标（3年期目标和5年期目标）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2.任务分解：突出临床实际需求，研究提出本中心的重点研究任务，针对各具体研究任务进行任务分解并提出任务分工方案。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8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四、普及推广方案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1.分阶段的推广目标及考核指标（3年期目标和5年期目标）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2.具体实施方案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中心主任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签名：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依托单位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签名/盖章：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签名/盖章：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A04F1"/>
    <w:rsid w:val="679A04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2020-09-04T11:09:00Z</dcterms:created>
  <dc:creator>wangzhiyi</dc:creator>
  <cp:lastModifiedBy>wangzhiyi</cp:lastModifiedBy>
  <dcterms:modified xsi:type="dcterms:W3CDTF">2020-09-04T11:09:37Z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