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textAlignment w:val="baseline"/>
        <w:rPr>
          <w:rFonts w:hint="eastAsia" w:ascii="微软雅黑" w:hAnsi="微软雅黑" w:eastAsia="微软雅黑" w:cs="微软雅黑"/>
          <w:b/>
          <w:bCs/>
          <w:i w:val="0"/>
          <w:iCs w:val="0"/>
          <w:caps w:val="0"/>
          <w:color w:val="666666"/>
          <w:spacing w:val="0"/>
          <w:kern w:val="0"/>
          <w:sz w:val="27"/>
          <w:szCs w:val="27"/>
          <w:bdr w:val="none" w:color="auto" w:sz="0" w:space="0"/>
          <w:shd w:val="clear" w:fill="FFFFFF"/>
          <w:vertAlign w:val="baseline"/>
          <w:lang w:val="en-US" w:eastAsia="zh-CN" w:bidi="ar"/>
        </w:rPr>
      </w:pPr>
      <w:r>
        <w:drawing>
          <wp:inline distT="0" distB="0" distL="114300" distR="114300">
            <wp:extent cx="5273040" cy="2874645"/>
            <wp:effectExtent l="0" t="0" r="381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040" cy="287464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textAlignment w:val="baseline"/>
        <w:rPr>
          <w:rFonts w:hint="default" w:ascii="微软雅黑" w:hAnsi="微软雅黑" w:eastAsia="微软雅黑" w:cs="微软雅黑"/>
          <w:b/>
          <w:bCs/>
          <w:i w:val="0"/>
          <w:iCs w:val="0"/>
          <w:caps w:val="0"/>
          <w:color w:val="666666"/>
          <w:spacing w:val="0"/>
          <w:kern w:val="0"/>
          <w:sz w:val="27"/>
          <w:szCs w:val="27"/>
          <w:bdr w:val="none" w:color="auto" w:sz="0" w:space="0"/>
          <w:shd w:val="clear" w:fill="FFFFFF"/>
          <w:vertAlign w:val="baseline"/>
          <w:lang w:val="en-US" w:eastAsia="zh-CN" w:bidi="ar"/>
        </w:rPr>
      </w:pPr>
      <w:r>
        <w:rPr>
          <w:rFonts w:hint="eastAsia" w:ascii="微软雅黑" w:hAnsi="微软雅黑" w:eastAsia="微软雅黑" w:cs="微软雅黑"/>
          <w:b/>
          <w:bCs/>
          <w:i w:val="0"/>
          <w:iCs w:val="0"/>
          <w:caps w:val="0"/>
          <w:color w:val="666666"/>
          <w:spacing w:val="0"/>
          <w:kern w:val="0"/>
          <w:sz w:val="27"/>
          <w:szCs w:val="27"/>
          <w:bdr w:val="none" w:color="auto" w:sz="0" w:space="0"/>
          <w:shd w:val="clear" w:fill="FFFFFF"/>
          <w:vertAlign w:val="baseline"/>
          <w:lang w:val="en-US" w:eastAsia="zh-CN" w:bidi="ar"/>
        </w:rPr>
        <w:t>主任致辞——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textAlignment w:val="baseline"/>
        <w:rPr>
          <w:rFonts w:ascii="微软雅黑" w:hAnsi="微软雅黑" w:eastAsia="微软雅黑" w:cs="微软雅黑"/>
          <w:i w:val="0"/>
          <w:iCs w:val="0"/>
          <w:caps w:val="0"/>
          <w:color w:val="444444"/>
          <w:spacing w:val="0"/>
          <w:sz w:val="18"/>
          <w:szCs w:val="18"/>
        </w:rPr>
      </w:pPr>
      <w:r>
        <w:rPr>
          <w:rFonts w:hint="eastAsia" w:ascii="微软雅黑" w:hAnsi="微软雅黑" w:eastAsia="微软雅黑" w:cs="微软雅黑"/>
          <w:b/>
          <w:bCs/>
          <w:i w:val="0"/>
          <w:iCs w:val="0"/>
          <w:caps w:val="0"/>
          <w:color w:val="666666"/>
          <w:spacing w:val="0"/>
          <w:kern w:val="0"/>
          <w:sz w:val="27"/>
          <w:szCs w:val="27"/>
          <w:bdr w:val="none" w:color="auto" w:sz="0" w:space="0"/>
          <w:shd w:val="clear" w:fill="FFFFFF"/>
          <w:vertAlign w:val="baseline"/>
          <w:lang w:val="en-US" w:eastAsia="zh-CN" w:bidi="ar"/>
        </w:rPr>
        <w:t>铸就信仰 捍卫权益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textAlignment w:val="baseline"/>
        <w:rPr>
          <w:rFonts w:hint="eastAsia" w:ascii="微软雅黑" w:hAnsi="微软雅黑" w:eastAsia="微软雅黑" w:cs="微软雅黑"/>
          <w:i w:val="0"/>
          <w:iCs w:val="0"/>
          <w:caps w:val="0"/>
          <w:color w:val="444444"/>
          <w:spacing w:val="0"/>
          <w:sz w:val="18"/>
          <w:szCs w:val="18"/>
        </w:rPr>
      </w:pPr>
      <w:r>
        <w:rPr>
          <w:rFonts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t>      时光荏苒，岁月如梭。暮然回首益清二十余载峥嵘航程，铸就了一支政治坚定、法律精湛、维护正义、恪守诚信的律师队伍。为弱者呐喊，向强权抗衡。凭三寸不烂之舌，挽狂澜于既倒。民主镜子、人权卫士、法治中坚、国之栋梁……引起对职业特性的无限遐思。</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360"/>
        <w:jc w:val="left"/>
        <w:textAlignment w:val="baseline"/>
        <w:rPr>
          <w:rFonts w:hint="eastAsia" w:ascii="微软雅黑" w:hAnsi="微软雅黑" w:eastAsia="微软雅黑" w:cs="微软雅黑"/>
          <w:i w:val="0"/>
          <w:iCs w:val="0"/>
          <w:caps w:val="0"/>
          <w:color w:val="444444"/>
          <w:spacing w:val="0"/>
          <w:sz w:val="18"/>
          <w:szCs w:val="18"/>
        </w:rPr>
      </w:pPr>
      <w:r>
        <w:rPr>
          <w:rFonts w:hint="eastAsia" w:ascii="微软雅黑" w:hAnsi="微软雅黑" w:eastAsia="微软雅黑" w:cs="微软雅黑"/>
          <w:b/>
          <w:bCs/>
          <w:i w:val="0"/>
          <w:iCs w:val="0"/>
          <w:caps w:val="0"/>
          <w:color w:val="666666"/>
          <w:spacing w:val="0"/>
          <w:kern w:val="0"/>
          <w:sz w:val="21"/>
          <w:szCs w:val="21"/>
          <w:bdr w:val="none" w:color="auto" w:sz="0" w:space="0"/>
          <w:shd w:val="clear" w:fill="FFFFFF"/>
          <w:vertAlign w:val="baseline"/>
          <w:lang w:val="en-US" w:eastAsia="zh-CN" w:bidi="ar"/>
        </w:rPr>
        <w:t>民主政治是法治的方向标。</w:t>
      </w:r>
      <w:r>
        <w:rPr>
          <w:rFonts w:hint="eastAsia"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t>民主政治是源泉，法律是水流，律师是依法治国的中坚力量，是国家民主法治程度的晴雨表，律师要探求“有源之水”，坚定“用法为民”的政治信仰。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360"/>
        <w:jc w:val="left"/>
        <w:textAlignment w:val="baseline"/>
        <w:rPr>
          <w:rFonts w:hint="eastAsia" w:ascii="微软雅黑" w:hAnsi="微软雅黑" w:eastAsia="微软雅黑" w:cs="微软雅黑"/>
          <w:i w:val="0"/>
          <w:iCs w:val="0"/>
          <w:caps w:val="0"/>
          <w:color w:val="444444"/>
          <w:spacing w:val="0"/>
          <w:sz w:val="18"/>
          <w:szCs w:val="18"/>
        </w:rPr>
      </w:pPr>
      <w:r>
        <w:rPr>
          <w:rFonts w:hint="eastAsia" w:ascii="微软雅黑" w:hAnsi="微软雅黑" w:eastAsia="微软雅黑" w:cs="微软雅黑"/>
          <w:b/>
          <w:bCs/>
          <w:i w:val="0"/>
          <w:iCs w:val="0"/>
          <w:caps w:val="0"/>
          <w:color w:val="666666"/>
          <w:spacing w:val="0"/>
          <w:kern w:val="0"/>
          <w:sz w:val="21"/>
          <w:szCs w:val="21"/>
          <w:bdr w:val="none" w:color="auto" w:sz="0" w:space="0"/>
          <w:shd w:val="clear" w:fill="FFFFFF"/>
          <w:vertAlign w:val="baseline"/>
          <w:lang w:val="en-US" w:eastAsia="zh-CN" w:bidi="ar"/>
        </w:rPr>
        <w:t>捍卫委托人合法权益的天职。</w:t>
      </w:r>
      <w:r>
        <w:rPr>
          <w:rFonts w:hint="eastAsia"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t>律师要尊崇两个天职，其一是贯彻执行党的路线、方针和政策，其二是维护委托人的合法权益，维护法律的正确实施，维护社会的公平正义。委托人的信任，是律师歇斯底里般的力量源泉；委托人的权益，是律师砥砺奋进的终极硕果。委托人的忧愁，给律师留下难以释怀的惆怅；委托人的欢笑，给律师留下波澜壮阔的海洋。捍卫委托人的合法权益，铸就了律师事业的璀璨辉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360"/>
        <w:jc w:val="left"/>
        <w:textAlignment w:val="baseline"/>
        <w:rPr>
          <w:rFonts w:hint="eastAsia" w:ascii="微软雅黑" w:hAnsi="微软雅黑" w:eastAsia="微软雅黑" w:cs="微软雅黑"/>
          <w:i w:val="0"/>
          <w:iCs w:val="0"/>
          <w:caps w:val="0"/>
          <w:color w:val="444444"/>
          <w:spacing w:val="0"/>
          <w:sz w:val="18"/>
          <w:szCs w:val="18"/>
        </w:rPr>
      </w:pPr>
      <w:r>
        <w:rPr>
          <w:rFonts w:hint="eastAsia" w:ascii="微软雅黑" w:hAnsi="微软雅黑" w:eastAsia="微软雅黑" w:cs="微软雅黑"/>
          <w:b/>
          <w:bCs/>
          <w:i w:val="0"/>
          <w:iCs w:val="0"/>
          <w:caps w:val="0"/>
          <w:color w:val="666666"/>
          <w:spacing w:val="0"/>
          <w:kern w:val="0"/>
          <w:sz w:val="21"/>
          <w:szCs w:val="21"/>
          <w:bdr w:val="none" w:color="auto" w:sz="0" w:space="0"/>
          <w:shd w:val="clear" w:fill="FFFFFF"/>
          <w:vertAlign w:val="baseline"/>
          <w:lang w:val="en-US" w:eastAsia="zh-CN" w:bidi="ar"/>
        </w:rPr>
        <w:t>“工欲善其事，必先利其器”。</w:t>
      </w:r>
      <w:r>
        <w:rPr>
          <w:rFonts w:hint="eastAsia"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t>律师要不断磨练雄辩的口才和严谨的法律思维；不断造就高尚的职业素养和精湛的办案水准。恪守诚信、认真负责、博得敬仰。益清在民事、商事、刑事、证券、公司等领域沉淀了丰盛的佳绩，在法律援助、涉诉信访、律师调解、公益事业等领域摘取了全国荣誉。中华知名品牌的律师事务所彰显了益清的综合实力和光彩照人的人格魅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360"/>
        <w:jc w:val="left"/>
        <w:textAlignment w:val="baseline"/>
        <w:rPr>
          <w:rFonts w:hint="eastAsia" w:ascii="微软雅黑" w:hAnsi="微软雅黑" w:eastAsia="微软雅黑" w:cs="微软雅黑"/>
          <w:i w:val="0"/>
          <w:iCs w:val="0"/>
          <w:caps w:val="0"/>
          <w:color w:val="444444"/>
          <w:spacing w:val="0"/>
          <w:sz w:val="18"/>
          <w:szCs w:val="18"/>
        </w:rPr>
      </w:pPr>
      <w:r>
        <w:rPr>
          <w:rFonts w:hint="eastAsia" w:ascii="微软雅黑" w:hAnsi="微软雅黑" w:eastAsia="微软雅黑" w:cs="微软雅黑"/>
          <w:b/>
          <w:bCs/>
          <w:i w:val="0"/>
          <w:iCs w:val="0"/>
          <w:caps w:val="0"/>
          <w:color w:val="666666"/>
          <w:spacing w:val="0"/>
          <w:kern w:val="0"/>
          <w:sz w:val="21"/>
          <w:szCs w:val="21"/>
          <w:bdr w:val="none" w:color="auto" w:sz="0" w:space="0"/>
          <w:shd w:val="clear" w:fill="FFFFFF"/>
          <w:vertAlign w:val="baseline"/>
          <w:lang w:val="en-US" w:eastAsia="zh-CN" w:bidi="ar"/>
        </w:rPr>
        <w:t>国际化品牌的律师事务所只是咫尺之距。</w:t>
      </w:r>
      <w:r>
        <w:rPr>
          <w:rFonts w:hint="eastAsia"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t>益清秉承规范化、规模化、专业化、品牌化、国际化的律师事务所“五位一体”发展方向，益清在保持四化发展成果的基础上，将打造一支涉外领军人才的律师队伍，走出国门，服务于国家“一带一路”的发展战略，不断的向国际品牌的律师事务所迈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360"/>
        <w:jc w:val="left"/>
        <w:textAlignment w:val="baseline"/>
        <w:rPr>
          <w:rFonts w:hint="eastAsia"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pPr>
      <w:r>
        <w:rPr>
          <w:rFonts w:hint="eastAsia"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t>政治素质是方向，职业素养是底线，执业技能是根基，执业纪律是高压线，打造一支有信仰、有技能、有诚信、有纪律的律师队伍使益清具有长远的生命力和发展的源动力，益清是以维护合法权益、捍卫公平正义、促进依法治国为己任，带着崇高的发展理念去蓝天翱翔，实现新时代的伟大梦想。</w:t>
      </w:r>
      <w:r>
        <w:rPr>
          <w:rFonts w:hint="eastAsia"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drawing>
          <wp:inline distT="0" distB="0" distL="114300" distR="114300">
            <wp:extent cx="5273675" cy="2860040"/>
            <wp:effectExtent l="0" t="0" r="3175" b="16510"/>
            <wp:docPr id="4" name="图片 4" descr="微信图片_20221026095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10260956182"/>
                    <pic:cNvPicPr>
                      <a:picLocks noChangeAspect="1"/>
                    </pic:cNvPicPr>
                  </pic:nvPicPr>
                  <pic:blipFill>
                    <a:blip r:embed="rId5"/>
                    <a:stretch>
                      <a:fillRect/>
                    </a:stretch>
                  </pic:blipFill>
                  <pic:spPr>
                    <a:xfrm>
                      <a:off x="0" y="0"/>
                      <a:ext cx="5273675" cy="2860040"/>
                    </a:xfrm>
                    <a:prstGeom prst="rect">
                      <a:avLst/>
                    </a:prstGeom>
                  </pic:spPr>
                </pic:pic>
              </a:graphicData>
            </a:graphic>
          </wp:inline>
        </w:drawing>
      </w:r>
      <w:r>
        <w:rPr>
          <w:rFonts w:hint="eastAsia"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drawing>
          <wp:inline distT="0" distB="0" distL="114300" distR="114300">
            <wp:extent cx="5261610" cy="3505200"/>
            <wp:effectExtent l="0" t="0" r="15240" b="0"/>
            <wp:docPr id="3" name="图片 3" descr="微信图片_20221026100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10261007184"/>
                    <pic:cNvPicPr>
                      <a:picLocks noChangeAspect="1"/>
                    </pic:cNvPicPr>
                  </pic:nvPicPr>
                  <pic:blipFill>
                    <a:blip r:embed="rId6"/>
                    <a:stretch>
                      <a:fillRect/>
                    </a:stretch>
                  </pic:blipFill>
                  <pic:spPr>
                    <a:xfrm>
                      <a:off x="0" y="0"/>
                      <a:ext cx="5261610" cy="3505200"/>
                    </a:xfrm>
                    <a:prstGeom prst="rect">
                      <a:avLst/>
                    </a:prstGeom>
                  </pic:spPr>
                </pic:pic>
              </a:graphicData>
            </a:graphic>
          </wp:inline>
        </w:drawing>
      </w:r>
      <w:r>
        <w:rPr>
          <w:rFonts w:hint="eastAsia" w:ascii="微软雅黑" w:hAnsi="微软雅黑" w:eastAsia="微软雅黑" w:cs="微软雅黑"/>
          <w:i w:val="0"/>
          <w:iCs w:val="0"/>
          <w:caps w:val="0"/>
          <w:color w:val="666666"/>
          <w:spacing w:val="0"/>
          <w:kern w:val="0"/>
          <w:sz w:val="21"/>
          <w:szCs w:val="21"/>
          <w:bdr w:val="none" w:color="auto" w:sz="0" w:space="0"/>
          <w:shd w:val="clear" w:fill="FFFFFF"/>
          <w:vertAlign w:val="baseline"/>
          <w:lang w:val="en-US" w:eastAsia="zh-CN" w:bidi="ar"/>
        </w:rPr>
        <w:drawing>
          <wp:inline distT="0" distB="0" distL="114300" distR="114300">
            <wp:extent cx="5272405" cy="3495040"/>
            <wp:effectExtent l="0" t="0" r="4445" b="10160"/>
            <wp:docPr id="2" name="图片 2" descr="微信图片_202210260956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02609561810"/>
                    <pic:cNvPicPr>
                      <a:picLocks noChangeAspect="1"/>
                    </pic:cNvPicPr>
                  </pic:nvPicPr>
                  <pic:blipFill>
                    <a:blip r:embed="rId7"/>
                    <a:stretch>
                      <a:fillRect/>
                    </a:stretch>
                  </pic:blipFill>
                  <pic:spPr>
                    <a:xfrm>
                      <a:off x="0" y="0"/>
                      <a:ext cx="5272405" cy="349504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1Y2UxMzc0MWZlNjFmNTIwNjVlMWZlNGI4MWY0M2IifQ=="/>
  </w:docVars>
  <w:rsids>
    <w:rsidRoot w:val="02955C74"/>
    <w:rsid w:val="02955C74"/>
    <w:rsid w:val="154222ED"/>
    <w:rsid w:val="2E374561"/>
    <w:rsid w:val="5B516E1D"/>
    <w:rsid w:val="609E5775"/>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68</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2022-10-26T07:35:00Z</dcterms:created>
  <dc:creator>财务管理部（益清律所）</dc:creator>
  <cp:lastModifiedBy>财务管理部（益清律所）</cp:lastModifiedBy>
  <dcterms:modified xsi:type="dcterms:W3CDTF">2022-10-26T09:24:18Z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73278D7D68B24AAF9D1BCF4096A219A1</vt:lpwstr>
  </property>
</Properties>
</file>