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firstLine="466" w:firstLineChars="100"/>
        <w:jc w:val="left"/>
        <w:textAlignment w:val="auto"/>
        <w:rPr>
          <w:rFonts w:hint="eastAsia" w:ascii="方正小标宋简体" w:hAnsi="方正小标宋简体" w:eastAsia="方正小标宋简体" w:cs="方正小标宋简体"/>
          <w:b/>
          <w:bCs/>
          <w:spacing w:val="4"/>
          <w:w w:val="95"/>
          <w:kern w:val="0"/>
          <w:sz w:val="48"/>
          <w:szCs w:val="48"/>
          <w:lang w:val="en-US" w:eastAsia="zh-CN" w:bidi="zh-CN"/>
        </w:rPr>
      </w:pPr>
      <w:r>
        <w:rPr>
          <w:rFonts w:hint="eastAsia" w:ascii="方正小标宋简体" w:hAnsi="方正小标宋简体" w:eastAsia="方正小标宋简体" w:cs="方正小标宋简体"/>
          <w:b/>
          <w:bCs/>
          <w:spacing w:val="4"/>
          <w:w w:val="95"/>
          <w:kern w:val="0"/>
          <w:sz w:val="48"/>
          <w:szCs w:val="48"/>
          <w:lang w:val="en-US" w:eastAsia="zh-CN" w:bidi="zh-CN"/>
        </w:rPr>
        <w:t>江西省土地学会召开第三届三次理事会</w:t>
      </w:r>
    </w:p>
    <w:p>
      <w:pPr>
        <w:pStyle w:val="2"/>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88" w:firstLineChars="200"/>
        <w:jc w:val="left"/>
        <w:textAlignment w:val="auto"/>
        <w:rPr>
          <w:rFonts w:hint="eastAsia" w:ascii="仿宋" w:hAnsi="仿宋" w:eastAsia="仿宋" w:cs="仿宋"/>
          <w:spacing w:val="12"/>
          <w:sz w:val="32"/>
          <w:szCs w:val="32"/>
          <w:lang w:eastAsia="zh-CN"/>
        </w:rPr>
      </w:pPr>
      <w:r>
        <w:rPr>
          <w:rFonts w:ascii="仿宋" w:hAnsi="仿宋" w:eastAsia="仿宋" w:cs="仿宋"/>
          <w:spacing w:val="12"/>
          <w:sz w:val="32"/>
          <w:szCs w:val="32"/>
        </w:rPr>
        <w:t>2023年</w:t>
      </w:r>
      <w:r>
        <w:rPr>
          <w:rFonts w:hint="eastAsia" w:ascii="仿宋" w:hAnsi="仿宋" w:eastAsia="仿宋" w:cs="仿宋"/>
          <w:spacing w:val="12"/>
          <w:sz w:val="32"/>
          <w:szCs w:val="32"/>
          <w:lang w:val="en-US" w:eastAsia="zh-CN"/>
        </w:rPr>
        <w:t>2</w:t>
      </w:r>
      <w:r>
        <w:rPr>
          <w:rFonts w:ascii="仿宋" w:hAnsi="仿宋" w:eastAsia="仿宋" w:cs="仿宋"/>
          <w:spacing w:val="12"/>
          <w:sz w:val="32"/>
          <w:szCs w:val="32"/>
        </w:rPr>
        <w:t>月</w:t>
      </w:r>
      <w:r>
        <w:rPr>
          <w:rFonts w:hint="eastAsia" w:ascii="仿宋" w:hAnsi="仿宋" w:eastAsia="仿宋" w:cs="仿宋"/>
          <w:spacing w:val="12"/>
          <w:sz w:val="32"/>
          <w:szCs w:val="32"/>
          <w:lang w:val="en-US" w:eastAsia="zh-CN"/>
        </w:rPr>
        <w:t>25</w:t>
      </w:r>
      <w:r>
        <w:rPr>
          <w:rFonts w:ascii="仿宋" w:hAnsi="仿宋" w:eastAsia="仿宋" w:cs="仿宋"/>
          <w:spacing w:val="12"/>
          <w:sz w:val="32"/>
          <w:szCs w:val="32"/>
        </w:rPr>
        <w:t>日，省土地学会第三届</w:t>
      </w:r>
      <w:r>
        <w:rPr>
          <w:rFonts w:hint="eastAsia" w:ascii="仿宋" w:hAnsi="仿宋" w:eastAsia="仿宋" w:cs="仿宋"/>
          <w:spacing w:val="12"/>
          <w:sz w:val="32"/>
          <w:szCs w:val="32"/>
          <w:lang w:val="en-US" w:eastAsia="zh-CN"/>
        </w:rPr>
        <w:t>三</w:t>
      </w:r>
      <w:r>
        <w:rPr>
          <w:rFonts w:ascii="仿宋" w:hAnsi="仿宋" w:eastAsia="仿宋" w:cs="仿宋"/>
          <w:spacing w:val="12"/>
          <w:sz w:val="32"/>
          <w:szCs w:val="32"/>
        </w:rPr>
        <w:t>次理事会议在南昌</w:t>
      </w:r>
      <w:r>
        <w:rPr>
          <w:rFonts w:hint="eastAsia" w:ascii="仿宋" w:hAnsi="仿宋" w:eastAsia="仿宋" w:cs="仿宋"/>
          <w:spacing w:val="12"/>
          <w:sz w:val="32"/>
          <w:szCs w:val="32"/>
          <w:lang w:val="en-US" w:eastAsia="zh-CN"/>
        </w:rPr>
        <w:t>美豪丽致宾馆六楼大会议厅</w:t>
      </w:r>
      <w:r>
        <w:rPr>
          <w:rFonts w:ascii="仿宋" w:hAnsi="仿宋" w:eastAsia="仿宋" w:cs="仿宋"/>
          <w:spacing w:val="12"/>
          <w:sz w:val="32"/>
          <w:szCs w:val="32"/>
        </w:rPr>
        <w:t>举行。</w:t>
      </w:r>
      <w:r>
        <w:rPr>
          <w:rFonts w:hint="eastAsia" w:ascii="仿宋" w:hAnsi="仿宋" w:eastAsia="仿宋" w:cs="仿宋"/>
          <w:spacing w:val="12"/>
          <w:sz w:val="32"/>
          <w:szCs w:val="32"/>
        </w:rPr>
        <w:t>学会理事长</w:t>
      </w:r>
      <w:r>
        <w:rPr>
          <w:rFonts w:hint="eastAsia" w:ascii="仿宋" w:hAnsi="仿宋" w:eastAsia="仿宋" w:cs="仿宋"/>
          <w:spacing w:val="12"/>
          <w:sz w:val="32"/>
          <w:szCs w:val="32"/>
          <w:lang w:eastAsia="zh-CN"/>
        </w:rPr>
        <w:t>许建平</w:t>
      </w:r>
      <w:r>
        <w:rPr>
          <w:rFonts w:hint="eastAsia" w:ascii="仿宋" w:hAnsi="仿宋" w:eastAsia="仿宋" w:cs="仿宋"/>
          <w:spacing w:val="12"/>
          <w:sz w:val="32"/>
          <w:szCs w:val="32"/>
        </w:rPr>
        <w:t>，副理事长</w:t>
      </w:r>
      <w:r>
        <w:rPr>
          <w:rFonts w:hint="eastAsia" w:ascii="仿宋" w:hAnsi="仿宋" w:eastAsia="仿宋" w:cs="仿宋"/>
          <w:spacing w:val="12"/>
          <w:sz w:val="32"/>
          <w:szCs w:val="32"/>
          <w:lang w:eastAsia="zh-CN"/>
        </w:rPr>
        <w:t>陈美球</w:t>
      </w:r>
      <w:r>
        <w:rPr>
          <w:rFonts w:hint="eastAsia" w:ascii="仿宋" w:hAnsi="仿宋" w:eastAsia="仿宋" w:cs="仿宋"/>
          <w:spacing w:val="12"/>
          <w:sz w:val="32"/>
          <w:szCs w:val="32"/>
        </w:rPr>
        <w:t>、</w:t>
      </w:r>
      <w:r>
        <w:rPr>
          <w:rFonts w:hint="eastAsia" w:ascii="仿宋" w:hAnsi="仿宋" w:eastAsia="仿宋" w:cs="仿宋"/>
          <w:spacing w:val="12"/>
          <w:sz w:val="32"/>
          <w:szCs w:val="32"/>
          <w:lang w:eastAsia="zh-CN"/>
        </w:rPr>
        <w:t>龙兵、</w:t>
      </w:r>
      <w:r>
        <w:rPr>
          <w:rFonts w:hint="eastAsia" w:ascii="仿宋" w:hAnsi="仿宋" w:eastAsia="仿宋" w:cs="仿宋"/>
          <w:spacing w:val="12"/>
          <w:sz w:val="32"/>
          <w:szCs w:val="32"/>
          <w:lang w:val="en-US" w:eastAsia="zh-CN"/>
        </w:rPr>
        <w:t>舒晓波、</w:t>
      </w:r>
      <w:r>
        <w:rPr>
          <w:rFonts w:hint="eastAsia" w:ascii="仿宋" w:hAnsi="仿宋" w:eastAsia="仿宋" w:cs="仿宋"/>
          <w:spacing w:val="12"/>
          <w:sz w:val="32"/>
          <w:szCs w:val="32"/>
          <w:lang w:eastAsia="zh-CN"/>
        </w:rPr>
        <w:t>李洪义及</w:t>
      </w:r>
      <w:r>
        <w:rPr>
          <w:rFonts w:hint="eastAsia" w:ascii="仿宋" w:hAnsi="仿宋" w:eastAsia="仿宋" w:cs="仿宋"/>
          <w:sz w:val="32"/>
          <w:szCs w:val="32"/>
          <w:lang w:val="en-US" w:eastAsia="zh-CN"/>
        </w:rPr>
        <w:t>58名理事参加会议，参会人数为应到人数2/3以上。</w:t>
      </w:r>
      <w:r>
        <w:rPr>
          <w:rFonts w:hint="eastAsia" w:ascii="仿宋" w:hAnsi="仿宋" w:eastAsia="仿宋" w:cs="仿宋"/>
          <w:spacing w:val="12"/>
          <w:sz w:val="32"/>
          <w:szCs w:val="32"/>
          <w:lang w:val="en-US" w:eastAsia="zh-CN"/>
        </w:rPr>
        <w:t>刘翔同志</w:t>
      </w:r>
      <w:r>
        <w:rPr>
          <w:rFonts w:hint="eastAsia" w:ascii="仿宋" w:hAnsi="仿宋" w:eastAsia="仿宋" w:cs="仿宋"/>
          <w:spacing w:val="12"/>
          <w:sz w:val="32"/>
          <w:szCs w:val="32"/>
        </w:rPr>
        <w:t>主持会议</w:t>
      </w:r>
      <w:r>
        <w:rPr>
          <w:rFonts w:hint="eastAsia" w:ascii="仿宋" w:hAnsi="仿宋" w:eastAsia="仿宋" w:cs="仿宋"/>
          <w:spacing w:val="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left"/>
        <w:textAlignment w:val="auto"/>
        <w:rPr>
          <w:rFonts w:hint="default" w:ascii="仿宋" w:hAnsi="仿宋" w:eastAsia="仿宋" w:cs="仿宋"/>
          <w:b w:val="0"/>
          <w:bCs w:val="0"/>
          <w:kern w:val="0"/>
          <w:sz w:val="32"/>
          <w:szCs w:val="32"/>
          <w:lang w:val="en-US" w:eastAsia="zh-CN" w:bidi="ar"/>
        </w:rPr>
      </w:pPr>
      <w:r>
        <w:rPr>
          <w:rFonts w:hint="default" w:ascii="仿宋" w:hAnsi="仿宋" w:eastAsia="仿宋" w:cs="仿宋"/>
          <w:b w:val="0"/>
          <w:bCs w:val="0"/>
          <w:kern w:val="0"/>
          <w:sz w:val="32"/>
          <w:szCs w:val="32"/>
          <w:lang w:val="en-US" w:eastAsia="zh-CN" w:bidi="ar"/>
        </w:rPr>
        <w:drawing>
          <wp:inline distT="0" distB="0" distL="114300" distR="114300">
            <wp:extent cx="5486400" cy="3657600"/>
            <wp:effectExtent l="0" t="0" r="0" b="0"/>
            <wp:docPr id="4" name="图片 4" descr="505f5076b527056940022a53615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5f5076b527056940022a536153349"/>
                    <pic:cNvPicPr>
                      <a:picLocks noChangeAspect="1"/>
                    </pic:cNvPicPr>
                  </pic:nvPicPr>
                  <pic:blipFill>
                    <a:blip r:embed="rId7"/>
                    <a:stretch>
                      <a:fillRect/>
                    </a:stretch>
                  </pic:blipFill>
                  <pic:spPr>
                    <a:xfrm>
                      <a:off x="0" y="0"/>
                      <a:ext cx="5486400" cy="3657600"/>
                    </a:xfrm>
                    <a:prstGeom prst="rect">
                      <a:avLst/>
                    </a:prstGeom>
                  </pic:spPr>
                </pic:pic>
              </a:graphicData>
            </a:graphic>
          </wp:inline>
        </w:drawing>
      </w:r>
    </w:p>
    <w:p>
      <w:pPr>
        <w:pStyle w:val="2"/>
        <w:ind w:firstLine="1200" w:firstLineChars="500"/>
        <w:jc w:val="both"/>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（图为：江西省土地学会第三届三次理事会议主席台）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0" w:firstLineChars="200"/>
        <w:jc w:val="left"/>
        <w:textAlignment w:val="auto"/>
        <w:rPr>
          <w:rFonts w:hint="eastAsia" w:ascii="仿宋" w:hAnsi="仿宋" w:eastAsia="仿宋" w:cs="仿宋"/>
          <w:b w:val="0"/>
          <w:bCs w:val="0"/>
          <w:kern w:val="0"/>
          <w:sz w:val="32"/>
          <w:szCs w:val="32"/>
          <w:lang w:val="en-US" w:eastAsia="zh-CN" w:bidi="ar"/>
        </w:rPr>
      </w:pPr>
      <w:r>
        <w:rPr>
          <w:rFonts w:hint="eastAsia" w:ascii="仿宋" w:hAnsi="仿宋" w:eastAsia="仿宋" w:cs="仿宋"/>
          <w:b w:val="0"/>
          <w:bCs/>
          <w:spacing w:val="0"/>
          <w:kern w:val="0"/>
          <w:sz w:val="32"/>
          <w:szCs w:val="32"/>
          <w:lang w:val="en-US" w:eastAsia="zh-CN" w:bidi="en-US"/>
        </w:rPr>
        <w:t>会议以全面贯彻落实党的二十大精神、推进省土地学会工作再上新台阶为主题，</w:t>
      </w:r>
      <w:r>
        <w:rPr>
          <w:rFonts w:hint="eastAsia" w:ascii="仿宋" w:hAnsi="仿宋" w:eastAsia="仿宋" w:cs="仿宋"/>
          <w:b w:val="0"/>
          <w:bCs/>
          <w:kern w:val="0"/>
          <w:sz w:val="32"/>
          <w:szCs w:val="32"/>
          <w:lang w:val="en-US" w:eastAsia="zh-CN" w:bidi="en-US"/>
        </w:rPr>
        <w:t>认真总结了学会2022年工作总结，部署了2023年主要工作，审议了有关人事调整事项，表彰了2022年度优秀会员单位和先进会员，通报成立了学会两个专业分会、组建了江西省土地科技服务站和志愿服务团所属八个科技服务站和志愿服务团队。会议要求，深入学习贯彻习近平总书记2月21日在中共中央政治局第三次集体学习会上的重要讲话精神，切实加强土地科学基础研究，夯实科技自立自强根基，不负党中央、习主席对广大科技工作者寄予殷切期望。</w:t>
      </w:r>
    </w:p>
    <w:p>
      <w:pPr>
        <w:pStyle w:val="3"/>
        <w:ind w:left="2240" w:leftChars="0" w:hanging="2240" w:hangingChars="800"/>
        <w:jc w:val="both"/>
        <w:rPr>
          <w:rFonts w:hint="eastAsia"/>
          <w:lang w:val="en-US" w:eastAsia="zh-CN"/>
        </w:rPr>
      </w:pPr>
      <w:r>
        <w:rPr>
          <w:rFonts w:hint="eastAsia"/>
          <w:lang w:val="en-US" w:eastAsia="zh-CN"/>
        </w:rPr>
        <w:drawing>
          <wp:inline distT="0" distB="0" distL="114300" distR="114300">
            <wp:extent cx="5543550" cy="3576320"/>
            <wp:effectExtent l="0" t="0" r="3810" b="5080"/>
            <wp:docPr id="3" name="图片 3" descr="f5eeaf8e56a5d9150076886e0cc9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5eeaf8e56a5d9150076886e0cc99ce"/>
                    <pic:cNvPicPr>
                      <a:picLocks noChangeAspect="1"/>
                    </pic:cNvPicPr>
                  </pic:nvPicPr>
                  <pic:blipFill>
                    <a:blip r:embed="rId8"/>
                    <a:stretch>
                      <a:fillRect/>
                    </a:stretch>
                  </pic:blipFill>
                  <pic:spPr>
                    <a:xfrm>
                      <a:off x="0" y="0"/>
                      <a:ext cx="5543550" cy="3576320"/>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180"/>
        <w:ind w:left="1920" w:leftChars="0" w:hanging="1920" w:hangingChars="8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（图为：参会全体理事人员认真听取会议有关情况报告）</w:t>
      </w:r>
    </w:p>
    <w:p>
      <w:pPr>
        <w:pStyle w:val="2"/>
        <w:ind w:left="0" w:leftChars="0" w:firstLine="640" w:firstLineChars="200"/>
        <w:rPr>
          <w:rFonts w:hint="eastAsia" w:ascii="仿宋" w:hAnsi="仿宋" w:eastAsia="仿宋" w:cs="仿宋"/>
          <w:snapToGrid w:val="0"/>
          <w:color w:val="000000"/>
          <w:spacing w:val="19"/>
          <w:kern w:val="0"/>
          <w:sz w:val="32"/>
          <w:szCs w:val="32"/>
          <w:lang w:val="en-US" w:eastAsia="zh-CN"/>
        </w:rPr>
      </w:pPr>
      <w:r>
        <w:rPr>
          <w:rFonts w:hint="eastAsia" w:ascii="仿宋" w:hAnsi="仿宋" w:eastAsia="仿宋" w:cs="仿宋"/>
          <w:bCs/>
          <w:snapToGrid w:val="0"/>
          <w:color w:val="000000"/>
          <w:kern w:val="0"/>
          <w:sz w:val="32"/>
          <w:szCs w:val="32"/>
          <w:highlight w:val="none"/>
          <w:lang w:val="en-US" w:eastAsia="zh-CN"/>
        </w:rPr>
        <w:t>会议认真审议并一致通过了《关于第三届三次理事会审议的七项议案》中相关人事调整事项：</w:t>
      </w:r>
      <w:r>
        <w:rPr>
          <w:rFonts w:hint="eastAsia" w:ascii="仿宋" w:hAnsi="仿宋" w:eastAsia="仿宋" w:cs="仿宋"/>
          <w:b/>
          <w:bCs w:val="0"/>
          <w:snapToGrid w:val="0"/>
          <w:color w:val="000000"/>
          <w:kern w:val="0"/>
          <w:sz w:val="32"/>
          <w:szCs w:val="32"/>
          <w:highlight w:val="none"/>
          <w:lang w:val="en-US" w:eastAsia="zh-CN"/>
        </w:rPr>
        <w:t>陈美球</w:t>
      </w:r>
      <w:r>
        <w:rPr>
          <w:rFonts w:hint="eastAsia" w:ascii="仿宋" w:hAnsi="仿宋" w:eastAsia="仿宋" w:cs="仿宋"/>
          <w:bCs/>
          <w:snapToGrid w:val="0"/>
          <w:color w:val="000000"/>
          <w:kern w:val="0"/>
          <w:sz w:val="32"/>
          <w:szCs w:val="32"/>
          <w:highlight w:val="none"/>
          <w:lang w:val="en-US" w:eastAsia="zh-CN"/>
        </w:rPr>
        <w:t>副理事长兼任第三届理事会学术（专家）工作委员会主任委员；邀请</w:t>
      </w:r>
      <w:r>
        <w:rPr>
          <w:rFonts w:hint="eastAsia" w:ascii="仿宋" w:hAnsi="仿宋" w:eastAsia="仿宋" w:cs="仿宋"/>
          <w:b/>
          <w:bCs w:val="0"/>
          <w:snapToGrid w:val="0"/>
          <w:color w:val="000000"/>
          <w:kern w:val="0"/>
          <w:sz w:val="32"/>
          <w:szCs w:val="32"/>
          <w:highlight w:val="none"/>
          <w:lang w:val="en-US" w:eastAsia="zh-CN"/>
        </w:rPr>
        <w:t>刘翔</w:t>
      </w:r>
      <w:r>
        <w:rPr>
          <w:rFonts w:hint="eastAsia" w:ascii="仿宋" w:hAnsi="仿宋" w:eastAsia="仿宋" w:cs="仿宋"/>
          <w:bCs/>
          <w:snapToGrid w:val="0"/>
          <w:color w:val="000000"/>
          <w:kern w:val="0"/>
          <w:sz w:val="32"/>
          <w:szCs w:val="32"/>
          <w:highlight w:val="none"/>
          <w:lang w:val="en-US" w:eastAsia="zh-CN"/>
        </w:rPr>
        <w:t>同志兼任学会秘书长；</w:t>
      </w:r>
      <w:r>
        <w:rPr>
          <w:rFonts w:ascii="仿宋" w:hAnsi="仿宋" w:eastAsia="仿宋" w:cs="仿宋"/>
          <w:spacing w:val="8"/>
          <w:sz w:val="32"/>
          <w:szCs w:val="32"/>
        </w:rPr>
        <w:t>增</w:t>
      </w:r>
      <w:r>
        <w:rPr>
          <w:rFonts w:ascii="仿宋" w:hAnsi="仿宋" w:eastAsia="仿宋" w:cs="仿宋"/>
          <w:spacing w:val="6"/>
          <w:sz w:val="32"/>
          <w:szCs w:val="32"/>
        </w:rPr>
        <w:t>补南昌大学第三方评估中心主任、中国乡村振兴研究</w:t>
      </w:r>
      <w:r>
        <w:rPr>
          <w:rFonts w:ascii="仿宋" w:hAnsi="仿宋" w:eastAsia="仿宋" w:cs="仿宋"/>
          <w:spacing w:val="24"/>
          <w:sz w:val="32"/>
          <w:szCs w:val="32"/>
        </w:rPr>
        <w:t>院</w:t>
      </w:r>
      <w:r>
        <w:rPr>
          <w:rFonts w:ascii="仿宋" w:hAnsi="仿宋" w:eastAsia="仿宋" w:cs="仿宋"/>
          <w:spacing w:val="13"/>
          <w:sz w:val="32"/>
          <w:szCs w:val="32"/>
        </w:rPr>
        <w:t>执</w:t>
      </w:r>
      <w:r>
        <w:rPr>
          <w:rFonts w:ascii="仿宋" w:hAnsi="仿宋" w:eastAsia="仿宋" w:cs="仿宋"/>
          <w:spacing w:val="12"/>
          <w:sz w:val="32"/>
          <w:szCs w:val="32"/>
        </w:rPr>
        <w:t>行院长、公共政策与管理学院教授、江西省土地学会常务</w:t>
      </w:r>
      <w:r>
        <w:rPr>
          <w:rFonts w:ascii="仿宋" w:hAnsi="仿宋" w:eastAsia="仿宋" w:cs="仿宋"/>
          <w:spacing w:val="8"/>
          <w:sz w:val="32"/>
          <w:szCs w:val="32"/>
        </w:rPr>
        <w:t>理事</w:t>
      </w:r>
      <w:r>
        <w:rPr>
          <w:rFonts w:hint="eastAsia" w:ascii="仿宋" w:hAnsi="仿宋" w:eastAsia="仿宋" w:cs="仿宋"/>
          <w:b/>
          <w:bCs w:val="0"/>
          <w:snapToGrid w:val="0"/>
          <w:color w:val="000000"/>
          <w:kern w:val="0"/>
          <w:sz w:val="32"/>
          <w:szCs w:val="32"/>
          <w:highlight w:val="none"/>
          <w:lang w:val="en-US" w:eastAsia="zh-CN"/>
        </w:rPr>
        <w:t>刘建生</w:t>
      </w:r>
      <w:r>
        <w:rPr>
          <w:rFonts w:ascii="仿宋" w:hAnsi="仿宋" w:eastAsia="仿宋" w:cs="仿宋"/>
          <w:spacing w:val="8"/>
          <w:sz w:val="32"/>
          <w:szCs w:val="32"/>
        </w:rPr>
        <w:t>为学会副理事长兼</w:t>
      </w:r>
      <w:r>
        <w:rPr>
          <w:rFonts w:hint="eastAsia" w:ascii="仿宋" w:hAnsi="仿宋" w:eastAsia="仿宋" w:cs="仿宋"/>
          <w:spacing w:val="8"/>
          <w:sz w:val="32"/>
          <w:szCs w:val="32"/>
          <w:lang w:val="en-US" w:eastAsia="zh-CN"/>
        </w:rPr>
        <w:t>任</w:t>
      </w:r>
      <w:r>
        <w:rPr>
          <w:rFonts w:ascii="仿宋" w:hAnsi="仿宋" w:eastAsia="仿宋" w:cs="仿宋"/>
          <w:spacing w:val="8"/>
          <w:sz w:val="32"/>
          <w:szCs w:val="32"/>
        </w:rPr>
        <w:t>土地与乡村振兴分会会长</w:t>
      </w:r>
      <w:r>
        <w:rPr>
          <w:rFonts w:hint="eastAsia" w:ascii="仿宋" w:hAnsi="仿宋" w:eastAsia="仿宋" w:cs="仿宋"/>
          <w:spacing w:val="8"/>
          <w:sz w:val="32"/>
          <w:szCs w:val="32"/>
          <w:lang w:eastAsia="zh-CN"/>
        </w:rPr>
        <w:t>；</w:t>
      </w:r>
      <w:r>
        <w:rPr>
          <w:rFonts w:ascii="仿宋" w:hAnsi="仿宋" w:eastAsia="仿宋" w:cs="仿宋"/>
          <w:spacing w:val="19"/>
          <w:sz w:val="32"/>
          <w:szCs w:val="32"/>
        </w:rPr>
        <w:t>增补江西省地产开发集团有限</w:t>
      </w:r>
      <w:r>
        <w:rPr>
          <w:rFonts w:hint="eastAsia" w:ascii="仿宋" w:hAnsi="仿宋" w:eastAsia="仿宋" w:cs="仿宋"/>
          <w:spacing w:val="19"/>
          <w:sz w:val="32"/>
          <w:szCs w:val="32"/>
          <w:lang w:val="en-US" w:eastAsia="zh-CN"/>
        </w:rPr>
        <w:t>责任</w:t>
      </w:r>
      <w:r>
        <w:rPr>
          <w:rFonts w:ascii="仿宋" w:hAnsi="仿宋" w:eastAsia="仿宋" w:cs="仿宋"/>
          <w:spacing w:val="19"/>
          <w:sz w:val="32"/>
          <w:szCs w:val="32"/>
        </w:rPr>
        <w:t>公司总经理</w:t>
      </w:r>
      <w:r>
        <w:rPr>
          <w:rFonts w:hint="eastAsia" w:ascii="仿宋" w:hAnsi="仿宋" w:eastAsia="仿宋" w:cs="仿宋"/>
          <w:b/>
          <w:bCs w:val="0"/>
          <w:snapToGrid w:val="0"/>
          <w:color w:val="000000"/>
          <w:kern w:val="0"/>
          <w:sz w:val="32"/>
          <w:szCs w:val="32"/>
          <w:highlight w:val="none"/>
          <w:lang w:val="en-US" w:eastAsia="zh-CN"/>
        </w:rPr>
        <w:t>盛振青</w:t>
      </w:r>
      <w:r>
        <w:rPr>
          <w:rFonts w:ascii="仿宋" w:hAnsi="仿宋" w:eastAsia="仿宋" w:cs="仿宋"/>
          <w:spacing w:val="19"/>
          <w:sz w:val="32"/>
          <w:szCs w:val="32"/>
        </w:rPr>
        <w:t>为</w:t>
      </w:r>
      <w:r>
        <w:rPr>
          <w:rFonts w:hint="eastAsia" w:ascii="仿宋" w:hAnsi="仿宋" w:eastAsia="仿宋" w:cs="仿宋"/>
          <w:spacing w:val="19"/>
          <w:sz w:val="32"/>
          <w:szCs w:val="32"/>
          <w:lang w:val="en-US" w:eastAsia="zh-CN"/>
        </w:rPr>
        <w:t>第三届理事、</w:t>
      </w:r>
      <w:r>
        <w:rPr>
          <w:rFonts w:ascii="仿宋" w:hAnsi="仿宋" w:eastAsia="仿宋" w:cs="仿宋"/>
          <w:spacing w:val="19"/>
          <w:sz w:val="32"/>
          <w:szCs w:val="32"/>
        </w:rPr>
        <w:t>常务理事兼</w:t>
      </w:r>
      <w:r>
        <w:rPr>
          <w:rFonts w:hint="eastAsia" w:ascii="仿宋" w:hAnsi="仿宋" w:eastAsia="仿宋" w:cs="仿宋"/>
          <w:spacing w:val="19"/>
          <w:sz w:val="32"/>
          <w:szCs w:val="32"/>
          <w:lang w:val="en-US" w:eastAsia="zh-CN"/>
        </w:rPr>
        <w:t>任</w:t>
      </w:r>
      <w:r>
        <w:rPr>
          <w:rFonts w:ascii="仿宋" w:hAnsi="仿宋" w:eastAsia="仿宋" w:cs="仿宋"/>
          <w:spacing w:val="19"/>
          <w:sz w:val="32"/>
          <w:szCs w:val="32"/>
        </w:rPr>
        <w:t>国土空间整治与生态</w:t>
      </w:r>
      <w:r>
        <w:rPr>
          <w:rFonts w:ascii="仿宋" w:hAnsi="仿宋" w:eastAsia="仿宋" w:cs="仿宋"/>
          <w:spacing w:val="8"/>
          <w:sz w:val="32"/>
          <w:szCs w:val="32"/>
        </w:rPr>
        <w:t>修复分会会长</w:t>
      </w:r>
      <w:r>
        <w:rPr>
          <w:rFonts w:hint="eastAsia" w:ascii="仿宋" w:hAnsi="仿宋" w:eastAsia="仿宋" w:cs="仿宋"/>
          <w:spacing w:val="8"/>
          <w:sz w:val="32"/>
          <w:szCs w:val="32"/>
          <w:lang w:eastAsia="zh-CN"/>
        </w:rPr>
        <w:t>；</w:t>
      </w:r>
      <w:r>
        <w:rPr>
          <w:rFonts w:hint="eastAsia" w:ascii="仿宋" w:hAnsi="仿宋" w:eastAsia="仿宋" w:cs="仿宋"/>
          <w:spacing w:val="8"/>
          <w:sz w:val="32"/>
          <w:szCs w:val="32"/>
          <w:lang w:val="en-US" w:eastAsia="zh-CN"/>
        </w:rPr>
        <w:t>省土地学会办公室主任</w:t>
      </w:r>
      <w:r>
        <w:rPr>
          <w:rFonts w:hint="eastAsia" w:ascii="仿宋" w:hAnsi="仿宋" w:eastAsia="仿宋" w:cs="仿宋"/>
          <w:b/>
          <w:bCs w:val="0"/>
          <w:snapToGrid w:val="0"/>
          <w:color w:val="000000"/>
          <w:kern w:val="0"/>
          <w:sz w:val="32"/>
          <w:szCs w:val="32"/>
          <w:highlight w:val="none"/>
          <w:lang w:val="en-US" w:eastAsia="zh-CN"/>
        </w:rPr>
        <w:t>应丽娟</w:t>
      </w:r>
      <w:r>
        <w:rPr>
          <w:rFonts w:hint="eastAsia" w:ascii="仿宋" w:hAnsi="仿宋" w:eastAsia="仿宋" w:cs="仿宋"/>
          <w:snapToGrid w:val="0"/>
          <w:color w:val="000000"/>
          <w:spacing w:val="19"/>
          <w:kern w:val="0"/>
          <w:sz w:val="32"/>
          <w:szCs w:val="32"/>
          <w:lang w:val="en-US" w:eastAsia="zh-CN"/>
        </w:rPr>
        <w:t>为学会常务副秘书长、法定代表人；增补</w:t>
      </w:r>
      <w:r>
        <w:rPr>
          <w:rFonts w:hint="eastAsia" w:ascii="仿宋" w:hAnsi="仿宋" w:eastAsia="仿宋" w:cs="仿宋"/>
          <w:b/>
          <w:bCs w:val="0"/>
          <w:snapToGrid w:val="0"/>
          <w:color w:val="000000"/>
          <w:kern w:val="0"/>
          <w:sz w:val="32"/>
          <w:szCs w:val="32"/>
          <w:highlight w:val="none"/>
          <w:lang w:val="en-US" w:eastAsia="zh-CN"/>
        </w:rPr>
        <w:t>刘美娥、徐斌、吴佳熠</w:t>
      </w:r>
      <w:r>
        <w:rPr>
          <w:rFonts w:hint="eastAsia" w:ascii="仿宋" w:hAnsi="仿宋" w:eastAsia="仿宋" w:cs="仿宋"/>
          <w:snapToGrid w:val="0"/>
          <w:color w:val="000000"/>
          <w:spacing w:val="19"/>
          <w:kern w:val="0"/>
          <w:sz w:val="32"/>
          <w:szCs w:val="32"/>
          <w:lang w:val="en-US" w:eastAsia="zh-CN"/>
        </w:rPr>
        <w:t>为第三届理事会常务理事；</w:t>
      </w:r>
      <w:r>
        <w:rPr>
          <w:rFonts w:hint="eastAsia" w:ascii="仿宋" w:hAnsi="仿宋" w:eastAsia="仿宋" w:cs="仿宋"/>
          <w:b/>
          <w:bCs w:val="0"/>
          <w:snapToGrid w:val="0"/>
          <w:color w:val="000000"/>
          <w:kern w:val="0"/>
          <w:sz w:val="32"/>
          <w:szCs w:val="32"/>
          <w:highlight w:val="none"/>
          <w:lang w:val="en-US" w:eastAsia="zh-CN"/>
        </w:rPr>
        <w:t>廖光春、王万军、罗喜成、付未东、陈志 张嵩辉、</w:t>
      </w:r>
      <w:r>
        <w:rPr>
          <w:rFonts w:hint="default" w:ascii="仿宋" w:hAnsi="仿宋" w:eastAsia="仿宋" w:cs="仿宋"/>
          <w:b/>
          <w:bCs w:val="0"/>
          <w:snapToGrid w:val="0"/>
          <w:color w:val="000000"/>
          <w:kern w:val="0"/>
          <w:sz w:val="32"/>
          <w:szCs w:val="32"/>
          <w:highlight w:val="none"/>
          <w:lang w:val="en-US" w:eastAsia="zh-CN"/>
        </w:rPr>
        <w:t>肖丽群</w:t>
      </w:r>
      <w:r>
        <w:rPr>
          <w:rFonts w:hint="eastAsia" w:ascii="仿宋" w:hAnsi="仿宋" w:eastAsia="仿宋" w:cs="仿宋"/>
          <w:b/>
          <w:bCs w:val="0"/>
          <w:snapToGrid w:val="0"/>
          <w:color w:val="000000"/>
          <w:kern w:val="0"/>
          <w:sz w:val="32"/>
          <w:szCs w:val="32"/>
          <w:highlight w:val="none"/>
          <w:lang w:val="en-US" w:eastAsia="zh-CN"/>
        </w:rPr>
        <w:t>、</w:t>
      </w:r>
      <w:r>
        <w:rPr>
          <w:rFonts w:hint="default" w:ascii="仿宋" w:hAnsi="仿宋" w:eastAsia="仿宋" w:cs="仿宋"/>
          <w:b/>
          <w:bCs w:val="0"/>
          <w:snapToGrid w:val="0"/>
          <w:color w:val="000000"/>
          <w:kern w:val="0"/>
          <w:sz w:val="32"/>
          <w:szCs w:val="32"/>
          <w:highlight w:val="none"/>
          <w:lang w:val="en-US" w:eastAsia="zh-CN"/>
        </w:rPr>
        <w:t>刘卫平</w:t>
      </w:r>
      <w:r>
        <w:rPr>
          <w:rFonts w:hint="eastAsia" w:ascii="仿宋" w:hAnsi="仿宋" w:eastAsia="仿宋" w:cs="仿宋"/>
          <w:snapToGrid w:val="0"/>
          <w:color w:val="000000"/>
          <w:spacing w:val="19"/>
          <w:kern w:val="0"/>
          <w:sz w:val="32"/>
          <w:szCs w:val="32"/>
          <w:lang w:val="en-US" w:eastAsia="zh-CN"/>
        </w:rPr>
        <w:t>为第三届理事会理事；增补</w:t>
      </w:r>
      <w:r>
        <w:rPr>
          <w:rFonts w:hint="eastAsia" w:ascii="仿宋" w:hAnsi="仿宋" w:eastAsia="仿宋" w:cs="仿宋"/>
          <w:b/>
          <w:bCs/>
          <w:snapToGrid w:val="0"/>
          <w:color w:val="000000"/>
          <w:spacing w:val="19"/>
          <w:kern w:val="0"/>
          <w:sz w:val="32"/>
          <w:szCs w:val="32"/>
          <w:lang w:val="en-US" w:eastAsia="zh-CN"/>
        </w:rPr>
        <w:t>廖富强、吴芳、廖文斌</w:t>
      </w:r>
      <w:r>
        <w:rPr>
          <w:rFonts w:hint="eastAsia" w:ascii="仿宋" w:hAnsi="仿宋" w:eastAsia="仿宋" w:cs="仿宋"/>
          <w:snapToGrid w:val="0"/>
          <w:color w:val="000000"/>
          <w:spacing w:val="19"/>
          <w:kern w:val="0"/>
          <w:sz w:val="32"/>
          <w:szCs w:val="32"/>
          <w:lang w:val="en-US" w:eastAsia="zh-CN"/>
        </w:rPr>
        <w:t>为学会副秘书长。</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544820" cy="3740785"/>
            <wp:effectExtent l="0" t="0" r="2540" b="8255"/>
            <wp:docPr id="2" name="图片 2" descr="c6c80a3b988941a37b89174390fd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6c80a3b988941a37b89174390fd662"/>
                    <pic:cNvPicPr>
                      <a:picLocks noChangeAspect="1"/>
                    </pic:cNvPicPr>
                  </pic:nvPicPr>
                  <pic:blipFill>
                    <a:blip r:embed="rId9"/>
                    <a:stretch>
                      <a:fillRect/>
                    </a:stretch>
                  </pic:blipFill>
                  <pic:spPr>
                    <a:xfrm>
                      <a:off x="0" y="0"/>
                      <a:ext cx="5544820" cy="3740785"/>
                    </a:xfrm>
                    <a:prstGeom prst="rect">
                      <a:avLst/>
                    </a:prstGeom>
                  </pic:spPr>
                </pic:pic>
              </a:graphicData>
            </a:graphic>
          </wp:inline>
        </w:drawing>
      </w:r>
    </w:p>
    <w:p>
      <w:pPr>
        <w:ind w:firstLine="2160" w:firstLineChars="900"/>
        <w:jc w:val="both"/>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（图为：第三届理事会理事进行举手表决）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right="0" w:firstLine="716" w:firstLineChars="200"/>
        <w:jc w:val="left"/>
        <w:textAlignment w:val="top"/>
        <w:rPr>
          <w:rFonts w:hint="eastAsia" w:ascii="仿宋" w:hAnsi="仿宋" w:eastAsia="仿宋" w:cs="仿宋"/>
          <w:b w:val="0"/>
          <w:bCs w:val="0"/>
          <w:snapToGrid w:val="0"/>
          <w:color w:val="000000"/>
          <w:spacing w:val="19"/>
          <w:kern w:val="0"/>
          <w:sz w:val="32"/>
          <w:szCs w:val="32"/>
          <w:lang w:val="en-US" w:eastAsia="zh-CN"/>
        </w:rPr>
      </w:pPr>
      <w:r>
        <w:rPr>
          <w:rFonts w:hint="eastAsia" w:ascii="仿宋" w:hAnsi="仿宋" w:eastAsia="仿宋" w:cs="仿宋"/>
          <w:b w:val="0"/>
          <w:bCs w:val="0"/>
          <w:snapToGrid w:val="0"/>
          <w:color w:val="000000"/>
          <w:spacing w:val="19"/>
          <w:kern w:val="0"/>
          <w:sz w:val="32"/>
          <w:szCs w:val="32"/>
          <w:lang w:val="en-US" w:eastAsia="zh-CN"/>
        </w:rPr>
        <w:t>会议通报成立和正式组建了江西省土地学会土地与乡村振兴分会、国土整治与生态修复分会，并向两个专业分会授牌。李洪义副理事长宣读有关批复和通知。许建平理事长向两家单位代表人授牌。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right="0" w:firstLine="716" w:firstLineChars="200"/>
        <w:jc w:val="left"/>
        <w:textAlignment w:val="top"/>
        <w:rPr>
          <w:rFonts w:hint="default" w:ascii="仿宋" w:hAnsi="仿宋" w:eastAsia="仿宋" w:cs="仿宋"/>
          <w:b w:val="0"/>
          <w:bCs w:val="0"/>
          <w:snapToGrid w:val="0"/>
          <w:color w:val="000000"/>
          <w:spacing w:val="19"/>
          <w:kern w:val="0"/>
          <w:sz w:val="32"/>
          <w:szCs w:val="32"/>
          <w:lang w:val="en-US" w:eastAsia="zh-CN"/>
        </w:rPr>
      </w:pPr>
      <w:r>
        <w:rPr>
          <w:rFonts w:hint="eastAsia" w:ascii="仿宋" w:hAnsi="仿宋" w:eastAsia="仿宋" w:cs="仿宋"/>
          <w:b w:val="0"/>
          <w:bCs w:val="0"/>
          <w:snapToGrid w:val="0"/>
          <w:color w:val="000000"/>
          <w:spacing w:val="19"/>
          <w:kern w:val="0"/>
          <w:sz w:val="32"/>
          <w:szCs w:val="32"/>
          <w:lang w:val="en-US" w:eastAsia="zh-CN"/>
        </w:rPr>
        <w:t>会议组建了江西省土地科技服务站和志愿服务团所属的八个科技服务站和志愿服务团队。刘翔常务理事宣读相关批复。学会负责人向8个单位的代表授牌。许建平理事长向8个单位的代表授旗。</w:t>
      </w:r>
    </w:p>
    <w:p>
      <w:pPr>
        <w:pStyle w:val="2"/>
        <w:jc w:val="left"/>
        <w:rPr>
          <w:rFonts w:hint="default"/>
          <w:lang w:val="en-US" w:eastAsia="zh-CN"/>
        </w:rPr>
      </w:pPr>
      <w:r>
        <w:rPr>
          <w:rFonts w:hint="default"/>
          <w:lang w:val="en-US" w:eastAsia="zh-CN"/>
        </w:rPr>
        <w:drawing>
          <wp:inline distT="0" distB="0" distL="114300" distR="114300">
            <wp:extent cx="5532755" cy="3108960"/>
            <wp:effectExtent l="0" t="0" r="14605" b="0"/>
            <wp:docPr id="28" name="图片 28" descr="fbce822b6e731d7ff5ac88380a94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bce822b6e731d7ff5ac88380a94e9a"/>
                    <pic:cNvPicPr>
                      <a:picLocks noChangeAspect="1"/>
                    </pic:cNvPicPr>
                  </pic:nvPicPr>
                  <pic:blipFill>
                    <a:blip r:embed="rId10"/>
                    <a:stretch>
                      <a:fillRect/>
                    </a:stretch>
                  </pic:blipFill>
                  <pic:spPr>
                    <a:xfrm>
                      <a:off x="0" y="0"/>
                      <a:ext cx="5532755" cy="3108960"/>
                    </a:xfrm>
                    <a:prstGeom prst="rect">
                      <a:avLst/>
                    </a:prstGeom>
                  </pic:spPr>
                </pic:pic>
              </a:graphicData>
            </a:graphic>
          </wp:inline>
        </w:drawing>
      </w:r>
      <w:bookmarkStart w:id="0" w:name="_GoBack"/>
      <w:bookmarkEnd w:id="0"/>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line="420" w:lineRule="atLeast"/>
        <w:ind w:left="0" w:leftChars="0" w:right="0" w:firstLine="1584" w:firstLineChars="600"/>
        <w:jc w:val="left"/>
        <w:rPr>
          <w:rFonts w:hint="default" w:ascii="仿宋" w:hAnsi="仿宋" w:eastAsia="仿宋" w:cs="仿宋"/>
          <w:spacing w:val="12"/>
          <w:sz w:val="24"/>
          <w:szCs w:val="24"/>
          <w:lang w:val="en-US" w:eastAsia="zh-CN"/>
        </w:rPr>
      </w:pPr>
      <w:r>
        <w:rPr>
          <w:rFonts w:hint="eastAsia" w:ascii="仿宋" w:hAnsi="仿宋" w:eastAsia="仿宋" w:cs="仿宋"/>
          <w:spacing w:val="12"/>
          <w:sz w:val="24"/>
          <w:szCs w:val="24"/>
          <w:lang w:val="en-US" w:eastAsia="zh-CN"/>
        </w:rPr>
        <w:t>(图为：学会理事长、副理事长及秘书长授牌、授旗）</w:t>
      </w:r>
    </w:p>
    <w:p>
      <w:pPr>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720"/>
        <w:jc w:val="left"/>
        <w:rPr>
          <w:rFonts w:hint="eastAsia" w:ascii="仿宋" w:hAnsi="仿宋" w:eastAsia="仿宋" w:cs="仿宋"/>
          <w:color w:val="000000"/>
          <w:kern w:val="0"/>
          <w:sz w:val="32"/>
          <w:szCs w:val="32"/>
          <w:lang w:val="en-US" w:eastAsia="zh-CN" w:bidi="ar"/>
        </w:rPr>
      </w:pPr>
      <w:r>
        <w:rPr>
          <w:rFonts w:hint="eastAsia" w:ascii="仿宋" w:hAnsi="仿宋" w:eastAsia="仿宋" w:cs="仿宋"/>
          <w:spacing w:val="12"/>
          <w:sz w:val="32"/>
          <w:szCs w:val="32"/>
          <w:lang w:val="en-US" w:eastAsia="zh-CN"/>
        </w:rPr>
        <w:t>许建平理事长在会上作了讲话。他指出，</w:t>
      </w:r>
      <w:r>
        <w:rPr>
          <w:rFonts w:hint="eastAsia" w:ascii="仿宋" w:hAnsi="仿宋" w:eastAsia="仿宋" w:cs="仿宋"/>
          <w:b w:val="0"/>
          <w:bCs/>
          <w:color w:val="auto"/>
          <w:sz w:val="32"/>
          <w:szCs w:val="32"/>
          <w:lang w:val="en-US" w:eastAsia="zh-CN"/>
        </w:rPr>
        <w:t>2022年，是我们党和国家历史发展进程中具有里程碑意义的一年，也是省土地学会发展进程中具有重要意义的一年。</w:t>
      </w:r>
      <w:r>
        <w:rPr>
          <w:rFonts w:hint="eastAsia" w:ascii="仿宋" w:hAnsi="仿宋" w:eastAsia="仿宋" w:cs="仿宋"/>
          <w:sz w:val="32"/>
          <w:szCs w:val="32"/>
          <w:highlight w:val="none"/>
          <w:lang w:val="en-US" w:eastAsia="zh-CN"/>
        </w:rPr>
        <w:t>学</w:t>
      </w:r>
      <w:r>
        <w:rPr>
          <w:rFonts w:hint="eastAsia" w:ascii="仿宋" w:hAnsi="仿宋" w:eastAsia="仿宋" w:cs="仿宋"/>
          <w:sz w:val="32"/>
          <w:szCs w:val="32"/>
          <w:highlight w:val="none"/>
        </w:rPr>
        <w:t>会</w:t>
      </w:r>
      <w:r>
        <w:rPr>
          <w:rFonts w:hint="eastAsia" w:ascii="仿宋" w:hAnsi="仿宋" w:eastAsia="仿宋" w:cs="仿宋"/>
          <w:sz w:val="32"/>
          <w:szCs w:val="32"/>
          <w:highlight w:val="none"/>
          <w:lang w:val="en-US" w:eastAsia="zh-CN"/>
        </w:rPr>
        <w:t>在</w:t>
      </w:r>
      <w:r>
        <w:rPr>
          <w:rFonts w:hint="eastAsia" w:ascii="仿宋" w:hAnsi="仿宋" w:eastAsia="仿宋" w:cs="仿宋"/>
          <w:sz w:val="32"/>
          <w:szCs w:val="32"/>
          <w:highlight w:val="none"/>
        </w:rPr>
        <w:t>工作内容多</w:t>
      </w:r>
      <w:r>
        <w:rPr>
          <w:rFonts w:hint="eastAsia" w:ascii="仿宋" w:hAnsi="仿宋" w:eastAsia="仿宋" w:cs="仿宋"/>
          <w:sz w:val="32"/>
          <w:szCs w:val="32"/>
          <w:highlight w:val="none"/>
          <w:lang w:eastAsia="zh-CN"/>
        </w:rPr>
        <w:t>、标准</w:t>
      </w:r>
      <w:r>
        <w:rPr>
          <w:rFonts w:hint="eastAsia" w:ascii="仿宋" w:hAnsi="仿宋" w:eastAsia="仿宋" w:cs="仿宋"/>
          <w:sz w:val="32"/>
          <w:szCs w:val="32"/>
          <w:highlight w:val="none"/>
          <w:lang w:val="en-US" w:eastAsia="zh-CN"/>
        </w:rPr>
        <w:t>要求</w:t>
      </w:r>
      <w:r>
        <w:rPr>
          <w:rFonts w:hint="eastAsia" w:ascii="仿宋" w:hAnsi="仿宋" w:eastAsia="仿宋" w:cs="仿宋"/>
          <w:sz w:val="32"/>
          <w:szCs w:val="32"/>
          <w:highlight w:val="none"/>
          <w:lang w:eastAsia="zh-CN"/>
        </w:rPr>
        <w:t>高、</w:t>
      </w:r>
      <w:r>
        <w:rPr>
          <w:rFonts w:hint="eastAsia" w:ascii="仿宋" w:hAnsi="仿宋" w:eastAsia="仿宋" w:cs="仿宋"/>
          <w:sz w:val="32"/>
          <w:szCs w:val="32"/>
          <w:highlight w:val="none"/>
        </w:rPr>
        <w:t>人员</w:t>
      </w:r>
      <w:r>
        <w:rPr>
          <w:rFonts w:hint="eastAsia" w:ascii="仿宋" w:hAnsi="仿宋" w:eastAsia="仿宋" w:cs="仿宋"/>
          <w:sz w:val="32"/>
          <w:szCs w:val="32"/>
          <w:highlight w:val="none"/>
          <w:lang w:val="en-US" w:eastAsia="zh-CN"/>
        </w:rPr>
        <w:t>变动大的情况下，</w:t>
      </w:r>
      <w:r>
        <w:rPr>
          <w:rFonts w:hint="eastAsia" w:ascii="仿宋" w:hAnsi="仿宋" w:eastAsia="仿宋" w:cs="仿宋"/>
          <w:b w:val="0"/>
          <w:bCs/>
          <w:kern w:val="0"/>
          <w:sz w:val="32"/>
          <w:szCs w:val="32"/>
          <w:highlight w:val="none"/>
          <w:lang w:val="en-US" w:eastAsia="zh-CN" w:bidi="en-US"/>
        </w:rPr>
        <w:t>保持良好发展势头，不负理事会重托和全体会员期望，</w:t>
      </w:r>
      <w:r>
        <w:rPr>
          <w:rFonts w:hint="eastAsia" w:ascii="仿宋" w:hAnsi="仿宋" w:eastAsia="仿宋" w:cs="仿宋"/>
          <w:sz w:val="32"/>
          <w:szCs w:val="32"/>
          <w:highlight w:val="none"/>
        </w:rPr>
        <w:t>在</w:t>
      </w:r>
      <w:r>
        <w:rPr>
          <w:rFonts w:hint="eastAsia" w:ascii="仿宋" w:hAnsi="仿宋" w:eastAsia="仿宋" w:cs="仿宋"/>
          <w:sz w:val="32"/>
          <w:szCs w:val="32"/>
          <w:highlight w:val="none"/>
          <w:lang w:eastAsia="zh-CN"/>
        </w:rPr>
        <w:t>上级</w:t>
      </w:r>
      <w:r>
        <w:rPr>
          <w:rFonts w:hint="eastAsia" w:ascii="仿宋" w:hAnsi="仿宋" w:eastAsia="仿宋" w:cs="仿宋"/>
          <w:sz w:val="32"/>
          <w:szCs w:val="32"/>
          <w:highlight w:val="none"/>
        </w:rPr>
        <w:t>正确</w:t>
      </w:r>
      <w:r>
        <w:rPr>
          <w:rFonts w:hint="eastAsia" w:ascii="仿宋" w:hAnsi="仿宋" w:eastAsia="仿宋" w:cs="仿宋"/>
          <w:sz w:val="32"/>
          <w:szCs w:val="32"/>
          <w:highlight w:val="none"/>
          <w:lang w:val="en-US" w:eastAsia="zh-CN"/>
        </w:rPr>
        <w:t>领导</w:t>
      </w:r>
      <w:r>
        <w:rPr>
          <w:rFonts w:hint="eastAsia" w:ascii="仿宋" w:hAnsi="仿宋" w:eastAsia="仿宋" w:cs="仿宋"/>
          <w:sz w:val="32"/>
          <w:szCs w:val="32"/>
          <w:highlight w:val="none"/>
          <w:lang w:eastAsia="zh-CN"/>
        </w:rPr>
        <w:t>和</w:t>
      </w:r>
      <w:r>
        <w:rPr>
          <w:rFonts w:hint="eastAsia" w:ascii="仿宋" w:hAnsi="仿宋" w:eastAsia="仿宋" w:cs="仿宋"/>
          <w:sz w:val="32"/>
          <w:szCs w:val="32"/>
          <w:highlight w:val="none"/>
        </w:rPr>
        <w:t>大力支持下，依靠团队</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凝聚智慧</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加强统筹，</w:t>
      </w:r>
      <w:r>
        <w:rPr>
          <w:rFonts w:hint="eastAsia" w:ascii="仿宋" w:hAnsi="仿宋" w:eastAsia="仿宋" w:cs="仿宋"/>
          <w:sz w:val="32"/>
          <w:szCs w:val="32"/>
          <w:highlight w:val="none"/>
        </w:rPr>
        <w:t>有序推进年度工作</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年内</w:t>
      </w:r>
      <w:r>
        <w:rPr>
          <w:rFonts w:hint="eastAsia" w:ascii="仿宋" w:hAnsi="仿宋" w:eastAsia="仿宋" w:cs="仿宋"/>
          <w:b w:val="0"/>
          <w:bCs/>
          <w:kern w:val="0"/>
          <w:sz w:val="32"/>
          <w:szCs w:val="32"/>
          <w:highlight w:val="none"/>
          <w:lang w:val="en-US" w:eastAsia="zh-CN" w:bidi="en-US"/>
        </w:rPr>
        <w:t>突出了健全学会工作运行机制、强化了土地科技专业职能和会员单位在完成年度工作中的主体作用两项工作重点，学会整体建设有了新的提升。换届后，连续两年被评为优秀省级学会，这是全体会员单位和广大会员的光荣。</w:t>
      </w:r>
      <w:r>
        <w:rPr>
          <w:rFonts w:hint="eastAsia" w:ascii="仿宋" w:hAnsi="仿宋" w:eastAsia="仿宋" w:cs="仿宋"/>
          <w:b w:val="0"/>
          <w:bCs/>
          <w:kern w:val="0"/>
          <w:sz w:val="32"/>
          <w:szCs w:val="32"/>
          <w:lang w:val="en-US" w:eastAsia="zh-CN" w:bidi="en-US"/>
        </w:rPr>
        <w:t>他强调，</w:t>
      </w:r>
      <w:r>
        <w:rPr>
          <w:rFonts w:hint="eastAsia" w:ascii="仿宋" w:hAnsi="仿宋" w:eastAsia="仿宋" w:cs="仿宋"/>
          <w:b w:val="0"/>
          <w:bCs w:val="0"/>
          <w:i w:val="0"/>
          <w:iCs w:val="0"/>
          <w:caps w:val="0"/>
          <w:color w:val="000000"/>
          <w:spacing w:val="0"/>
          <w:sz w:val="32"/>
          <w:szCs w:val="32"/>
          <w:u w:val="none"/>
          <w:shd w:val="clear" w:fill="FFFFFF"/>
          <w:lang w:val="en-US" w:eastAsia="zh-CN"/>
        </w:rPr>
        <w:t>从学会自身发展看，第三届理事会</w:t>
      </w:r>
      <w:r>
        <w:rPr>
          <w:rFonts w:hint="eastAsia" w:ascii="仿宋" w:hAnsi="仿宋" w:eastAsia="仿宋" w:cs="仿宋"/>
          <w:sz w:val="32"/>
          <w:szCs w:val="32"/>
          <w:highlight w:val="none"/>
          <w:lang w:val="en-US" w:eastAsia="zh-CN"/>
        </w:rPr>
        <w:t>工作第一年“强硬件”，第两年“补短板”，第</w:t>
      </w:r>
      <w:r>
        <w:rPr>
          <w:rFonts w:hint="eastAsia" w:ascii="仿宋" w:hAnsi="仿宋" w:eastAsia="仿宋" w:cs="仿宋"/>
          <w:b w:val="0"/>
          <w:bCs w:val="0"/>
          <w:i w:val="0"/>
          <w:iCs w:val="0"/>
          <w:caps w:val="0"/>
          <w:color w:val="000000"/>
          <w:spacing w:val="0"/>
          <w:sz w:val="32"/>
          <w:szCs w:val="32"/>
          <w:u w:val="none"/>
          <w:shd w:val="clear" w:fill="FFFFFF"/>
          <w:lang w:eastAsia="zh-CN"/>
        </w:rPr>
        <w:t>三年</w:t>
      </w:r>
      <w:r>
        <w:rPr>
          <w:rFonts w:hint="eastAsia" w:ascii="仿宋" w:hAnsi="仿宋" w:eastAsia="仿宋" w:cs="仿宋"/>
          <w:b w:val="0"/>
          <w:bCs w:val="0"/>
          <w:i w:val="0"/>
          <w:iCs w:val="0"/>
          <w:caps w:val="0"/>
          <w:color w:val="000000"/>
          <w:spacing w:val="0"/>
          <w:sz w:val="32"/>
          <w:szCs w:val="32"/>
          <w:u w:val="none"/>
          <w:shd w:val="clear" w:fill="FFFFFF"/>
          <w:lang w:val="en-US" w:eastAsia="zh-CN"/>
        </w:rPr>
        <w:t>应该是</w:t>
      </w:r>
      <w:r>
        <w:rPr>
          <w:rFonts w:hint="eastAsia" w:ascii="仿宋" w:hAnsi="仿宋" w:eastAsia="仿宋" w:cs="仿宋"/>
          <w:b w:val="0"/>
          <w:bCs w:val="0"/>
          <w:i w:val="0"/>
          <w:iCs w:val="0"/>
          <w:caps w:val="0"/>
          <w:color w:val="000000"/>
          <w:spacing w:val="0"/>
          <w:sz w:val="32"/>
          <w:szCs w:val="32"/>
          <w:u w:val="none"/>
          <w:shd w:val="clear" w:fill="FFFFFF"/>
          <w:lang w:eastAsia="zh-CN"/>
        </w:rPr>
        <w:t>“提档次”。</w:t>
      </w:r>
      <w:r>
        <w:rPr>
          <w:rFonts w:hint="eastAsia" w:ascii="仿宋" w:hAnsi="仿宋" w:eastAsia="仿宋" w:cs="仿宋"/>
          <w:b w:val="0"/>
          <w:bCs w:val="0"/>
          <w:i w:val="0"/>
          <w:iCs w:val="0"/>
          <w:caps w:val="0"/>
          <w:color w:val="000000"/>
          <w:spacing w:val="0"/>
          <w:sz w:val="32"/>
          <w:szCs w:val="32"/>
          <w:u w:val="none"/>
          <w:shd w:val="clear" w:fill="FFFFFF"/>
          <w:lang w:val="en-US" w:eastAsia="zh-CN"/>
        </w:rPr>
        <w:t>做好新一年学会工作，关键是</w:t>
      </w:r>
      <w:r>
        <w:rPr>
          <w:rFonts w:hint="eastAsia" w:ascii="仿宋" w:hAnsi="仿宋" w:eastAsia="仿宋" w:cs="仿宋"/>
          <w:sz w:val="32"/>
          <w:szCs w:val="32"/>
          <w:highlight w:val="none"/>
          <w:lang w:val="en-US" w:eastAsia="zh-CN"/>
        </w:rPr>
        <w:t>：“上下同欲”。做法是：第一，用学会年度“一号文件，”规范常态性工作。“按图索骥”、按两个附表内容计划、推进、跟踪、督导、总结、上报年度工作；第二，按年度工作要点，推动重点工作落实。“提档次”从规范、减负、提效开始。他要求，新一年的</w:t>
      </w:r>
      <w:r>
        <w:rPr>
          <w:rFonts w:hint="eastAsia" w:ascii="仿宋" w:hAnsi="仿宋" w:eastAsia="仿宋" w:cs="仿宋"/>
          <w:b w:val="0"/>
          <w:bCs w:val="0"/>
          <w:i w:val="0"/>
          <w:iCs w:val="0"/>
          <w:caps w:val="0"/>
          <w:color w:val="000000"/>
          <w:spacing w:val="0"/>
          <w:sz w:val="32"/>
          <w:szCs w:val="32"/>
          <w:u w:val="none"/>
          <w:shd w:val="clear" w:fill="FFFFFF"/>
          <w:lang w:val="en-US" w:eastAsia="zh-CN"/>
        </w:rPr>
        <w:t>学会工作要在</w:t>
      </w:r>
      <w:r>
        <w:rPr>
          <w:rFonts w:hint="eastAsia" w:ascii="仿宋" w:hAnsi="仿宋" w:eastAsia="仿宋" w:cs="仿宋"/>
          <w:b w:val="0"/>
          <w:bCs w:val="0"/>
          <w:i w:val="0"/>
          <w:iCs w:val="0"/>
          <w:caps w:val="0"/>
          <w:color w:val="000000"/>
          <w:spacing w:val="0"/>
          <w:sz w:val="32"/>
          <w:szCs w:val="32"/>
          <w:u w:val="none"/>
          <w:shd w:val="clear" w:fill="FFFFFF"/>
        </w:rPr>
        <w:t>坚持</w:t>
      </w:r>
      <w:r>
        <w:rPr>
          <w:rFonts w:hint="eastAsia" w:ascii="仿宋" w:hAnsi="仿宋" w:eastAsia="仿宋" w:cs="仿宋"/>
          <w:b w:val="0"/>
          <w:bCs w:val="0"/>
          <w:i w:val="0"/>
          <w:iCs w:val="0"/>
          <w:caps w:val="0"/>
          <w:color w:val="000000"/>
          <w:spacing w:val="0"/>
          <w:sz w:val="32"/>
          <w:szCs w:val="32"/>
          <w:u w:val="none"/>
          <w:shd w:val="clear" w:fill="FFFFFF"/>
          <w:lang w:eastAsia="zh-CN"/>
        </w:rPr>
        <w:t>政治引领、</w:t>
      </w:r>
      <w:r>
        <w:rPr>
          <w:rFonts w:hint="eastAsia" w:ascii="仿宋" w:hAnsi="仿宋" w:eastAsia="仿宋" w:cs="仿宋"/>
          <w:b w:val="0"/>
          <w:bCs w:val="0"/>
          <w:i w:val="0"/>
          <w:iCs w:val="0"/>
          <w:caps w:val="0"/>
          <w:color w:val="000000"/>
          <w:spacing w:val="0"/>
          <w:sz w:val="32"/>
          <w:szCs w:val="32"/>
          <w:u w:val="none"/>
          <w:shd w:val="clear" w:fill="FFFFFF"/>
          <w:lang w:val="en-US" w:eastAsia="zh-CN"/>
        </w:rPr>
        <w:t>强化业务建设</w:t>
      </w:r>
      <w:r>
        <w:rPr>
          <w:rFonts w:hint="eastAsia" w:ascii="仿宋" w:hAnsi="仿宋" w:eastAsia="仿宋" w:cs="仿宋"/>
          <w:b w:val="0"/>
          <w:bCs w:val="0"/>
          <w:i w:val="0"/>
          <w:iCs w:val="0"/>
          <w:caps w:val="0"/>
          <w:color w:val="000000"/>
          <w:spacing w:val="0"/>
          <w:sz w:val="32"/>
          <w:szCs w:val="32"/>
          <w:u w:val="none"/>
          <w:shd w:val="clear" w:fill="FFFFFF"/>
          <w:lang w:eastAsia="zh-CN"/>
        </w:rPr>
        <w:t>、</w:t>
      </w:r>
      <w:r>
        <w:rPr>
          <w:rFonts w:hint="eastAsia" w:ascii="仿宋" w:hAnsi="仿宋" w:eastAsia="仿宋" w:cs="仿宋"/>
          <w:b w:val="0"/>
          <w:bCs w:val="0"/>
          <w:i w:val="0"/>
          <w:iCs w:val="0"/>
          <w:caps w:val="0"/>
          <w:color w:val="000000"/>
          <w:spacing w:val="0"/>
          <w:sz w:val="32"/>
          <w:szCs w:val="32"/>
          <w:u w:val="none"/>
          <w:shd w:val="clear" w:fill="FFFFFF"/>
          <w:lang w:val="en-US" w:eastAsia="zh-CN"/>
        </w:rPr>
        <w:t>提升服务水平</w:t>
      </w:r>
      <w:r>
        <w:rPr>
          <w:rFonts w:hint="eastAsia" w:ascii="仿宋" w:hAnsi="仿宋" w:eastAsia="仿宋" w:cs="仿宋"/>
          <w:b w:val="0"/>
          <w:bCs w:val="0"/>
          <w:i w:val="0"/>
          <w:iCs w:val="0"/>
          <w:caps w:val="0"/>
          <w:color w:val="000000"/>
          <w:spacing w:val="0"/>
          <w:sz w:val="32"/>
          <w:szCs w:val="32"/>
          <w:u w:val="none"/>
          <w:shd w:val="clear" w:fill="FFFFFF"/>
          <w:lang w:eastAsia="zh-CN"/>
        </w:rPr>
        <w:t>、夯实发展基础</w:t>
      </w:r>
      <w:r>
        <w:rPr>
          <w:rFonts w:hint="eastAsia" w:ascii="仿宋" w:hAnsi="仿宋" w:eastAsia="仿宋" w:cs="仿宋"/>
          <w:b w:val="0"/>
          <w:bCs w:val="0"/>
          <w:i w:val="0"/>
          <w:iCs w:val="0"/>
          <w:caps w:val="0"/>
          <w:color w:val="000000"/>
          <w:spacing w:val="0"/>
          <w:sz w:val="32"/>
          <w:szCs w:val="32"/>
          <w:u w:val="none"/>
          <w:shd w:val="clear" w:fill="FFFFFF"/>
          <w:lang w:val="en-US" w:eastAsia="zh-CN"/>
        </w:rPr>
        <w:t>四大方面狠下功夫</w:t>
      </w:r>
      <w:r>
        <w:rPr>
          <w:rFonts w:hint="eastAsia" w:ascii="仿宋" w:hAnsi="仿宋" w:eastAsia="仿宋" w:cs="仿宋"/>
          <w:b w:val="0"/>
          <w:bCs w:val="0"/>
          <w:i w:val="0"/>
          <w:iCs w:val="0"/>
          <w:caps w:val="0"/>
          <w:color w:val="000000"/>
          <w:spacing w:val="0"/>
          <w:sz w:val="32"/>
          <w:szCs w:val="32"/>
          <w:u w:val="none"/>
          <w:shd w:val="clear" w:fill="FFFFFF"/>
        </w:rPr>
        <w:t>，</w:t>
      </w:r>
      <w:r>
        <w:rPr>
          <w:rFonts w:hint="eastAsia" w:ascii="仿宋" w:hAnsi="仿宋" w:eastAsia="仿宋" w:cs="仿宋"/>
          <w:b w:val="0"/>
          <w:bCs w:val="0"/>
          <w:i w:val="0"/>
          <w:iCs w:val="0"/>
          <w:caps w:val="0"/>
          <w:color w:val="000000"/>
          <w:spacing w:val="0"/>
          <w:sz w:val="32"/>
          <w:szCs w:val="32"/>
          <w:u w:val="none"/>
          <w:shd w:val="clear" w:fill="FFFFFF"/>
          <w:lang w:val="en-US" w:eastAsia="zh-CN"/>
        </w:rPr>
        <w:t>倾力打造让党放心、人民满意、会员拥护的</w:t>
      </w:r>
      <w:r>
        <w:rPr>
          <w:rFonts w:hint="eastAsia" w:ascii="仿宋" w:hAnsi="仿宋" w:eastAsia="仿宋" w:cs="仿宋"/>
          <w:color w:val="auto"/>
          <w:kern w:val="2"/>
          <w:sz w:val="32"/>
          <w:szCs w:val="32"/>
          <w:highlight w:val="none"/>
          <w:lang w:val="en-US" w:eastAsia="zh-CN" w:bidi="ar-SA"/>
        </w:rPr>
        <w:t>开放型、枢纽型、平台型</w:t>
      </w:r>
      <w:r>
        <w:rPr>
          <w:rFonts w:hint="eastAsia" w:ascii="仿宋" w:hAnsi="仿宋" w:eastAsia="仿宋" w:cs="仿宋"/>
          <w:b w:val="0"/>
          <w:bCs w:val="0"/>
          <w:i w:val="0"/>
          <w:iCs w:val="0"/>
          <w:caps w:val="0"/>
          <w:color w:val="000000"/>
          <w:spacing w:val="0"/>
          <w:sz w:val="32"/>
          <w:szCs w:val="32"/>
          <w:u w:val="none"/>
          <w:shd w:val="clear" w:fill="FFFFFF"/>
          <w:lang w:eastAsia="zh-CN"/>
        </w:rPr>
        <w:t>土地科技</w:t>
      </w:r>
      <w:r>
        <w:rPr>
          <w:rFonts w:hint="eastAsia" w:ascii="仿宋" w:hAnsi="仿宋" w:eastAsia="仿宋" w:cs="仿宋"/>
          <w:color w:val="auto"/>
          <w:kern w:val="2"/>
          <w:sz w:val="32"/>
          <w:szCs w:val="32"/>
          <w:highlight w:val="none"/>
          <w:lang w:val="en-US" w:eastAsia="zh-CN" w:bidi="ar-SA"/>
        </w:rPr>
        <w:t>社团组织</w:t>
      </w:r>
      <w:r>
        <w:rPr>
          <w:rFonts w:hint="eastAsia" w:ascii="仿宋" w:hAnsi="仿宋" w:eastAsia="仿宋" w:cs="仿宋"/>
          <w:b w:val="0"/>
          <w:bCs w:val="0"/>
          <w:i w:val="0"/>
          <w:iCs w:val="0"/>
          <w:caps w:val="0"/>
          <w:color w:val="000000"/>
          <w:spacing w:val="0"/>
          <w:sz w:val="32"/>
          <w:szCs w:val="32"/>
          <w:u w:val="none"/>
          <w:shd w:val="clear" w:fill="FFFFFF"/>
          <w:lang w:eastAsia="zh-CN"/>
        </w:rPr>
        <w:t>，</w:t>
      </w:r>
      <w:r>
        <w:rPr>
          <w:rFonts w:hint="eastAsia" w:ascii="仿宋" w:hAnsi="仿宋" w:eastAsia="仿宋" w:cs="仿宋"/>
          <w:b w:val="0"/>
          <w:bCs w:val="0"/>
          <w:i w:val="0"/>
          <w:iCs w:val="0"/>
          <w:caps w:val="0"/>
          <w:color w:val="000000"/>
          <w:spacing w:val="0"/>
          <w:sz w:val="32"/>
          <w:szCs w:val="32"/>
          <w:u w:val="none"/>
          <w:shd w:val="clear" w:fill="FFFFFF"/>
          <w:lang w:val="en-US" w:eastAsia="zh-CN"/>
        </w:rPr>
        <w:t>为</w:t>
      </w:r>
      <w:r>
        <w:rPr>
          <w:rFonts w:hint="eastAsia" w:ascii="仿宋" w:hAnsi="仿宋" w:eastAsia="仿宋" w:cs="仿宋"/>
          <w:spacing w:val="12"/>
          <w:sz w:val="32"/>
          <w:szCs w:val="32"/>
          <w:lang w:eastAsia="zh-CN"/>
        </w:rPr>
        <w:t>促进全省经济社会高质量跨越式发展，贡献土地科技工作者的</w:t>
      </w:r>
      <w:r>
        <w:rPr>
          <w:rFonts w:hint="eastAsia" w:ascii="仿宋" w:hAnsi="仿宋" w:eastAsia="仿宋" w:cs="仿宋"/>
          <w:spacing w:val="12"/>
          <w:sz w:val="32"/>
          <w:szCs w:val="32"/>
          <w:lang w:val="en-US" w:eastAsia="zh-CN"/>
        </w:rPr>
        <w:t>智慧和力量。</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line="420" w:lineRule="atLeast"/>
        <w:ind w:left="0" w:right="0" w:firstLine="420"/>
        <w:jc w:val="left"/>
        <w:rPr>
          <w:rFonts w:hint="default"/>
          <w:sz w:val="32"/>
          <w:szCs w:val="32"/>
          <w:lang w:val="en-US" w:eastAsia="zh-CN"/>
        </w:rPr>
      </w:pPr>
    </w:p>
    <w:sectPr>
      <w:footerReference r:id="rId5" w:type="default"/>
      <w:pgSz w:w="11906" w:h="16838"/>
      <w:pgMar w:top="1440" w:right="1587" w:bottom="1440" w:left="158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1" w:fontKey="{245D6A4D-425E-4180-9973-4BEFD376E9B2}"/>
  </w:font>
  <w:font w:name="仿宋">
    <w:panose1 w:val="02010609060101010101"/>
    <w:charset w:val="86"/>
    <w:family w:val="auto"/>
    <w:pitch w:val="default"/>
    <w:sig w:usb0="800002BF" w:usb1="38CF7CFA" w:usb2="00000016" w:usb3="00000000" w:csb0="00040001" w:csb1="00000000"/>
    <w:embedRegular r:id="rId2" w:fontKey="{BBA16DE6-FC3E-4EB6-A892-0BE637B38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4MGJkYjY1Nzk5MTg0MDEzYmM0NmNjNDY3Y2VkNmYifQ=="/>
  </w:docVars>
  <w:rsids>
    <w:rsidRoot w:val="00124881"/>
    <w:rsid w:val="00124881"/>
    <w:rsid w:val="001D1F8F"/>
    <w:rsid w:val="002C4449"/>
    <w:rsid w:val="00543176"/>
    <w:rsid w:val="00586FEC"/>
    <w:rsid w:val="00606B2B"/>
    <w:rsid w:val="00672104"/>
    <w:rsid w:val="00A10423"/>
    <w:rsid w:val="00A26C17"/>
    <w:rsid w:val="00CD71B7"/>
    <w:rsid w:val="00F94332"/>
    <w:rsid w:val="015622C7"/>
    <w:rsid w:val="015974C0"/>
    <w:rsid w:val="01D83FE5"/>
    <w:rsid w:val="028B18FB"/>
    <w:rsid w:val="02A209F3"/>
    <w:rsid w:val="02ED51E1"/>
    <w:rsid w:val="03BB5C30"/>
    <w:rsid w:val="03BD5AE4"/>
    <w:rsid w:val="04B40B8C"/>
    <w:rsid w:val="04C92E20"/>
    <w:rsid w:val="04CB5FDF"/>
    <w:rsid w:val="04E377CC"/>
    <w:rsid w:val="050414F1"/>
    <w:rsid w:val="054364BD"/>
    <w:rsid w:val="057A17B3"/>
    <w:rsid w:val="058F34B0"/>
    <w:rsid w:val="06383B48"/>
    <w:rsid w:val="069A035E"/>
    <w:rsid w:val="06CD3785"/>
    <w:rsid w:val="07034156"/>
    <w:rsid w:val="07AA2823"/>
    <w:rsid w:val="08F0070A"/>
    <w:rsid w:val="08F875BE"/>
    <w:rsid w:val="09100D8A"/>
    <w:rsid w:val="099C619C"/>
    <w:rsid w:val="09E87427"/>
    <w:rsid w:val="0A5749A5"/>
    <w:rsid w:val="0A7E1D45"/>
    <w:rsid w:val="0A8F7AAE"/>
    <w:rsid w:val="0B3B42F4"/>
    <w:rsid w:val="0B867103"/>
    <w:rsid w:val="0BA457DB"/>
    <w:rsid w:val="0BE1258C"/>
    <w:rsid w:val="0C9F71C3"/>
    <w:rsid w:val="0CF43ABA"/>
    <w:rsid w:val="0D4665C8"/>
    <w:rsid w:val="0E157CF7"/>
    <w:rsid w:val="0E303356"/>
    <w:rsid w:val="0E583695"/>
    <w:rsid w:val="0E975EA2"/>
    <w:rsid w:val="0F9071A9"/>
    <w:rsid w:val="102E1B18"/>
    <w:rsid w:val="10462479"/>
    <w:rsid w:val="105735D5"/>
    <w:rsid w:val="10CD30DE"/>
    <w:rsid w:val="11292A0B"/>
    <w:rsid w:val="11F052D6"/>
    <w:rsid w:val="11F272A1"/>
    <w:rsid w:val="12033C24"/>
    <w:rsid w:val="124D2729"/>
    <w:rsid w:val="125E4936"/>
    <w:rsid w:val="12695089"/>
    <w:rsid w:val="12957C2C"/>
    <w:rsid w:val="13596EAB"/>
    <w:rsid w:val="135E44C2"/>
    <w:rsid w:val="13BB7B66"/>
    <w:rsid w:val="14305E5E"/>
    <w:rsid w:val="14321BD6"/>
    <w:rsid w:val="146233FA"/>
    <w:rsid w:val="14C12F5A"/>
    <w:rsid w:val="16B74615"/>
    <w:rsid w:val="16D36F75"/>
    <w:rsid w:val="16DE411F"/>
    <w:rsid w:val="17001A52"/>
    <w:rsid w:val="170F4E68"/>
    <w:rsid w:val="17575DF8"/>
    <w:rsid w:val="17654071"/>
    <w:rsid w:val="17776FE6"/>
    <w:rsid w:val="178D35C8"/>
    <w:rsid w:val="179E7583"/>
    <w:rsid w:val="17AE128A"/>
    <w:rsid w:val="185D2F9A"/>
    <w:rsid w:val="18B97015"/>
    <w:rsid w:val="18C246AD"/>
    <w:rsid w:val="18F7519C"/>
    <w:rsid w:val="19115349"/>
    <w:rsid w:val="19322678"/>
    <w:rsid w:val="19397563"/>
    <w:rsid w:val="1ABC669E"/>
    <w:rsid w:val="1B593EEC"/>
    <w:rsid w:val="1B846B7E"/>
    <w:rsid w:val="1BB235FD"/>
    <w:rsid w:val="1BC40468"/>
    <w:rsid w:val="1C1F5AF0"/>
    <w:rsid w:val="1D280B5C"/>
    <w:rsid w:val="1DD51824"/>
    <w:rsid w:val="1DED3BEB"/>
    <w:rsid w:val="1E067C30"/>
    <w:rsid w:val="1E821A6D"/>
    <w:rsid w:val="1EAE2387"/>
    <w:rsid w:val="1F1617D6"/>
    <w:rsid w:val="1F1A1BE5"/>
    <w:rsid w:val="1F364065"/>
    <w:rsid w:val="1F9A2D26"/>
    <w:rsid w:val="2043091E"/>
    <w:rsid w:val="206133BE"/>
    <w:rsid w:val="2120725A"/>
    <w:rsid w:val="212154AC"/>
    <w:rsid w:val="217C26E3"/>
    <w:rsid w:val="21CC755D"/>
    <w:rsid w:val="22DB07E7"/>
    <w:rsid w:val="231A0405"/>
    <w:rsid w:val="23897339"/>
    <w:rsid w:val="23CA289F"/>
    <w:rsid w:val="23D52897"/>
    <w:rsid w:val="24771887"/>
    <w:rsid w:val="251175E6"/>
    <w:rsid w:val="251946ED"/>
    <w:rsid w:val="2544792F"/>
    <w:rsid w:val="26526F45"/>
    <w:rsid w:val="266922CE"/>
    <w:rsid w:val="270A253F"/>
    <w:rsid w:val="27115603"/>
    <w:rsid w:val="271E2BEC"/>
    <w:rsid w:val="27743E5C"/>
    <w:rsid w:val="27B16E5E"/>
    <w:rsid w:val="27FE2AE4"/>
    <w:rsid w:val="29207670"/>
    <w:rsid w:val="292C0D62"/>
    <w:rsid w:val="29FB1F9E"/>
    <w:rsid w:val="2A1D07DB"/>
    <w:rsid w:val="2A337FFE"/>
    <w:rsid w:val="2A3E70CF"/>
    <w:rsid w:val="2B786477"/>
    <w:rsid w:val="2B821A87"/>
    <w:rsid w:val="2BAF1907"/>
    <w:rsid w:val="2BEA293F"/>
    <w:rsid w:val="2BF8505C"/>
    <w:rsid w:val="2C7D5ABC"/>
    <w:rsid w:val="2CCF1143"/>
    <w:rsid w:val="2D3C541C"/>
    <w:rsid w:val="2D573E01"/>
    <w:rsid w:val="2D8E6399"/>
    <w:rsid w:val="2DA608F6"/>
    <w:rsid w:val="2DB96A6D"/>
    <w:rsid w:val="2EC14A7B"/>
    <w:rsid w:val="2FB97CB5"/>
    <w:rsid w:val="2FC11C09"/>
    <w:rsid w:val="2FC260AC"/>
    <w:rsid w:val="2FCC2A87"/>
    <w:rsid w:val="2FFB336C"/>
    <w:rsid w:val="30406FD1"/>
    <w:rsid w:val="304765B2"/>
    <w:rsid w:val="304940D8"/>
    <w:rsid w:val="308A6F8A"/>
    <w:rsid w:val="30C33982"/>
    <w:rsid w:val="30C419B0"/>
    <w:rsid w:val="30E738F1"/>
    <w:rsid w:val="30E958BB"/>
    <w:rsid w:val="30EA63AB"/>
    <w:rsid w:val="311F212B"/>
    <w:rsid w:val="31671525"/>
    <w:rsid w:val="317909ED"/>
    <w:rsid w:val="32261197"/>
    <w:rsid w:val="32B20B24"/>
    <w:rsid w:val="32E56E18"/>
    <w:rsid w:val="33165DB0"/>
    <w:rsid w:val="335F00B6"/>
    <w:rsid w:val="33875EF6"/>
    <w:rsid w:val="33A61F20"/>
    <w:rsid w:val="33E63ADA"/>
    <w:rsid w:val="34670E3D"/>
    <w:rsid w:val="352D48F1"/>
    <w:rsid w:val="35725E7F"/>
    <w:rsid w:val="35A85AA6"/>
    <w:rsid w:val="35F76AB1"/>
    <w:rsid w:val="36392E40"/>
    <w:rsid w:val="367479D5"/>
    <w:rsid w:val="369E2844"/>
    <w:rsid w:val="36BB1AA7"/>
    <w:rsid w:val="36E44B5A"/>
    <w:rsid w:val="37257204"/>
    <w:rsid w:val="37A91900"/>
    <w:rsid w:val="381B153E"/>
    <w:rsid w:val="38481119"/>
    <w:rsid w:val="38515AC0"/>
    <w:rsid w:val="38657F1D"/>
    <w:rsid w:val="389A2D2B"/>
    <w:rsid w:val="38E54BBA"/>
    <w:rsid w:val="391D3AAC"/>
    <w:rsid w:val="392D18A1"/>
    <w:rsid w:val="39D64FCD"/>
    <w:rsid w:val="39F96B6F"/>
    <w:rsid w:val="3A7B3A28"/>
    <w:rsid w:val="3AAC3BE1"/>
    <w:rsid w:val="3AD21B56"/>
    <w:rsid w:val="3B312338"/>
    <w:rsid w:val="3B33651B"/>
    <w:rsid w:val="3B563B4D"/>
    <w:rsid w:val="3B6801B6"/>
    <w:rsid w:val="3B820DE6"/>
    <w:rsid w:val="3BEB2CBB"/>
    <w:rsid w:val="3CB7686D"/>
    <w:rsid w:val="3CE351D6"/>
    <w:rsid w:val="3D4B6796"/>
    <w:rsid w:val="3D712EC0"/>
    <w:rsid w:val="3D820C29"/>
    <w:rsid w:val="3E4D56DB"/>
    <w:rsid w:val="3E895FE7"/>
    <w:rsid w:val="3E9418D5"/>
    <w:rsid w:val="3EB61701"/>
    <w:rsid w:val="3FEF378B"/>
    <w:rsid w:val="40050A63"/>
    <w:rsid w:val="40271F5C"/>
    <w:rsid w:val="40A12865"/>
    <w:rsid w:val="40A86BF9"/>
    <w:rsid w:val="41D659E7"/>
    <w:rsid w:val="422979D7"/>
    <w:rsid w:val="426B279C"/>
    <w:rsid w:val="44446ADB"/>
    <w:rsid w:val="447B4624"/>
    <w:rsid w:val="44C23B61"/>
    <w:rsid w:val="44DD0E3B"/>
    <w:rsid w:val="454B2248"/>
    <w:rsid w:val="45B26027"/>
    <w:rsid w:val="45C71EF8"/>
    <w:rsid w:val="46552E56"/>
    <w:rsid w:val="468E063F"/>
    <w:rsid w:val="469B0FAE"/>
    <w:rsid w:val="471830F6"/>
    <w:rsid w:val="47A143A2"/>
    <w:rsid w:val="481D7ECC"/>
    <w:rsid w:val="48345216"/>
    <w:rsid w:val="484418FD"/>
    <w:rsid w:val="4871646A"/>
    <w:rsid w:val="48F92C46"/>
    <w:rsid w:val="493C4178"/>
    <w:rsid w:val="493F29DA"/>
    <w:rsid w:val="496B2586"/>
    <w:rsid w:val="49C243DD"/>
    <w:rsid w:val="4A5676C5"/>
    <w:rsid w:val="4A777E3C"/>
    <w:rsid w:val="4AE44CD1"/>
    <w:rsid w:val="4B427C4A"/>
    <w:rsid w:val="4BEF1B80"/>
    <w:rsid w:val="4C4023DB"/>
    <w:rsid w:val="4C6153A0"/>
    <w:rsid w:val="4C6D68CD"/>
    <w:rsid w:val="4C82568F"/>
    <w:rsid w:val="4C9D78B5"/>
    <w:rsid w:val="4DC756D1"/>
    <w:rsid w:val="4EE80BF6"/>
    <w:rsid w:val="4F5B65E6"/>
    <w:rsid w:val="4F841ECD"/>
    <w:rsid w:val="4FDA6C5E"/>
    <w:rsid w:val="503C110B"/>
    <w:rsid w:val="504E552E"/>
    <w:rsid w:val="509208E9"/>
    <w:rsid w:val="50BD049E"/>
    <w:rsid w:val="510C3545"/>
    <w:rsid w:val="51622DF4"/>
    <w:rsid w:val="51B4518B"/>
    <w:rsid w:val="51FC5AB8"/>
    <w:rsid w:val="534E1882"/>
    <w:rsid w:val="53A5346C"/>
    <w:rsid w:val="53B209BE"/>
    <w:rsid w:val="544463AB"/>
    <w:rsid w:val="55144D39"/>
    <w:rsid w:val="55711857"/>
    <w:rsid w:val="56064089"/>
    <w:rsid w:val="56210DC4"/>
    <w:rsid w:val="56C80A09"/>
    <w:rsid w:val="56EB73E7"/>
    <w:rsid w:val="578F4217"/>
    <w:rsid w:val="57925BA3"/>
    <w:rsid w:val="58507E4A"/>
    <w:rsid w:val="58703E3D"/>
    <w:rsid w:val="58EE22B6"/>
    <w:rsid w:val="58F858D3"/>
    <w:rsid w:val="59034EBC"/>
    <w:rsid w:val="59C363FA"/>
    <w:rsid w:val="5A5534F6"/>
    <w:rsid w:val="5A9164F8"/>
    <w:rsid w:val="5AEC4941"/>
    <w:rsid w:val="5B24111A"/>
    <w:rsid w:val="5C627828"/>
    <w:rsid w:val="5CCD1399"/>
    <w:rsid w:val="5CE90238"/>
    <w:rsid w:val="5CEE60C1"/>
    <w:rsid w:val="5D371B15"/>
    <w:rsid w:val="5D743F9C"/>
    <w:rsid w:val="5DB76275"/>
    <w:rsid w:val="5DCD00A4"/>
    <w:rsid w:val="5E922509"/>
    <w:rsid w:val="5F605957"/>
    <w:rsid w:val="5FCA04E2"/>
    <w:rsid w:val="5FD022A6"/>
    <w:rsid w:val="60235E44"/>
    <w:rsid w:val="602A5F49"/>
    <w:rsid w:val="6074044E"/>
    <w:rsid w:val="60865E3C"/>
    <w:rsid w:val="60BE7B54"/>
    <w:rsid w:val="60CE4002"/>
    <w:rsid w:val="60E125F2"/>
    <w:rsid w:val="61236C5C"/>
    <w:rsid w:val="612C2AD6"/>
    <w:rsid w:val="61406582"/>
    <w:rsid w:val="6192502F"/>
    <w:rsid w:val="61FD782D"/>
    <w:rsid w:val="62CD2097"/>
    <w:rsid w:val="643F0D73"/>
    <w:rsid w:val="64D41552"/>
    <w:rsid w:val="65155908"/>
    <w:rsid w:val="65165F77"/>
    <w:rsid w:val="65436640"/>
    <w:rsid w:val="65613F4D"/>
    <w:rsid w:val="65750EF0"/>
    <w:rsid w:val="66BB6DD6"/>
    <w:rsid w:val="66D25ECE"/>
    <w:rsid w:val="66FE6CC3"/>
    <w:rsid w:val="675A5853"/>
    <w:rsid w:val="692549DB"/>
    <w:rsid w:val="6A7752CC"/>
    <w:rsid w:val="6A7F45BF"/>
    <w:rsid w:val="6ACC06D2"/>
    <w:rsid w:val="6B947BF6"/>
    <w:rsid w:val="6B9D35AA"/>
    <w:rsid w:val="6C134FBF"/>
    <w:rsid w:val="6C714167"/>
    <w:rsid w:val="6C765D4F"/>
    <w:rsid w:val="6C797AED"/>
    <w:rsid w:val="6C81017A"/>
    <w:rsid w:val="6C9360FF"/>
    <w:rsid w:val="6CB322FE"/>
    <w:rsid w:val="6CB37A8E"/>
    <w:rsid w:val="6CCF07A6"/>
    <w:rsid w:val="6CE60925"/>
    <w:rsid w:val="6CFA0F7F"/>
    <w:rsid w:val="6D357E14"/>
    <w:rsid w:val="6E3C23F0"/>
    <w:rsid w:val="6E8F0BBE"/>
    <w:rsid w:val="6EC407F2"/>
    <w:rsid w:val="6EE51A5E"/>
    <w:rsid w:val="7031301D"/>
    <w:rsid w:val="70343755"/>
    <w:rsid w:val="70C90939"/>
    <w:rsid w:val="71193838"/>
    <w:rsid w:val="71256D84"/>
    <w:rsid w:val="712D267F"/>
    <w:rsid w:val="71397275"/>
    <w:rsid w:val="71BA4386"/>
    <w:rsid w:val="71BD7CFD"/>
    <w:rsid w:val="72255A4C"/>
    <w:rsid w:val="724D7AA3"/>
    <w:rsid w:val="72575AC4"/>
    <w:rsid w:val="72713458"/>
    <w:rsid w:val="729F135A"/>
    <w:rsid w:val="72AE20F6"/>
    <w:rsid w:val="72B172DF"/>
    <w:rsid w:val="72D87C71"/>
    <w:rsid w:val="72FB4C14"/>
    <w:rsid w:val="730373DC"/>
    <w:rsid w:val="731A4E85"/>
    <w:rsid w:val="732B0E40"/>
    <w:rsid w:val="739C3EEA"/>
    <w:rsid w:val="73AF381F"/>
    <w:rsid w:val="73B53ECF"/>
    <w:rsid w:val="74323CD9"/>
    <w:rsid w:val="746C36AD"/>
    <w:rsid w:val="746E36DA"/>
    <w:rsid w:val="74721F92"/>
    <w:rsid w:val="748C7DF2"/>
    <w:rsid w:val="74DB1836"/>
    <w:rsid w:val="753F5076"/>
    <w:rsid w:val="75425644"/>
    <w:rsid w:val="75C4732A"/>
    <w:rsid w:val="764B35A7"/>
    <w:rsid w:val="76500BBD"/>
    <w:rsid w:val="768C340C"/>
    <w:rsid w:val="768F7938"/>
    <w:rsid w:val="76B7424B"/>
    <w:rsid w:val="76D016A8"/>
    <w:rsid w:val="77000835"/>
    <w:rsid w:val="77482A23"/>
    <w:rsid w:val="7756518C"/>
    <w:rsid w:val="77672662"/>
    <w:rsid w:val="77B75398"/>
    <w:rsid w:val="77BC4AFB"/>
    <w:rsid w:val="78713799"/>
    <w:rsid w:val="78AF447E"/>
    <w:rsid w:val="78B77851"/>
    <w:rsid w:val="78D678A8"/>
    <w:rsid w:val="790F418C"/>
    <w:rsid w:val="79762DCB"/>
    <w:rsid w:val="7A2B7977"/>
    <w:rsid w:val="7A8157E9"/>
    <w:rsid w:val="7AD87AFF"/>
    <w:rsid w:val="7AE85868"/>
    <w:rsid w:val="7C2B3C5E"/>
    <w:rsid w:val="7CF612D9"/>
    <w:rsid w:val="7DA93AC3"/>
    <w:rsid w:val="7DBF0B02"/>
    <w:rsid w:val="7E4471C1"/>
    <w:rsid w:val="7E6714FC"/>
    <w:rsid w:val="7EE66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before="60" w:after="60" w:line="288" w:lineRule="auto"/>
      <w:ind w:firstLine="680"/>
    </w:pPr>
  </w:style>
  <w:style w:type="paragraph" w:styleId="3">
    <w:name w:val="Body Text First Indent"/>
    <w:basedOn w:val="2"/>
    <w:next w:val="1"/>
    <w:qFormat/>
    <w:uiPriority w:val="0"/>
    <w:pPr>
      <w:ind w:firstLine="420" w:firstLineChars="100"/>
    </w:pPr>
    <w:rPr>
      <w:rFonts w:ascii="Times New Roman" w:hAnsi="Times New Roman" w:eastAsia="楷体"/>
      <w:sz w:val="28"/>
    </w:rPr>
  </w:style>
  <w:style w:type="paragraph" w:styleId="5">
    <w:name w:val="annotation text"/>
    <w:basedOn w:val="1"/>
    <w:semiHidden/>
    <w:unhideWhenUsed/>
    <w:qFormat/>
    <w:uiPriority w:val="99"/>
    <w:pPr>
      <w:jc w:val="left"/>
    </w:pPr>
  </w:style>
  <w:style w:type="paragraph" w:styleId="6">
    <w:name w:val="Plain Text"/>
    <w:basedOn w:val="1"/>
    <w:qFormat/>
    <w:uiPriority w:val="0"/>
    <w:rPr>
      <w:rFonts w:ascii="宋体" w:hAnsi="Courier New"/>
    </w:r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Pages>
  <Words>1488</Words>
  <Characters>1508</Characters>
  <Lines>3</Lines>
  <Paragraphs>1</Paragraphs>
  <TotalTime>5</TotalTime>
  <ScaleCrop>false</ScaleCrop>
  <LinksUpToDate>false</LinksUpToDate>
  <CharactersWithSpaces>1509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2021-07-27T03:24:00Z</dcterms:created>
  <dc:creator>China</dc:creator>
  <cp:lastModifiedBy>Lily</cp:lastModifiedBy>
  <dcterms:modified xsi:type="dcterms:W3CDTF">2023-02-27T08:47:55Z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BF5F4EADC0FB41579B21CC8B746C5E9C</vt:lpwstr>
  </property>
</Properties>
</file>