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宋体" w:hAnsi="宋体" w:cs="宋体"/>
          <w:b/>
          <w:spacing w:val="-2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spacing w:val="-2"/>
          <w:sz w:val="44"/>
          <w:szCs w:val="44"/>
          <w:lang w:val="en-US" w:eastAsia="zh-CN"/>
        </w:rPr>
        <w:t xml:space="preserve"> 科创中国·天府科技云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宋体" w:hAnsi="宋体" w:cs="宋体"/>
          <w:b/>
          <w:color w:val="auto"/>
          <w:spacing w:val="-2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color w:val="auto"/>
          <w:spacing w:val="-2"/>
          <w:sz w:val="44"/>
          <w:szCs w:val="44"/>
          <w:lang w:val="en-US" w:eastAsia="zh-CN"/>
        </w:rPr>
        <w:t>“科菁荟”科创项目路演会——南部片区分场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default" w:ascii="宋体" w:hAnsi="宋体" w:cs="宋体"/>
          <w:b/>
          <w:spacing w:val="-2"/>
          <w:sz w:val="44"/>
          <w:szCs w:val="44"/>
        </w:rPr>
      </w:pPr>
      <w:r>
        <w:rPr>
          <w:rFonts w:hint="eastAsia" w:ascii="宋体" w:hAnsi="宋体" w:cs="宋体"/>
          <w:b/>
          <w:spacing w:val="-2"/>
          <w:sz w:val="44"/>
          <w:szCs w:val="44"/>
        </w:rPr>
        <w:t>活动</w:t>
      </w:r>
      <w:r>
        <w:rPr>
          <w:rFonts w:hint="default" w:ascii="宋体" w:hAnsi="宋体" w:cs="宋体"/>
          <w:b/>
          <w:spacing w:val="-2"/>
          <w:sz w:val="44"/>
          <w:szCs w:val="44"/>
        </w:rPr>
        <w:t>议程</w:t>
      </w:r>
    </w:p>
    <w:p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720" w:leftChars="0" w:firstLineChars="0"/>
        <w:textAlignment w:val="auto"/>
        <w:rPr>
          <w:rFonts w:hint="eastAsia" w:ascii="黑体" w:hAnsi="黑体" w:eastAsia="黑体"/>
          <w:b/>
          <w:bCs w:val="0"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bCs w:val="0"/>
          <w:color w:val="auto"/>
          <w:sz w:val="28"/>
          <w:szCs w:val="28"/>
        </w:rPr>
        <w:t>活动主题</w:t>
      </w:r>
      <w:r>
        <w:rPr>
          <w:rFonts w:hint="eastAsia" w:ascii="黑体" w:hAnsi="黑体" w:eastAsia="黑体"/>
          <w:b/>
          <w:bCs w:val="0"/>
          <w:color w:val="auto"/>
          <w:sz w:val="28"/>
          <w:szCs w:val="28"/>
          <w:lang w:eastAsia="zh-CN"/>
        </w:rPr>
        <w:t>：“科菁荟”科创项目路演会——南部片区分场</w:t>
      </w:r>
    </w:p>
    <w:p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720" w:leftChars="0" w:firstLineChars="0"/>
        <w:textAlignment w:val="auto"/>
        <w:rPr>
          <w:rFonts w:hint="eastAsia" w:ascii="黑体" w:hAnsi="黑体" w:eastAsia="黑体"/>
          <w:b/>
          <w:bCs w:val="0"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bCs w:val="0"/>
          <w:color w:val="auto"/>
          <w:sz w:val="28"/>
          <w:szCs w:val="28"/>
        </w:rPr>
        <w:t>举办单位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240" w:firstLineChars="1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</w:rPr>
        <w:t>主办单位：成都市科学技术协会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 w:line="330" w:lineRule="atLeast"/>
        <w:ind w:left="0" w:right="0" w:firstLine="240" w:firstLineChars="100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</w:rPr>
        <w:t>承办单位：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fldChar w:fldCharType="begin"/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instrText xml:space="preserve"> HYPERLINK "http://www.baidu.com/link?url=c-1Ge82rFsnX0UFlQL52ZsDHhQ_CXUE7XW2Yr4WJEgLDZ-_SGh-XPc65x2JSTtFZhYXn2z6yMBdjk5_M4syOYldpk_GaZQrBeGEJnjbXmzu" \t "https://www.baidu.com/_blank" </w:instrTex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fldChar w:fldCharType="separate"/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成都市双流区科学技术协会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、电子科技大学国家大学科技园</w:t>
      </w:r>
    </w:p>
    <w:p>
      <w:pPr>
        <w:numPr>
          <w:ilvl w:val="0"/>
          <w:numId w:val="0"/>
        </w:numPr>
        <w:spacing w:before="120" w:after="120" w:line="288" w:lineRule="auto"/>
        <w:ind w:leftChars="0" w:firstLine="240" w:firstLineChars="100"/>
        <w:jc w:val="left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3.协办单位：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四川省知识产权保护中心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、电子科技大学菁蓉逆向创新孵化基地、电子科技大学国家大学科技园（沙河园）、电子科技大学国家大学科技园（天府园）</w:t>
      </w:r>
    </w:p>
    <w:p>
      <w:pPr>
        <w:numPr>
          <w:ilvl w:val="0"/>
          <w:numId w:val="0"/>
        </w:numPr>
        <w:spacing w:before="120" w:after="120" w:line="288" w:lineRule="auto"/>
        <w:ind w:leftChars="0" w:firstLine="240" w:firstLineChars="100"/>
        <w:jc w:val="left"/>
        <w:rPr>
          <w:rFonts w:hint="default"/>
          <w:sz w:val="20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4.支持单位：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新华社中国经济信息社四川中心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eastAsia="zh-CN" w:bidi="ar-SA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联合国工业发展组织投资和技术促进办公室（中国•北京）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西部区域协同中心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柔性电子产业发展联盟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四川省创新创业促进会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交通银行四川省分行成都武侯支行 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成都银行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eastAsia="zh-CN"/>
        </w:rPr>
        <w:t>天府新区分行、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四川航远创科科技有限公司、渊澄投资集团有限公司、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上海建纬（成都）律师事务所、四川华信（集团）会计师事务所、汉林汇融（成都）科技服务有限公司</w:t>
      </w:r>
    </w:p>
    <w:p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720" w:leftChars="0" w:firstLineChars="0"/>
        <w:textAlignment w:val="auto"/>
        <w:rPr>
          <w:rFonts w:hint="eastAsia" w:ascii="黑体" w:hAnsi="黑体" w:eastAsia="黑体"/>
          <w:b/>
          <w:bCs w:val="0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bCs w:val="0"/>
          <w:color w:val="auto"/>
          <w:sz w:val="28"/>
          <w:szCs w:val="28"/>
        </w:rPr>
        <w:t>活动</w:t>
      </w:r>
      <w:r>
        <w:rPr>
          <w:rFonts w:hint="eastAsia" w:ascii="黑体" w:hAnsi="黑体" w:eastAsia="黑体"/>
          <w:b/>
          <w:bCs w:val="0"/>
          <w:color w:val="auto"/>
          <w:sz w:val="28"/>
          <w:szCs w:val="28"/>
          <w:lang w:val="en-US" w:eastAsia="zh-CN"/>
        </w:rPr>
        <w:t>时间</w:t>
      </w:r>
    </w:p>
    <w:p>
      <w:pPr>
        <w:widowControl/>
        <w:spacing w:line="360" w:lineRule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20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/>
        </w:rPr>
        <w:t>2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日1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: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ascii="微软雅黑" w:hAnsi="微软雅黑" w:eastAsia="微软雅黑" w:cs="微软雅黑"/>
          <w:color w:val="auto"/>
          <w:kern w:val="0"/>
          <w:sz w:val="24"/>
          <w:szCs w:val="24"/>
        </w:rPr>
        <w:t>0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-</w:t>
      </w:r>
      <w:r>
        <w:rPr>
          <w:rFonts w:ascii="微软雅黑" w:hAnsi="微软雅黑" w:eastAsia="微软雅黑" w:cs="微软雅黑"/>
          <w:color w:val="auto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: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30</w:t>
      </w:r>
    </w:p>
    <w:p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720" w:leftChars="0" w:firstLineChars="0"/>
        <w:textAlignment w:val="auto"/>
        <w:rPr>
          <w:rFonts w:hint="eastAsia" w:ascii="黑体" w:hAnsi="黑体" w:eastAsia="黑体"/>
          <w:b/>
          <w:bCs w:val="0"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bCs w:val="0"/>
          <w:color w:val="auto"/>
          <w:sz w:val="28"/>
          <w:szCs w:val="28"/>
        </w:rPr>
        <w:t>活动地点</w:t>
      </w:r>
      <w:bookmarkStart w:id="0" w:name="_GoBack"/>
      <w:bookmarkEnd w:id="0"/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四川省成都市双流区华府大道四段双兴大道1号电子科大国家大学科技园（天府园）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八角咖啡</w:t>
      </w:r>
    </w:p>
    <w:p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720" w:leftChars="0" w:firstLineChars="0"/>
        <w:textAlignment w:val="auto"/>
        <w:rPr>
          <w:rFonts w:hint="eastAsia" w:ascii="黑体" w:hAnsi="黑体" w:eastAsia="黑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bCs w:val="0"/>
          <w:color w:val="auto"/>
          <w:sz w:val="28"/>
          <w:szCs w:val="28"/>
          <w:lang w:val="en-US" w:eastAsia="zh-CN"/>
        </w:rPr>
        <w:t>出席嘉宾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微软雅黑" w:hAnsi="微软雅黑" w:eastAsia="微软雅黑" w:cs="微软雅黑"/>
          <w:b/>
          <w:bCs/>
          <w:color w:val="auto"/>
          <w:kern w:val="0"/>
          <w:sz w:val="24"/>
          <w:szCs w:val="24"/>
          <w:lang w:eastAsia="zh-CN" w:bidi="ar-SA"/>
        </w:rPr>
        <w:t>1.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lang w:val="en-US" w:eastAsia="zh-CN" w:bidi="ar-SA"/>
        </w:rPr>
        <w:t>政府嘉宾：</w:t>
      </w:r>
    </w:p>
    <w:p>
      <w:pPr>
        <w:widowControl/>
        <w:spacing w:line="360" w:lineRule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成都市科学技术协会副主席                                          谢  坚  </w:t>
      </w:r>
    </w:p>
    <w:p>
      <w:pPr>
        <w:widowControl/>
        <w:spacing w:line="360" w:lineRule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成都市科学技术协会创新发展部、国际人才部部长                      黄  曦</w:t>
      </w:r>
    </w:p>
    <w:p>
      <w:pPr>
        <w:widowControl/>
        <w:spacing w:line="360" w:lineRule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成都市科学技术协会创新发展部副部长                                郝  健</w:t>
      </w:r>
    </w:p>
    <w:p>
      <w:pPr>
        <w:widowControl/>
        <w:spacing w:line="360" w:lineRule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成都市新津区科学技术协会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主席                                      文丕凌</w:t>
      </w:r>
    </w:p>
    <w:p>
      <w:pPr>
        <w:widowControl/>
        <w:spacing w:line="360" w:lineRule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成都市双流区科学技术协会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副主席                                    罗  旭</w:t>
      </w:r>
    </w:p>
    <w:p>
      <w:pPr>
        <w:widowControl/>
        <w:spacing w:line="360" w:lineRule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</w:p>
    <w:p>
      <w:pPr>
        <w:widowControl/>
        <w:spacing w:line="360" w:lineRule="auto"/>
        <w:rPr>
          <w:rFonts w:hint="default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成都市新津区科学技术协会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副主席                                    王坤鹏</w:t>
      </w:r>
    </w:p>
    <w:p>
      <w:pPr>
        <w:widowControl/>
        <w:spacing w:line="360" w:lineRule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成都市双流区科学技术协会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秘书长                                    陈  斌</w:t>
      </w:r>
    </w:p>
    <w:p>
      <w:pPr>
        <w:widowControl/>
        <w:spacing w:line="360" w:lineRule="auto"/>
        <w:rPr>
          <w:rFonts w:hint="default" w:ascii="微软雅黑" w:hAnsi="微软雅黑" w:eastAsia="微软雅黑" w:cs="微软雅黑"/>
          <w:b/>
          <w:bCs/>
          <w:color w:val="auto"/>
          <w:kern w:val="0"/>
          <w:sz w:val="24"/>
          <w:szCs w:val="24"/>
          <w:lang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成都高新区科技创新局双创中心企业服务部部长      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            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  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黄  海                           </w:t>
      </w:r>
    </w:p>
    <w:p>
      <w:pPr>
        <w:pStyle w:val="2"/>
        <w:ind w:left="0" w:leftChars="0" w:firstLine="0" w:firstLineChars="0"/>
        <w:rPr>
          <w:rFonts w:hint="default" w:ascii="微软雅黑" w:hAnsi="微软雅黑" w:eastAsia="微软雅黑" w:cs="微软雅黑"/>
          <w:b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color w:val="auto"/>
          <w:kern w:val="0"/>
          <w:sz w:val="24"/>
          <w:szCs w:val="24"/>
          <w:lang w:eastAsia="zh-CN" w:bidi="ar-SA"/>
        </w:rPr>
        <w:t>2.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lang w:val="en-US" w:eastAsia="zh-CN" w:bidi="ar-SA"/>
        </w:rPr>
        <w:t>科创项目嘉宾：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成都济通路桥科技有限公司董事长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                                    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伍大成</w:t>
      </w:r>
    </w:p>
    <w:p>
      <w:pPr>
        <w:widowControl/>
        <w:spacing w:line="360" w:lineRule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成都济通路桥科技有限公司董事长助理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                                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梁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  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鑫</w:t>
      </w:r>
    </w:p>
    <w:p>
      <w:pPr>
        <w:widowControl/>
        <w:spacing w:line="360" w:lineRule="auto"/>
        <w:rPr>
          <w:rFonts w:hint="default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成都硒瑞恩生物医疗科技有限公司董事长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                              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黄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  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震</w:t>
      </w:r>
    </w:p>
    <w:p>
      <w:pPr>
        <w:widowControl/>
        <w:spacing w:line="360" w:lineRule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成都博恩思医学机器人有限公司董事长助理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                            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李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  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明</w:t>
      </w:r>
    </w:p>
    <w:p>
      <w:pPr>
        <w:widowControl/>
        <w:spacing w:line="360" w:lineRule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上海交通大学四川研究院科技合作部项目总监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                          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喻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  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遥 </w:t>
      </w:r>
    </w:p>
    <w:p>
      <w:pPr>
        <w:widowControl/>
        <w:spacing w:line="360" w:lineRule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四川苏克流体控制设备有限公司技术支持室主任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                        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蒋俊明</w:t>
      </w:r>
    </w:p>
    <w:p>
      <w:pPr>
        <w:widowControl/>
        <w:spacing w:line="360" w:lineRule="auto"/>
        <w:rPr>
          <w:rFonts w:hint="default" w:ascii="微软雅黑" w:hAnsi="微软雅黑" w:eastAsia="微软雅黑" w:cs="微软雅黑"/>
          <w:b/>
          <w:bCs/>
          <w:color w:val="auto"/>
          <w:kern w:val="0"/>
          <w:sz w:val="24"/>
          <w:szCs w:val="24"/>
          <w:lang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中电九天智能科技有限公司产品经理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                                  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李蒙兵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微软雅黑" w:hAnsi="微软雅黑" w:eastAsia="微软雅黑" w:cs="微软雅黑"/>
          <w:b/>
          <w:bCs/>
          <w:color w:val="auto"/>
          <w:kern w:val="0"/>
          <w:sz w:val="24"/>
          <w:szCs w:val="24"/>
          <w:lang w:eastAsia="zh-CN" w:bidi="ar-SA"/>
        </w:rPr>
        <w:t>3.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lang w:val="en-US" w:eastAsia="zh-CN" w:bidi="ar-SA"/>
        </w:rPr>
        <w:t>专家服务团、专业服务团嘉宾：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四川省知识产权保护中心交流服务部副部长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lang w:val="en-US" w:eastAsia="zh-CN" w:bidi="ar-SA"/>
        </w:rPr>
        <w:t xml:space="preserve">      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                     关山威</w:t>
      </w:r>
    </w:p>
    <w:p>
      <w:pPr>
        <w:widowControl/>
        <w:spacing w:line="360" w:lineRule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交通银行四川省分行成都武侯支行公司部副总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eastAsia="zh-CN" w:bidi="ar-SA"/>
        </w:rPr>
        <w:t>经理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                      龚川蓉</w:t>
      </w:r>
    </w:p>
    <w:p>
      <w:pPr>
        <w:widowControl/>
        <w:spacing w:line="360" w:lineRule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交通银行四川省分行成都武侯支行公司部高级客户经理                  骆  宇</w:t>
      </w:r>
    </w:p>
    <w:p>
      <w:pPr>
        <w:widowControl/>
        <w:spacing w:line="360" w:lineRule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交通银行四川省分行成都武侯支行公司部高级客户经理                  韩  强</w:t>
      </w:r>
    </w:p>
    <w:p>
      <w:pPr>
        <w:widowControl/>
        <w:spacing w:line="360" w:lineRule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渊澄投资集团有限公司董事长                                        陈  海</w:t>
      </w:r>
    </w:p>
    <w:p>
      <w:pPr>
        <w:widowControl/>
        <w:spacing w:line="360" w:lineRule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四川航远创科科技有限公司投资总监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                                  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赖新予</w:t>
      </w:r>
    </w:p>
    <w:p>
      <w:pPr>
        <w:widowControl/>
        <w:spacing w:line="360" w:lineRule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上海建纬（成都）律师事务所不动产金融部副部长                      何  鑫 </w:t>
      </w:r>
    </w:p>
    <w:p>
      <w:pPr>
        <w:widowControl/>
        <w:spacing w:line="360" w:lineRule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四川华信（集团）会计师事务所（特殊普通合伙）合伙人                张继中</w:t>
      </w:r>
    </w:p>
    <w:p>
      <w:pPr>
        <w:widowControl/>
        <w:spacing w:line="360" w:lineRule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四川省创新创业促进会副秘书长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                                      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杜春花</w:t>
      </w:r>
    </w:p>
    <w:p>
      <w:pPr>
        <w:pStyle w:val="2"/>
        <w:ind w:left="0" w:leftChars="0" w:firstLine="0" w:firstLineChars="0"/>
        <w:rPr>
          <w:rFonts w:hint="default" w:ascii="微软雅黑" w:hAnsi="微软雅黑" w:eastAsia="微软雅黑" w:cs="微软雅黑"/>
          <w:b/>
          <w:bCs/>
          <w:color w:val="auto"/>
          <w:kern w:val="0"/>
          <w:sz w:val="24"/>
          <w:szCs w:val="24"/>
          <w:lang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汉林汇融（成都）科技服务有限公司总经理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                          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eastAsia="zh-CN" w:bidi="ar-SA"/>
        </w:rPr>
        <w:t xml:space="preserve">  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周俊光</w:t>
      </w:r>
    </w:p>
    <w:p>
      <w:pPr>
        <w:widowControl/>
        <w:spacing w:line="360" w:lineRule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</w:p>
    <w:p>
      <w:pPr>
        <w:widowControl/>
        <w:spacing w:line="360" w:lineRule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汉林汇融（成都）科技服务有限公司副总经理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                          陈彦安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微软雅黑" w:hAnsi="微软雅黑" w:eastAsia="微软雅黑" w:cs="微软雅黑"/>
          <w:b/>
          <w:bCs/>
          <w:color w:val="auto"/>
          <w:kern w:val="0"/>
          <w:sz w:val="24"/>
          <w:szCs w:val="24"/>
          <w:lang w:eastAsia="zh-CN" w:bidi="ar-SA"/>
        </w:rPr>
        <w:t>4.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lang w:val="en-US" w:eastAsia="zh-CN" w:bidi="ar-SA"/>
        </w:rPr>
        <w:t>支持</w:t>
      </w:r>
      <w:r>
        <w:rPr>
          <w:rFonts w:hint="default" w:ascii="微软雅黑" w:hAnsi="微软雅黑" w:eastAsia="微软雅黑" w:cs="微软雅黑"/>
          <w:b/>
          <w:bCs/>
          <w:color w:val="auto"/>
          <w:kern w:val="0"/>
          <w:sz w:val="24"/>
          <w:szCs w:val="24"/>
          <w:lang w:eastAsia="zh-CN" w:bidi="ar-SA"/>
        </w:rPr>
        <w:t>单位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lang w:val="en-US" w:eastAsia="zh-CN" w:bidi="ar-SA"/>
        </w:rPr>
        <w:t>嘉宾：</w:t>
      </w:r>
    </w:p>
    <w:p>
      <w:pPr>
        <w:pStyle w:val="2"/>
        <w:jc w:val="left"/>
        <w:rPr>
          <w:rFonts w:hint="default" w:ascii="微软雅黑" w:hAnsi="微软雅黑" w:eastAsia="微软雅黑" w:cs="微软雅黑"/>
          <w:b/>
          <w:bCs/>
          <w:sz w:val="28"/>
          <w:szCs w:val="28"/>
          <w:lang w:eastAsia="zh-CN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eastAsia="zh-CN" w:bidi="ar-SA"/>
        </w:rPr>
        <w:t xml:space="preserve">电子科大科技园（天府园）董事长兼总经理  </w:t>
      </w:r>
      <w:r>
        <w:rPr>
          <w:rFonts w:hint="default" w:ascii="微软雅黑" w:hAnsi="微软雅黑" w:eastAsia="微软雅黑" w:cs="微软雅黑"/>
          <w:b/>
          <w:bCs/>
          <w:color w:val="000000"/>
          <w:kern w:val="0"/>
          <w:sz w:val="28"/>
          <w:szCs w:val="28"/>
          <w:highlight w:val="none"/>
          <w:lang w:eastAsia="zh-CN"/>
        </w:rPr>
        <w:t xml:space="preserve">                      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eastAsia="zh-CN" w:bidi="ar-SA"/>
        </w:rPr>
        <w:t>王  萍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新华社中国经济信息社四川中心政务部主任                            钟荣华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新华社中国经济信息社四川中心产经部主任                            陈  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7920" w:hanging="7920" w:hangingChars="33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联合国工业发展组织投资和技术促进办公室（中国•北京）西部区域协同中心负责人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7920" w:firstLineChars="33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王蔚霞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联合国工业发展组织投资和技术促进办公室（中国•北京）西部区域协同中心协同官员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                                                                  明  天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联合国工业发展组织投资和技术促进办公室（中国•北京）西部区域协同中心项目助理</w:t>
      </w:r>
    </w:p>
    <w:p>
      <w:pPr>
        <w:keepNext w:val="0"/>
        <w:keepLines w:val="0"/>
        <w:widowControl/>
        <w:suppressLineNumbers w:val="0"/>
        <w:ind w:firstLine="7920" w:firstLineChars="3300"/>
        <w:jc w:val="left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初立鑫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柔性电子产业发展联盟秘书长                                        李文婷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柔性电子产业发展联盟执行秘书长                                    曹再珂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成都银行股份有限公司天府新区分行中小银行部经理                    甘  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成都银行股份有限公司天府新区分行中小银行部副经理                  蔡云燕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成都银行股份有限公司天府新区分行中小银行部经理助理                杨  眉</w:t>
      </w:r>
    </w:p>
    <w:p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720" w:leftChars="0" w:firstLineChars="0"/>
        <w:textAlignment w:val="auto"/>
        <w:rPr>
          <w:rFonts w:hint="eastAsia" w:ascii="黑体" w:hAnsi="黑体" w:eastAsia="黑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黑体" w:hAnsi="黑体" w:eastAsia="黑体"/>
          <w:b/>
          <w:bCs w:val="0"/>
          <w:color w:val="auto"/>
          <w:sz w:val="28"/>
          <w:szCs w:val="28"/>
          <w:lang w:val="en-US" w:eastAsia="zh-CN"/>
        </w:rPr>
        <w:t>主持人：</w:t>
      </w:r>
    </w:p>
    <w:p>
      <w:pPr>
        <w:widowControl/>
        <w:numPr>
          <w:ilvl w:val="0"/>
          <w:numId w:val="0"/>
        </w:numPr>
        <w:spacing w:line="360" w:lineRule="auto"/>
        <w:rPr>
          <w:rFonts w:hint="eastAsia" w:ascii="黑体" w:hAnsi="黑体" w:eastAsia="黑体"/>
          <w:b/>
          <w:bCs w:val="0"/>
          <w:color w:val="auto"/>
          <w:sz w:val="28"/>
          <w:szCs w:val="28"/>
        </w:rPr>
      </w:pPr>
      <w:r>
        <w:rPr>
          <w:rFonts w:hint="default" w:ascii="微软雅黑" w:hAnsi="微软雅黑" w:eastAsia="微软雅黑" w:cs="微软雅黑"/>
          <w:bCs/>
          <w:color w:val="auto"/>
          <w:kern w:val="0"/>
          <w:sz w:val="24"/>
          <w:szCs w:val="24"/>
          <w:lang w:val="en-US" w:eastAsia="zh-CN" w:bidi="ar-SA"/>
        </w:rPr>
        <w:t>成都电子科大科技园发展有限公司总</w:t>
      </w:r>
      <w:r>
        <w:rPr>
          <w:rFonts w:hint="eastAsia" w:ascii="微软雅黑" w:hAnsi="微软雅黑" w:eastAsia="微软雅黑" w:cs="微软雅黑"/>
          <w:bCs/>
          <w:color w:val="auto"/>
          <w:kern w:val="0"/>
          <w:sz w:val="24"/>
          <w:szCs w:val="24"/>
          <w:lang w:val="en-US" w:eastAsia="zh-CN" w:bidi="ar-SA"/>
        </w:rPr>
        <w:t>经理</w:t>
      </w:r>
      <w:r>
        <w:rPr>
          <w:rFonts w:hint="default" w:ascii="微软雅黑" w:hAnsi="微软雅黑" w:eastAsia="微软雅黑" w:cs="微软雅黑"/>
          <w:bCs/>
          <w:color w:val="auto"/>
          <w:kern w:val="0"/>
          <w:sz w:val="24"/>
          <w:szCs w:val="24"/>
          <w:lang w:val="en-US" w:eastAsia="zh-CN" w:bidi="ar-SA"/>
        </w:rPr>
        <w:t>助</w:t>
      </w:r>
      <w:r>
        <w:rPr>
          <w:rFonts w:hint="eastAsia" w:ascii="微软雅黑" w:hAnsi="微软雅黑" w:eastAsia="微软雅黑" w:cs="微软雅黑"/>
          <w:bCs/>
          <w:color w:val="auto"/>
          <w:kern w:val="0"/>
          <w:sz w:val="24"/>
          <w:szCs w:val="24"/>
          <w:lang w:val="en-US" w:eastAsia="zh-CN" w:bidi="ar-SA"/>
        </w:rPr>
        <w:t>理</w:t>
      </w:r>
      <w:r>
        <w:rPr>
          <w:rFonts w:hint="default" w:ascii="微软雅黑" w:hAnsi="微软雅黑" w:eastAsia="微软雅黑" w:cs="微软雅黑"/>
          <w:bCs/>
          <w:color w:val="auto"/>
          <w:kern w:val="0"/>
          <w:sz w:val="24"/>
          <w:szCs w:val="24"/>
          <w:lang w:val="en-US" w:eastAsia="zh-CN" w:bidi="ar-SA"/>
        </w:rPr>
        <w:t xml:space="preserve"> 夏培</w:t>
      </w:r>
    </w:p>
    <w:p>
      <w:pPr>
        <w:rPr>
          <w:rFonts w:hint="eastAsia" w:ascii="黑体" w:hAnsi="黑体" w:eastAsia="黑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bCs w:val="0"/>
          <w:color w:val="auto"/>
          <w:sz w:val="28"/>
          <w:szCs w:val="28"/>
          <w:lang w:val="en-US" w:eastAsia="zh-CN"/>
        </w:rPr>
        <w:br w:type="page"/>
      </w:r>
    </w:p>
    <w:p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720" w:leftChars="0" w:firstLineChars="0"/>
        <w:textAlignment w:val="auto"/>
        <w:rPr>
          <w:rFonts w:hint="eastAsia" w:ascii="黑体" w:hAnsi="黑体" w:eastAsia="黑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bCs w:val="0"/>
          <w:color w:val="auto"/>
          <w:sz w:val="28"/>
          <w:szCs w:val="28"/>
          <w:lang w:val="en-US" w:eastAsia="zh-CN"/>
        </w:rPr>
        <w:t>活动流程</w:t>
      </w:r>
    </w:p>
    <w:tbl>
      <w:tblPr>
        <w:tblStyle w:val="7"/>
        <w:tblW w:w="9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95"/>
        <w:gridCol w:w="7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17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时间</w:t>
            </w:r>
          </w:p>
        </w:tc>
        <w:tc>
          <w:tcPr>
            <w:tcW w:w="73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" w:hRule="atLeast"/>
          <w:jc w:val="center"/>
        </w:trPr>
        <w:tc>
          <w:tcPr>
            <w:tcW w:w="17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13: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0-1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73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17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0-1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73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领导讲话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69" w:hRule="atLeast"/>
          <w:jc w:val="center"/>
        </w:trPr>
        <w:tc>
          <w:tcPr>
            <w:tcW w:w="17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</w:t>
            </w:r>
          </w:p>
        </w:tc>
        <w:tc>
          <w:tcPr>
            <w:tcW w:w="73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市科协专家服务团、专业服务团推介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120" w:beforeAutospacing="0" w:after="120" w:afterAutospacing="0" w:line="288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eastAsia="zh-CN"/>
              </w:rPr>
              <w:t>1.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四川省知识产权保护中心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120" w:beforeAutospacing="0" w:after="120" w:afterAutospacing="0" w:line="288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交通银行四川省分行成都武侯支行公司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120" w:beforeAutospacing="0" w:after="120" w:afterAutospacing="0" w:line="288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eastAsia="zh-CN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渊澄投资集团有限公司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0"/>
                <w:szCs w:val="20"/>
                <w:lang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四川航远创科科技有限公司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.四川省创新创业促进会</w:t>
            </w:r>
          </w:p>
          <w:p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.四川华信（集团）会计师事务所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120" w:beforeAutospacing="0" w:after="120" w:afterAutospacing="0" w:line="288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eastAsia="zh-CN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.上海建纬（成都）律师事务所</w:t>
            </w:r>
          </w:p>
          <w:p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eastAsia="zh-CN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.汉林汇融（成都）科技服务有限公司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atLeast"/>
          <w:jc w:val="center"/>
        </w:trPr>
        <w:tc>
          <w:tcPr>
            <w:tcW w:w="17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4: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00-14:35</w:t>
            </w:r>
          </w:p>
        </w:tc>
        <w:tc>
          <w:tcPr>
            <w:tcW w:w="73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120" w:beforeAutospacing="0" w:after="12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项目路演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基础设施安全智能化：新一代测控技术与数字孪生</w:t>
            </w:r>
          </w:p>
          <w:p>
            <w:pPr>
              <w:keepNext w:val="0"/>
              <w:keepLines w:val="0"/>
              <w:suppressLineNumbers w:val="0"/>
              <w:spacing w:before="120" w:beforeAutospacing="0" w:after="12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成都济通路桥科技有限公司   梁鑫   董事长助理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0" w:hRule="atLeast"/>
          <w:jc w:val="center"/>
        </w:trPr>
        <w:tc>
          <w:tcPr>
            <w:tcW w:w="17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35-15:10</w:t>
            </w:r>
          </w:p>
        </w:tc>
        <w:tc>
          <w:tcPr>
            <w:tcW w:w="73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120" w:beforeAutospacing="0" w:after="12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项目路演2：高精准、灵敏和快速检测新冠突变株的智能传感器及其应用</w:t>
            </w:r>
          </w:p>
          <w:p>
            <w:pPr>
              <w:keepNext w:val="0"/>
              <w:keepLines w:val="0"/>
              <w:suppressLineNumbers w:val="0"/>
              <w:spacing w:before="120" w:beforeAutospacing="0" w:after="120" w:afterAutospacing="0" w:line="240" w:lineRule="auto"/>
              <w:ind w:left="0" w:right="0"/>
              <w:jc w:val="left"/>
              <w:rPr>
                <w:rFonts w:hint="default"/>
                <w:sz w:val="16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成都硒瑞恩生物医疗科技有限公司   黄震   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0" w:hRule="atLeast"/>
          <w:jc w:val="center"/>
        </w:trPr>
        <w:tc>
          <w:tcPr>
            <w:tcW w:w="17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10-15:45</w:t>
            </w:r>
          </w:p>
        </w:tc>
        <w:tc>
          <w:tcPr>
            <w:tcW w:w="73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120" w:beforeAutospacing="0" w:after="12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项目路演</w:t>
            </w:r>
            <w:r>
              <w:rPr>
                <w:rFonts w:hint="default" w:ascii="宋体" w:hAnsi="宋体" w:eastAsia="宋体" w:cs="宋体"/>
                <w:sz w:val="20"/>
                <w:szCs w:val="20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：博恩思智能微创腹腔镜手术机器人</w:t>
            </w:r>
          </w:p>
          <w:p>
            <w:pPr>
              <w:keepNext w:val="0"/>
              <w:keepLines w:val="0"/>
              <w:suppressLineNumbers w:val="0"/>
              <w:spacing w:before="120" w:beforeAutospacing="0" w:after="120" w:afterAutospacing="0" w:line="240" w:lineRule="auto"/>
              <w:ind w:left="0" w:right="0"/>
              <w:jc w:val="left"/>
              <w:rPr>
                <w:rFonts w:hint="default"/>
                <w:sz w:val="16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成都博恩思医学机器人有限公司   李明   董事长助理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atLeast"/>
          <w:jc w:val="center"/>
        </w:trPr>
        <w:tc>
          <w:tcPr>
            <w:tcW w:w="17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45-16:20</w:t>
            </w:r>
          </w:p>
        </w:tc>
        <w:tc>
          <w:tcPr>
            <w:tcW w:w="73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120" w:beforeAutospacing="0" w:after="12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项目路演4：规模储能用本征安全硫基电池</w:t>
            </w:r>
          </w:p>
          <w:p>
            <w:pPr>
              <w:keepNext w:val="0"/>
              <w:keepLines w:val="0"/>
              <w:suppressLineNumbers w:val="0"/>
              <w:spacing w:before="120" w:beforeAutospacing="0" w:after="120" w:afterAutospacing="0" w:line="240" w:lineRule="auto"/>
              <w:ind w:left="0" w:right="0"/>
              <w:jc w:val="left"/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上海交通大学四川研究院   喻遥   科技合作部项目总监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5" w:hRule="atLeast"/>
          <w:jc w:val="center"/>
        </w:trPr>
        <w:tc>
          <w:tcPr>
            <w:tcW w:w="17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20-16:55</w:t>
            </w:r>
          </w:p>
        </w:tc>
        <w:tc>
          <w:tcPr>
            <w:tcW w:w="73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120" w:beforeAutospacing="0" w:after="12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项目路演5：FABOS智能制造管理系统V2.5</w:t>
            </w:r>
          </w:p>
          <w:p>
            <w:pPr>
              <w:keepNext w:val="0"/>
              <w:keepLines w:val="0"/>
              <w:suppressLineNumbers w:val="0"/>
              <w:spacing w:before="120" w:beforeAutospacing="0" w:after="120" w:afterAutospacing="0" w:line="240" w:lineRule="auto"/>
              <w:ind w:left="0" w:right="0"/>
              <w:jc w:val="left"/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中电九天智能科技有限公司   李蒙兵   产品经理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0" w:hRule="atLeast"/>
          <w:jc w:val="center"/>
        </w:trPr>
        <w:tc>
          <w:tcPr>
            <w:tcW w:w="17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55-17:30</w:t>
            </w:r>
          </w:p>
        </w:tc>
        <w:tc>
          <w:tcPr>
            <w:tcW w:w="73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120" w:beforeAutospacing="0" w:after="12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项目路演6：一种具有防尘功能的耐磨球阀</w:t>
            </w:r>
          </w:p>
          <w:p>
            <w:pPr>
              <w:keepNext w:val="0"/>
              <w:keepLines w:val="0"/>
              <w:suppressLineNumbers w:val="0"/>
              <w:spacing w:before="120" w:beforeAutospacing="0" w:after="120" w:afterAutospacing="0" w:line="240" w:lineRule="auto"/>
              <w:ind w:left="0" w:right="0"/>
              <w:jc w:val="left"/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四川苏克流体控制设备有限公司   蒋俊明   技术支持室主任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17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17:30-17:40</w:t>
            </w:r>
          </w:p>
        </w:tc>
        <w:tc>
          <w:tcPr>
            <w:tcW w:w="73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合影留念</w:t>
            </w:r>
          </w:p>
        </w:tc>
      </w:tr>
    </w:tbl>
    <w:p>
      <w:pPr>
        <w:rPr>
          <w:rFonts w:hint="default"/>
          <w:color w:val="auto"/>
          <w:lang w:val="en-US" w:eastAsia="zh-CN"/>
        </w:rPr>
      </w:pPr>
    </w:p>
    <w:sectPr>
      <w:pgSz w:w="11906" w:h="16838"/>
      <w:pgMar w:top="720" w:right="907" w:bottom="72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44798F"/>
    <w:multiLevelType w:val="multilevel"/>
    <w:tmpl w:val="4544798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30" w:hanging="420"/>
      </w:pPr>
    </w:lvl>
    <w:lvl w:ilvl="2" w:tentative="0">
      <w:start w:val="1"/>
      <w:numFmt w:val="lowerRoman"/>
      <w:lvlText w:val="%3."/>
      <w:lvlJc w:val="right"/>
      <w:pPr>
        <w:ind w:left="1350" w:hanging="420"/>
      </w:pPr>
    </w:lvl>
    <w:lvl w:ilvl="3" w:tentative="0">
      <w:start w:val="1"/>
      <w:numFmt w:val="decimal"/>
      <w:lvlText w:val="%4."/>
      <w:lvlJc w:val="left"/>
      <w:pPr>
        <w:ind w:left="1770" w:hanging="420"/>
      </w:pPr>
    </w:lvl>
    <w:lvl w:ilvl="4" w:tentative="0">
      <w:start w:val="1"/>
      <w:numFmt w:val="lowerLetter"/>
      <w:lvlText w:val="%5)"/>
      <w:lvlJc w:val="left"/>
      <w:pPr>
        <w:ind w:left="2190" w:hanging="420"/>
      </w:pPr>
    </w:lvl>
    <w:lvl w:ilvl="5" w:tentative="0">
      <w:start w:val="1"/>
      <w:numFmt w:val="lowerRoman"/>
      <w:lvlText w:val="%6."/>
      <w:lvlJc w:val="right"/>
      <w:pPr>
        <w:ind w:left="2610" w:hanging="420"/>
      </w:pPr>
    </w:lvl>
    <w:lvl w:ilvl="6" w:tentative="0">
      <w:start w:val="1"/>
      <w:numFmt w:val="decimal"/>
      <w:lvlText w:val="%7."/>
      <w:lvlJc w:val="left"/>
      <w:pPr>
        <w:ind w:left="3030" w:hanging="420"/>
      </w:pPr>
    </w:lvl>
    <w:lvl w:ilvl="7" w:tentative="0">
      <w:start w:val="1"/>
      <w:numFmt w:val="lowerLetter"/>
      <w:lvlText w:val="%8)"/>
      <w:lvlJc w:val="left"/>
      <w:pPr>
        <w:ind w:left="3450" w:hanging="420"/>
      </w:pPr>
    </w:lvl>
    <w:lvl w:ilvl="8" w:tentative="0">
      <w:start w:val="1"/>
      <w:numFmt w:val="lowerRoman"/>
      <w:lvlText w:val="%9."/>
      <w:lvlJc w:val="right"/>
      <w:pPr>
        <w:ind w:left="38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lZDg1YTRhM2ViNjA1M2Y1NzA0YTgyMTg0NGQ5YmEifQ=="/>
  </w:docVars>
  <w:rsids>
    <w:rsidRoot w:val="00B30C13"/>
    <w:rsid w:val="00063C52"/>
    <w:rsid w:val="0060761E"/>
    <w:rsid w:val="00614B30"/>
    <w:rsid w:val="00B30C13"/>
    <w:rsid w:val="012E32FB"/>
    <w:rsid w:val="01F62F61"/>
    <w:rsid w:val="026C51F1"/>
    <w:rsid w:val="03226BF9"/>
    <w:rsid w:val="042B5143"/>
    <w:rsid w:val="04CC021D"/>
    <w:rsid w:val="056424DF"/>
    <w:rsid w:val="065F5D2B"/>
    <w:rsid w:val="074754DD"/>
    <w:rsid w:val="07964AF0"/>
    <w:rsid w:val="08273568"/>
    <w:rsid w:val="0A416898"/>
    <w:rsid w:val="0B7367C3"/>
    <w:rsid w:val="0BC76590"/>
    <w:rsid w:val="0D9E3815"/>
    <w:rsid w:val="0DAF409F"/>
    <w:rsid w:val="113332F4"/>
    <w:rsid w:val="11785740"/>
    <w:rsid w:val="123C1CAC"/>
    <w:rsid w:val="13B84121"/>
    <w:rsid w:val="14F33AD1"/>
    <w:rsid w:val="16D039F7"/>
    <w:rsid w:val="17032A1A"/>
    <w:rsid w:val="172834BD"/>
    <w:rsid w:val="178D1803"/>
    <w:rsid w:val="17AF5625"/>
    <w:rsid w:val="1B244DF1"/>
    <w:rsid w:val="1C5823F6"/>
    <w:rsid w:val="1D0044B2"/>
    <w:rsid w:val="1D2D6E59"/>
    <w:rsid w:val="1D3F19CB"/>
    <w:rsid w:val="1D8E632E"/>
    <w:rsid w:val="1DA40AE0"/>
    <w:rsid w:val="1DA63635"/>
    <w:rsid w:val="1ECD7F1D"/>
    <w:rsid w:val="1F726F29"/>
    <w:rsid w:val="205729C5"/>
    <w:rsid w:val="207D2303"/>
    <w:rsid w:val="20CA6E38"/>
    <w:rsid w:val="222A2A20"/>
    <w:rsid w:val="247C3868"/>
    <w:rsid w:val="24BE2F62"/>
    <w:rsid w:val="25A26CAE"/>
    <w:rsid w:val="2607178B"/>
    <w:rsid w:val="26BE4094"/>
    <w:rsid w:val="27217324"/>
    <w:rsid w:val="28F51FA9"/>
    <w:rsid w:val="2A1F09F7"/>
    <w:rsid w:val="2B916C02"/>
    <w:rsid w:val="2B9D7311"/>
    <w:rsid w:val="2CBD404A"/>
    <w:rsid w:val="2D1C2535"/>
    <w:rsid w:val="2EAA1B13"/>
    <w:rsid w:val="30BD7A6A"/>
    <w:rsid w:val="31B04FDC"/>
    <w:rsid w:val="31D4681E"/>
    <w:rsid w:val="31E45E58"/>
    <w:rsid w:val="326C2300"/>
    <w:rsid w:val="32DE409D"/>
    <w:rsid w:val="32DE6F48"/>
    <w:rsid w:val="32FE389F"/>
    <w:rsid w:val="33FF7D67"/>
    <w:rsid w:val="36142CDD"/>
    <w:rsid w:val="382743EC"/>
    <w:rsid w:val="383011F6"/>
    <w:rsid w:val="387C3F38"/>
    <w:rsid w:val="3B9B44F0"/>
    <w:rsid w:val="3D4F7EC4"/>
    <w:rsid w:val="3D9772E3"/>
    <w:rsid w:val="3E94330A"/>
    <w:rsid w:val="3EB62DAA"/>
    <w:rsid w:val="3F0F0BE2"/>
    <w:rsid w:val="3F7FB178"/>
    <w:rsid w:val="4078384F"/>
    <w:rsid w:val="42797F05"/>
    <w:rsid w:val="42853E63"/>
    <w:rsid w:val="42A46401"/>
    <w:rsid w:val="47EC395B"/>
    <w:rsid w:val="483B7B36"/>
    <w:rsid w:val="48FC0441"/>
    <w:rsid w:val="498E3921"/>
    <w:rsid w:val="4AA5064D"/>
    <w:rsid w:val="4BB36E83"/>
    <w:rsid w:val="4CA36E3B"/>
    <w:rsid w:val="4EC20ABC"/>
    <w:rsid w:val="4F633A99"/>
    <w:rsid w:val="4F6C791A"/>
    <w:rsid w:val="4F7C1940"/>
    <w:rsid w:val="502918AA"/>
    <w:rsid w:val="517E0830"/>
    <w:rsid w:val="51A53A9F"/>
    <w:rsid w:val="51A761EF"/>
    <w:rsid w:val="529274B0"/>
    <w:rsid w:val="52E47D1D"/>
    <w:rsid w:val="53E826AA"/>
    <w:rsid w:val="540A1B6D"/>
    <w:rsid w:val="552542D2"/>
    <w:rsid w:val="552D42D9"/>
    <w:rsid w:val="57F5BBFA"/>
    <w:rsid w:val="58C83E84"/>
    <w:rsid w:val="59BB0D45"/>
    <w:rsid w:val="5AA50177"/>
    <w:rsid w:val="5B5F27D4"/>
    <w:rsid w:val="5BFF467B"/>
    <w:rsid w:val="5D3715D8"/>
    <w:rsid w:val="5D593C58"/>
    <w:rsid w:val="5D8FA85D"/>
    <w:rsid w:val="5E114D05"/>
    <w:rsid w:val="5E5166CA"/>
    <w:rsid w:val="5EEF23E5"/>
    <w:rsid w:val="5EFF6CD7"/>
    <w:rsid w:val="5FAA1A6D"/>
    <w:rsid w:val="5FDE7EF3"/>
    <w:rsid w:val="60B51C53"/>
    <w:rsid w:val="61064E0F"/>
    <w:rsid w:val="61A43940"/>
    <w:rsid w:val="63BE65AF"/>
    <w:rsid w:val="65DE7396"/>
    <w:rsid w:val="66406982"/>
    <w:rsid w:val="66D07C4E"/>
    <w:rsid w:val="677C5A13"/>
    <w:rsid w:val="686D4100"/>
    <w:rsid w:val="68AA256C"/>
    <w:rsid w:val="68E648F2"/>
    <w:rsid w:val="6AF94B6B"/>
    <w:rsid w:val="6B2337CA"/>
    <w:rsid w:val="6C9D5E29"/>
    <w:rsid w:val="6F0E1B25"/>
    <w:rsid w:val="6F6BD91E"/>
    <w:rsid w:val="6FB62831"/>
    <w:rsid w:val="710A10F5"/>
    <w:rsid w:val="713E5154"/>
    <w:rsid w:val="72C54AD4"/>
    <w:rsid w:val="740D00C2"/>
    <w:rsid w:val="74375909"/>
    <w:rsid w:val="74AE3778"/>
    <w:rsid w:val="75C83707"/>
    <w:rsid w:val="76152DA3"/>
    <w:rsid w:val="77930B31"/>
    <w:rsid w:val="782A3DBC"/>
    <w:rsid w:val="78413395"/>
    <w:rsid w:val="78CD20BD"/>
    <w:rsid w:val="791B3F57"/>
    <w:rsid w:val="7A8F1633"/>
    <w:rsid w:val="7AC35E02"/>
    <w:rsid w:val="7AFBE026"/>
    <w:rsid w:val="7D7409D6"/>
    <w:rsid w:val="7D8B4827"/>
    <w:rsid w:val="7DDDA5BA"/>
    <w:rsid w:val="7DFF600D"/>
    <w:rsid w:val="7FFF2DD8"/>
    <w:rsid w:val="AAB35314"/>
    <w:rsid w:val="BBFF6E3C"/>
    <w:rsid w:val="BF6FD1C4"/>
    <w:rsid w:val="BF7C5065"/>
    <w:rsid w:val="D2F52B2A"/>
    <w:rsid w:val="D6FF04F6"/>
    <w:rsid w:val="EC6F4350"/>
    <w:rsid w:val="EF6D2355"/>
    <w:rsid w:val="F97F41BA"/>
    <w:rsid w:val="F9FFA3E0"/>
    <w:rsid w:val="FADF6FE1"/>
    <w:rsid w:val="FB6D824C"/>
    <w:rsid w:val="FBBE9B93"/>
    <w:rsid w:val="FFDF9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39"/>
    <w:rPr>
      <w:rFonts w:ascii="等线" w:hAnsi="等线" w:eastAsia="等线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1733</Words>
  <Characters>1870</Characters>
  <Lines>1</Lines>
  <Paragraphs>1</Paragraphs>
  <TotalTime>3</TotalTime>
  <ScaleCrop>false</ScaleCrop>
  <LinksUpToDate>false</LinksUpToDate>
  <CharactersWithSpaces>3027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2020-04-27T18:39:00Z</dcterms:created>
  <dc:creator>张键</dc:creator>
  <cp:lastModifiedBy>创孵公司WPS</cp:lastModifiedBy>
  <cp:lastPrinted>2020-10-01T21:24:00Z</cp:lastPrinted>
  <dcterms:modified xsi:type="dcterms:W3CDTF">2023-03-30T10:11:36Z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4F40B6CA9B174C239FFFAA10C77ECAA8</vt:lpwstr>
  </property>
</Properties>
</file>