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jc w:val="distribute"/>
        <w:textAlignment w:val="baseline"/>
        <w:rPr>
          <w:rFonts w:hint="eastAsia" w:ascii="华文中宋" w:hAnsi="华文中宋" w:eastAsia="华文中宋" w:cs="华文中宋"/>
          <w:b/>
          <w:bCs w:val="0"/>
          <w:color w:val="000000"/>
          <w:kern w:val="0"/>
          <w:sz w:val="32"/>
          <w:szCs w:val="32"/>
        </w:rPr>
      </w:pPr>
      <w:r>
        <w:rPr>
          <w:rFonts w:hint="eastAsia" w:ascii="华文中宋" w:hAnsi="华文中宋" w:eastAsia="华文中宋" w:cs="华文中宋"/>
          <w:b/>
          <w:bCs w:val="0"/>
          <w:color w:val="FF0000"/>
          <w:sz w:val="84"/>
          <w:szCs w:val="84"/>
        </w:rPr>
        <w:t>江西省土地学会文件</w:t>
      </w:r>
    </w:p>
    <w:p>
      <w:pPr>
        <w:widowControl w:val="0"/>
        <w:pBdr>
          <w:top w:val="none" w:color="auto" w:sz="0" w:space="1"/>
          <w:left w:val="none" w:color="auto" w:sz="0" w:space="4"/>
          <w:bottom w:val="single" w:color="FF0000" w:sz="18" w:space="1"/>
          <w:right w:val="none" w:color="auto" w:sz="0" w:space="4"/>
          <w:between w:val="none" w:color="auto" w:sz="0" w:space="0"/>
        </w:pBdr>
        <w:spacing w:before="469" w:beforeLines="150" w:afterLines="50"/>
        <w:jc w:val="center"/>
        <w:rPr>
          <w:rFonts w:hint="eastAsia" w:ascii="楷体" w:hAnsi="楷体" w:eastAsia="楷体" w:cs="楷体"/>
          <w:sz w:val="32"/>
          <w:szCs w:val="32"/>
          <w:shd w:val="clear" w:color="auto" w:fill="FFFFFF"/>
        </w:rPr>
      </w:pPr>
      <w:r>
        <w:rPr>
          <w:rFonts w:hint="eastAsia" w:ascii="楷体" w:hAnsi="楷体" w:eastAsia="楷体" w:cs="楷体"/>
          <w:sz w:val="32"/>
          <w:szCs w:val="32"/>
        </w:rPr>
        <w:t>赣土会字〔202</w:t>
      </w:r>
      <w:r>
        <w:rPr>
          <w:rFonts w:hint="eastAsia" w:ascii="楷体" w:hAnsi="楷体" w:eastAsia="楷体" w:cs="楷体"/>
          <w:sz w:val="32"/>
          <w:szCs w:val="32"/>
          <w:lang w:val="en-US" w:eastAsia="zh-CN"/>
        </w:rPr>
        <w:t>3</w:t>
      </w:r>
      <w:r>
        <w:rPr>
          <w:rFonts w:hint="eastAsia" w:ascii="楷体" w:hAnsi="楷体" w:eastAsia="楷体" w:cs="楷体"/>
          <w:sz w:val="32"/>
          <w:szCs w:val="32"/>
        </w:rPr>
        <w:t>〕</w:t>
      </w:r>
      <w:r>
        <w:rPr>
          <w:rFonts w:hint="eastAsia" w:ascii="楷体" w:hAnsi="楷体" w:eastAsia="楷体" w:cs="楷体"/>
          <w:sz w:val="32"/>
          <w:szCs w:val="32"/>
          <w:lang w:val="en-US" w:eastAsia="zh-CN"/>
        </w:rPr>
        <w:t>22</w:t>
      </w:r>
      <w:r>
        <w:rPr>
          <w:rFonts w:hint="eastAsia" w:ascii="楷体" w:hAnsi="楷体" w:eastAsia="楷体" w:cs="楷体"/>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before="0" w:beforeLines="100" w:after="0" w:line="660" w:lineRule="exact"/>
        <w:jc w:val="center"/>
        <w:textAlignment w:val="baseline"/>
        <w:rPr>
          <w:rFonts w:hint="default" w:ascii="方正小标宋简体" w:hAnsi="方正小标宋简体" w:eastAsia="方正小标宋简体" w:cs="方正小标宋简体"/>
          <w:b/>
          <w:bCs/>
          <w:spacing w:val="11"/>
          <w:sz w:val="44"/>
          <w:szCs w:val="44"/>
          <w:lang w:val="en-US" w:eastAsia="zh-CN"/>
        </w:rPr>
      </w:pPr>
      <w:r>
        <w:rPr>
          <w:rFonts w:hint="eastAsia" w:ascii="方正小标宋简体" w:hAnsi="方正小标宋简体" w:eastAsia="方正小标宋简体" w:cs="方正小标宋简体"/>
          <w:b/>
          <w:bCs/>
          <w:spacing w:val="11"/>
          <w:sz w:val="44"/>
          <w:szCs w:val="44"/>
          <w:lang w:val="en-US" w:eastAsia="zh-CN"/>
        </w:rPr>
        <w:t>赣鄱土地科学大讲坛（第三期）</w:t>
      </w:r>
    </w:p>
    <w:p>
      <w:pPr>
        <w:keepNext w:val="0"/>
        <w:keepLines w:val="0"/>
        <w:pageBreakBefore w:val="0"/>
        <w:widowControl/>
        <w:kinsoku w:val="0"/>
        <w:wordWrap/>
        <w:overflowPunct/>
        <w:topLinePunct w:val="0"/>
        <w:autoSpaceDE w:val="0"/>
        <w:autoSpaceDN w:val="0"/>
        <w:bidi w:val="0"/>
        <w:adjustRightInd w:val="0"/>
        <w:snapToGrid w:val="0"/>
        <w:spacing w:before="0" w:after="0" w:afterLines="200" w:line="660" w:lineRule="exact"/>
        <w:jc w:val="center"/>
        <w:textAlignment w:val="baseline"/>
        <w:rPr>
          <w:rFonts w:hint="eastAsia" w:ascii="方正小标宋简体" w:hAnsi="方正小标宋简体" w:eastAsia="方正小标宋简体" w:cs="方正小标宋简体"/>
          <w:b/>
          <w:bCs/>
          <w:spacing w:val="11"/>
          <w:sz w:val="44"/>
          <w:szCs w:val="44"/>
          <w:lang w:val="en-US" w:eastAsia="zh-CN"/>
        </w:rPr>
      </w:pPr>
      <w:r>
        <w:rPr>
          <w:rFonts w:hint="eastAsia" w:ascii="方正小标宋简体" w:hAnsi="方正小标宋简体" w:eastAsia="方正小标宋简体" w:cs="方正小标宋简体"/>
          <w:b/>
          <w:bCs/>
          <w:spacing w:val="11"/>
          <w:sz w:val="44"/>
          <w:szCs w:val="44"/>
          <w:lang w:val="en-US" w:eastAsia="zh-CN"/>
        </w:rPr>
        <w:t>活动通知</w:t>
      </w:r>
    </w:p>
    <w:p>
      <w:pPr>
        <w:jc w:val="left"/>
        <w:rPr>
          <w:rFonts w:hint="eastAsia"/>
          <w:lang w:val="en-US" w:eastAsia="zh-CN"/>
        </w:rPr>
      </w:pPr>
      <w:r>
        <w:rPr>
          <w:rFonts w:hint="eastAsia" w:ascii="楷体" w:hAnsi="楷体" w:eastAsia="楷体"/>
          <w:b/>
          <w:bCs/>
          <w:sz w:val="32"/>
          <w:szCs w:val="32"/>
        </w:rPr>
        <w:t>各会员单位、学会内设机构</w:t>
      </w:r>
      <w:r>
        <w:rPr>
          <w:rFonts w:hint="eastAsia" w:ascii="楷体" w:hAnsi="楷体" w:eastAsia="楷体"/>
          <w:b/>
          <w:bCs/>
          <w:sz w:val="32"/>
          <w:szCs w:val="32"/>
          <w:lang w:eastAsia="zh-CN"/>
        </w:rPr>
        <w:t>、</w:t>
      </w:r>
      <w:r>
        <w:rPr>
          <w:rFonts w:hint="eastAsia" w:ascii="楷体" w:hAnsi="楷体" w:eastAsia="楷体"/>
          <w:b/>
          <w:bCs/>
          <w:sz w:val="32"/>
          <w:szCs w:val="32"/>
          <w:lang w:val="en-US" w:eastAsia="zh-CN"/>
        </w:rPr>
        <w:t>相关各单位</w:t>
      </w:r>
      <w:r>
        <w:rPr>
          <w:rFonts w:hint="eastAsia" w:ascii="楷体" w:hAnsi="楷体" w:eastAsia="楷体"/>
          <w:b/>
          <w:bCs/>
          <w:sz w:val="32"/>
          <w:szCs w:val="32"/>
        </w:rPr>
        <w:t>：</w:t>
      </w:r>
    </w:p>
    <w:p>
      <w:pPr>
        <w:pStyle w:val="2"/>
        <w:keepNext w:val="0"/>
        <w:keepLines w:val="0"/>
        <w:pageBreakBefore w:val="0"/>
        <w:widowControl w:val="0"/>
        <w:kinsoku/>
        <w:wordWrap/>
        <w:overflowPunct/>
        <w:topLinePunct w:val="0"/>
        <w:autoSpaceDE/>
        <w:autoSpaceDN/>
        <w:bidi w:val="0"/>
        <w:adjustRightInd/>
        <w:snapToGrid/>
        <w:spacing w:line="540" w:lineRule="atLeast"/>
        <w:ind w:firstLine="68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为了进一步做好会员服务工作，提升会员单位人员的业务能力和综合素质，江西省土地学会开设“赣鄱土地知识大讲堂”系列讲座，邀请省内外知名专家讲授土地科学前沿动态，解读土地管理制度政策，分享行业实践经验，以期为广大会员提供开拓视野、持续学习的平台。</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公文黑体" w:hAnsi="方正公文黑体" w:eastAsia="方正公文黑体" w:cs="方正公文黑体"/>
          <w:b w:val="0"/>
          <w:bCs w:val="0"/>
          <w:color w:val="000000"/>
          <w:kern w:val="0"/>
          <w:sz w:val="32"/>
          <w:szCs w:val="32"/>
          <w:lang w:val="en-US" w:eastAsia="zh-CN" w:bidi="en-US"/>
        </w:rPr>
      </w:pPr>
      <w:r>
        <w:rPr>
          <w:rFonts w:hint="eastAsia" w:ascii="方正公文黑体" w:hAnsi="方正公文黑体" w:eastAsia="方正公文黑体" w:cs="方正公文黑体"/>
          <w:color w:val="000000"/>
          <w:kern w:val="0"/>
          <w:sz w:val="32"/>
          <w:szCs w:val="32"/>
          <w:lang w:val="en-US" w:eastAsia="zh-CN" w:bidi="en-US"/>
        </w:rPr>
        <w:t>本期主题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color w:val="auto"/>
          <w:kern w:val="0"/>
          <w:sz w:val="32"/>
          <w:szCs w:val="32"/>
          <w:lang w:val="en-US" w:eastAsia="zh-CN" w:bidi="en-US"/>
        </w:rPr>
      </w:pPr>
      <w:r>
        <w:rPr>
          <w:rFonts w:hint="eastAsia" w:ascii="方正仿宋_GB2312" w:hAnsi="方正仿宋_GB2312" w:eastAsia="方正仿宋_GB2312" w:cs="方正仿宋_GB2312"/>
          <w:color w:val="auto"/>
          <w:kern w:val="0"/>
          <w:sz w:val="32"/>
          <w:szCs w:val="32"/>
          <w:lang w:val="en-US" w:eastAsia="zh-CN" w:bidi="en-US"/>
        </w:rPr>
        <w:t>（一）《江西省矿山生态修复与利用条例》解读（主讲人：刘瑛）；</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方正仿宋_GB2312" w:hAnsi="方正仿宋_GB2312" w:eastAsia="方正仿宋_GB2312" w:cs="方正仿宋_GB2312"/>
          <w:color w:val="auto"/>
          <w:kern w:val="0"/>
          <w:sz w:val="32"/>
          <w:szCs w:val="32"/>
          <w:lang w:val="en-US" w:eastAsia="zh-CN" w:bidi="en-US"/>
        </w:rPr>
      </w:pPr>
      <w:r>
        <w:rPr>
          <w:rFonts w:hint="eastAsia" w:ascii="方正仿宋_GB2312" w:hAnsi="方正仿宋_GB2312" w:eastAsia="方正仿宋_GB2312" w:cs="方正仿宋_GB2312"/>
          <w:color w:val="auto"/>
          <w:kern w:val="0"/>
          <w:sz w:val="32"/>
          <w:szCs w:val="32"/>
          <w:lang w:val="en-US" w:eastAsia="zh-CN" w:bidi="en-US"/>
        </w:rPr>
        <w:t>（二）国土空间生态修复前沿理论与技术介绍（主讲人：吝涛）；</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方正公文黑体" w:hAnsi="方正公文黑体" w:eastAsia="方正公文黑体" w:cs="方正公文黑体"/>
          <w:color w:val="000000"/>
          <w:kern w:val="0"/>
          <w:sz w:val="32"/>
          <w:szCs w:val="32"/>
          <w:lang w:val="en-US" w:eastAsia="zh-CN" w:bidi="en-US"/>
        </w:rPr>
      </w:pPr>
      <w:r>
        <w:rPr>
          <w:rFonts w:hint="eastAsia" w:ascii="方正公文黑体" w:hAnsi="方正公文黑体" w:eastAsia="方正公文黑体" w:cs="方正公文黑体"/>
          <w:color w:val="000000"/>
          <w:kern w:val="0"/>
          <w:sz w:val="32"/>
          <w:szCs w:val="32"/>
          <w:lang w:val="en-US" w:eastAsia="zh-CN" w:bidi="en-US"/>
        </w:rPr>
        <w:t>二、开讲时间</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firstLine="640" w:firstLineChars="200"/>
        <w:textAlignment w:val="auto"/>
        <w:rPr>
          <w:rFonts w:hint="default" w:ascii="Cambria" w:hAnsi="Cambria" w:eastAsia="方正仿宋_GB2312" w:cs="Cambria"/>
          <w:color w:val="000000"/>
          <w:kern w:val="0"/>
          <w:sz w:val="32"/>
          <w:szCs w:val="32"/>
          <w:lang w:val="en-US" w:eastAsia="zh-CN" w:bidi="en-US"/>
        </w:rPr>
      </w:pPr>
      <w:r>
        <w:rPr>
          <w:rFonts w:hint="default" w:ascii="Cambria" w:hAnsi="Cambria" w:eastAsia="方正仿宋_GB2312" w:cs="Cambria"/>
          <w:color w:val="000000"/>
          <w:kern w:val="0"/>
          <w:sz w:val="32"/>
          <w:szCs w:val="32"/>
          <w:lang w:val="en-US" w:eastAsia="zh-CN" w:bidi="en-US"/>
        </w:rPr>
        <w:t>202</w:t>
      </w:r>
      <w:r>
        <w:rPr>
          <w:rFonts w:hint="eastAsia" w:ascii="Cambria" w:hAnsi="Cambria" w:eastAsia="方正仿宋_GB2312" w:cs="Cambria"/>
          <w:color w:val="000000"/>
          <w:kern w:val="0"/>
          <w:sz w:val="32"/>
          <w:szCs w:val="32"/>
          <w:lang w:val="en-US" w:eastAsia="zh-CN" w:bidi="en-US"/>
        </w:rPr>
        <w:t>3</w:t>
      </w:r>
      <w:r>
        <w:rPr>
          <w:rFonts w:hint="default" w:ascii="方正仿宋_GB2312" w:hAnsi="方正仿宋_GB2312" w:eastAsia="方正仿宋_GB2312" w:cs="方正仿宋_GB2312"/>
          <w:color w:val="000000"/>
          <w:kern w:val="0"/>
          <w:sz w:val="32"/>
          <w:szCs w:val="32"/>
          <w:lang w:val="en-US" w:eastAsia="zh-CN" w:bidi="en-US"/>
        </w:rPr>
        <w:t>年</w:t>
      </w:r>
      <w:r>
        <w:rPr>
          <w:rFonts w:hint="eastAsia" w:ascii="Cambria" w:hAnsi="Cambria" w:eastAsia="方正仿宋_GB2312" w:cs="Cambria"/>
          <w:color w:val="000000"/>
          <w:kern w:val="0"/>
          <w:sz w:val="32"/>
          <w:szCs w:val="32"/>
          <w:lang w:val="en-US" w:eastAsia="zh-CN" w:bidi="en-US"/>
        </w:rPr>
        <w:t>5</w:t>
      </w:r>
      <w:r>
        <w:rPr>
          <w:rFonts w:hint="default" w:ascii="Cambria" w:hAnsi="Cambria" w:eastAsia="方正仿宋_GB2312" w:cs="Cambria"/>
          <w:color w:val="000000"/>
          <w:kern w:val="0"/>
          <w:sz w:val="32"/>
          <w:szCs w:val="32"/>
          <w:lang w:val="en-US" w:eastAsia="zh-CN" w:bidi="en-US"/>
        </w:rPr>
        <w:t>月</w:t>
      </w:r>
      <w:r>
        <w:rPr>
          <w:rFonts w:hint="eastAsia" w:ascii="Cambria" w:hAnsi="Cambria" w:eastAsia="方正仿宋_GB2312" w:cs="Cambria"/>
          <w:color w:val="000000"/>
          <w:kern w:val="0"/>
          <w:sz w:val="32"/>
          <w:szCs w:val="32"/>
          <w:lang w:val="en-US" w:eastAsia="zh-CN" w:bidi="en-US"/>
        </w:rPr>
        <w:t>27</w:t>
      </w:r>
      <w:r>
        <w:rPr>
          <w:rFonts w:hint="default" w:ascii="方正仿宋_GB2312" w:hAnsi="方正仿宋_GB2312" w:eastAsia="方正仿宋_GB2312" w:cs="方正仿宋_GB2312"/>
          <w:color w:val="000000"/>
          <w:kern w:val="0"/>
          <w:sz w:val="32"/>
          <w:szCs w:val="32"/>
          <w:lang w:val="en-US" w:eastAsia="zh-CN" w:bidi="en-US"/>
        </w:rPr>
        <w:t xml:space="preserve">日（周六） </w:t>
      </w:r>
      <w:r>
        <w:rPr>
          <w:rFonts w:hint="eastAsia" w:ascii="Cambria" w:hAnsi="Cambria" w:eastAsia="方正仿宋_GB2312" w:cs="Cambria"/>
          <w:color w:val="000000"/>
          <w:kern w:val="0"/>
          <w:sz w:val="32"/>
          <w:szCs w:val="32"/>
          <w:lang w:val="en-US" w:eastAsia="zh-CN" w:bidi="en-US"/>
        </w:rPr>
        <w:t>9:30</w:t>
      </w:r>
      <w:r>
        <w:rPr>
          <w:rFonts w:hint="default" w:ascii="Cambria" w:hAnsi="Cambria" w:eastAsia="方正仿宋_GB2312" w:cs="Cambria"/>
          <w:color w:val="000000"/>
          <w:kern w:val="0"/>
          <w:sz w:val="32"/>
          <w:szCs w:val="32"/>
          <w:lang w:val="en-US" w:eastAsia="zh-CN" w:bidi="en-US"/>
        </w:rPr>
        <w:t>-1</w:t>
      </w:r>
      <w:r>
        <w:rPr>
          <w:rFonts w:hint="eastAsia" w:ascii="Cambria" w:hAnsi="Cambria" w:eastAsia="方正仿宋_GB2312" w:cs="Cambria"/>
          <w:color w:val="000000"/>
          <w:kern w:val="0"/>
          <w:sz w:val="32"/>
          <w:szCs w:val="32"/>
          <w:lang w:val="en-US" w:eastAsia="zh-CN" w:bidi="en-US"/>
        </w:rPr>
        <w:t>2</w:t>
      </w:r>
      <w:r>
        <w:rPr>
          <w:rFonts w:hint="default" w:ascii="Cambria" w:hAnsi="Cambria" w:eastAsia="方正仿宋_GB2312" w:cs="Cambria"/>
          <w:color w:val="000000"/>
          <w:kern w:val="0"/>
          <w:sz w:val="32"/>
          <w:szCs w:val="32"/>
          <w:lang w:val="en-US" w:eastAsia="zh-CN" w:bidi="en-US"/>
        </w:rPr>
        <w:t>:</w:t>
      </w:r>
      <w:r>
        <w:rPr>
          <w:rFonts w:hint="eastAsia" w:ascii="Cambria" w:hAnsi="Cambria" w:eastAsia="方正仿宋_GB2312" w:cs="Cambria"/>
          <w:color w:val="000000"/>
          <w:kern w:val="0"/>
          <w:sz w:val="32"/>
          <w:szCs w:val="32"/>
          <w:lang w:val="en-US" w:eastAsia="zh-CN" w:bidi="en-US"/>
        </w:rPr>
        <w:t>0</w:t>
      </w:r>
      <w:r>
        <w:rPr>
          <w:rFonts w:hint="default" w:ascii="Cambria" w:hAnsi="Cambria" w:eastAsia="方正仿宋_GB2312" w:cs="Cambria"/>
          <w:color w:val="000000"/>
          <w:kern w:val="0"/>
          <w:sz w:val="32"/>
          <w:szCs w:val="32"/>
          <w:lang w:val="en-US" w:eastAsia="zh-CN" w:bidi="en-US"/>
        </w:rPr>
        <w:t>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公文黑体" w:hAnsi="方正公文黑体" w:eastAsia="方正公文黑体" w:cs="方正公文黑体"/>
          <w:color w:val="000000"/>
          <w:kern w:val="0"/>
          <w:sz w:val="32"/>
          <w:szCs w:val="32"/>
          <w:lang w:val="en-US" w:eastAsia="zh-CN" w:bidi="en-US"/>
        </w:rPr>
      </w:pP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eastAsia" w:ascii="方正公文黑体" w:hAnsi="方正公文黑体" w:eastAsia="方正公文黑体" w:cs="方正公文黑体"/>
          <w:color w:val="000000"/>
          <w:kern w:val="0"/>
          <w:sz w:val="32"/>
          <w:szCs w:val="32"/>
          <w:lang w:val="en-US" w:eastAsia="zh-CN" w:bidi="en-US"/>
        </w:rPr>
      </w:pPr>
      <w:r>
        <w:rPr>
          <w:rFonts w:hint="eastAsia" w:ascii="方正公文黑体" w:hAnsi="方正公文黑体" w:eastAsia="方正公文黑体" w:cs="方正公文黑体"/>
          <w:color w:val="000000"/>
          <w:kern w:val="0"/>
          <w:sz w:val="32"/>
          <w:szCs w:val="32"/>
          <w:lang w:val="en-US" w:eastAsia="zh-CN" w:bidi="en-US"/>
        </w:rPr>
        <w:t>三、</w:t>
      </w:r>
      <w:bookmarkStart w:id="0" w:name="_GoBack"/>
      <w:bookmarkEnd w:id="0"/>
      <w:r>
        <w:rPr>
          <w:rFonts w:hint="eastAsia" w:ascii="方正公文黑体" w:hAnsi="方正公文黑体" w:eastAsia="方正公文黑体" w:cs="方正公文黑体"/>
          <w:color w:val="000000"/>
          <w:kern w:val="0"/>
          <w:sz w:val="32"/>
          <w:szCs w:val="32"/>
          <w:lang w:val="en-US" w:eastAsia="zh-CN" w:bidi="en-US"/>
        </w:rPr>
        <w:t>主讲人</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center"/>
        <w:rPr>
          <w:rFonts w:hint="eastAsia" w:ascii="方正公文黑体" w:hAnsi="方正公文黑体" w:eastAsia="方正公文黑体" w:cs="方正公文黑体"/>
          <w:color w:val="000000"/>
          <w:kern w:val="0"/>
          <w:sz w:val="32"/>
          <w:szCs w:val="32"/>
          <w:lang w:val="en-US" w:eastAsia="zh-CN" w:bidi="en-US"/>
        </w:rPr>
      </w:pPr>
      <w:r>
        <w:rPr>
          <w:rFonts w:hint="eastAsia" w:ascii="宋体" w:hAnsi="宋体" w:eastAsia="宋体" w:cs="宋体"/>
          <w:sz w:val="24"/>
          <w:szCs w:val="24"/>
          <w:lang w:eastAsia="zh-CN"/>
        </w:rPr>
        <w:drawing>
          <wp:inline distT="0" distB="0" distL="114300" distR="114300">
            <wp:extent cx="2087880" cy="2111375"/>
            <wp:effectExtent l="0" t="0" r="0" b="6985"/>
            <wp:docPr id="2" name="图片 1" descr="097e42aa8a53f32e4553ad754a23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97e42aa8a53f32e4553ad754a234f7"/>
                    <pic:cNvPicPr>
                      <a:picLocks noChangeAspect="1"/>
                    </pic:cNvPicPr>
                  </pic:nvPicPr>
                  <pic:blipFill>
                    <a:blip r:embed="rId5"/>
                    <a:srcRect l="10091" t="27519" r="12727" b="18727"/>
                    <a:stretch>
                      <a:fillRect/>
                    </a:stretch>
                  </pic:blipFill>
                  <pic:spPr>
                    <a:xfrm>
                      <a:off x="0" y="0"/>
                      <a:ext cx="2087880" cy="2111375"/>
                    </a:xfrm>
                    <a:prstGeom prst="rect">
                      <a:avLst/>
                    </a:prstGeom>
                    <a:noFill/>
                    <a:ln>
                      <a:noFill/>
                    </a:ln>
                  </pic:spPr>
                </pic:pic>
              </a:graphicData>
            </a:graphic>
          </wp:inline>
        </w:drawing>
      </w:r>
    </w:p>
    <w:p>
      <w:pPr>
        <w:pStyle w:val="2"/>
        <w:rPr>
          <w:rFonts w:hint="eastAsia" w:ascii="仿宋_GB2312" w:eastAsia="仿宋_GB2312"/>
          <w:sz w:val="32"/>
          <w:szCs w:val="32"/>
        </w:rPr>
      </w:pPr>
      <w:r>
        <w:rPr>
          <w:rFonts w:hint="eastAsia" w:ascii="仿宋_GB2312" w:eastAsia="仿宋_GB2312"/>
          <w:sz w:val="32"/>
          <w:szCs w:val="32"/>
        </w:rPr>
        <w:t>刘瑛，中国地质大学硕士研究生毕业，就职于江西省国土空间调查规划研究院，目前借用于省自然资源厅生态修复处。在自然资源系统长期从事土地、矿产资源管理政策研究工作，全程参与《江西省矿山生态修复与利用条例》立法过程。</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方正公文黑体" w:hAnsi="方正公文黑体" w:eastAsia="方正公文黑体" w:cs="方正公文黑体"/>
          <w:color w:val="000000"/>
          <w:kern w:val="0"/>
          <w:sz w:val="32"/>
          <w:szCs w:val="32"/>
          <w:lang w:val="en-US" w:eastAsia="zh-CN" w:bidi="en-US"/>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"https://bkimg.cdn.bcebos.com/pic/f2deb48f8c5494eef01fb67bc2a7f7fe9925bc31d00c?x-bce-process=image/resize,m_lfit,w_536,limit_1"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2024380" cy="2573655"/>
            <wp:effectExtent l="0" t="0" r="2540" b="190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2024380" cy="2573655"/>
                    </a:xfrm>
                    <a:prstGeom prst="rect">
                      <a:avLst/>
                    </a:prstGeom>
                    <a:noFill/>
                    <a:ln>
                      <a:noFill/>
                    </a:ln>
                  </pic:spPr>
                </pic:pic>
              </a:graphicData>
            </a:graphic>
          </wp:inline>
        </w:drawing>
      </w:r>
      <w:r>
        <w:rPr>
          <w:rFonts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吝涛，男，博士，研究员，博士生导师，中国科学院城市环境研究所生态环境规划与管理研究中心副主任。2002年毕业于厦门大学海洋系，获得海洋生物学理学学士学位，2007毕业于厦门大学环境科学研究中心，获得环境科学理学博士学位。2007年进入中科院城市环境研究所城市生态环境规划与管理研究中心工作，先后任助理研究员、副研究员（2009）和研究员（2016）。2010-2013年在中国科学院生态环境研究中心生态学博士后合作研究。2010年至2011年中国科学院公派访问学者在美国亚利桑那州立大学从事城市生态学合作研究。2012年香港城市大学客座研究员。中国科学院首届青年创新促进会会员，现任国际城市生态学会中国分会常务理事，中国生态学</w:t>
      </w:r>
      <w:r>
        <w:rPr>
          <w:rFonts w:hint="default" w:ascii="Times New Roman" w:hAnsi="Times New Roman" w:eastAsia="仿宋_GB2312" w:cs="Times New Roman"/>
          <w:sz w:val="32"/>
          <w:szCs w:val="32"/>
          <w:lang w:val="en-US" w:eastAsia="zh-CN"/>
        </w:rPr>
        <w:t>学会青年工作委员会主任；中国城市规划学会理事（2022-）；福建省生态学会常务理事（2023-）；国际城市生态学会中国分会常务理事（2015-）；厦门国土资源与房产学会监事长（2022-）；中国生态学学会青年工作委员会主任委员（2016-）；IUCN urban ecosystem thematic group（UETG）专家组成员（2017-）；中国生态学学会城市生态专委会委员（2017-）；中国景观生态学</w:t>
      </w:r>
      <w:r>
        <w:rPr>
          <w:rFonts w:hint="default" w:ascii="Times New Roman" w:hAnsi="Times New Roman" w:eastAsia="仿宋_GB2312" w:cs="Times New Roman"/>
          <w:spacing w:val="-20"/>
          <w:sz w:val="32"/>
          <w:szCs w:val="32"/>
          <w:lang w:val="en-US" w:eastAsia="zh-CN"/>
        </w:rPr>
        <w:t>会理事（2017-）；生态系统服务伙伴中国网络(ESP-CNN)工作委员会委员（2017-）</w:t>
      </w:r>
      <w:r>
        <w:rPr>
          <w:rFonts w:hint="eastAsia" w:ascii="Times New Roman" w:hAnsi="Times New Roman" w:eastAsia="仿宋_GB2312" w:cs="Times New Roman"/>
          <w:spacing w:val="-20"/>
          <w:sz w:val="32"/>
          <w:szCs w:val="32"/>
          <w:lang w:val="en-US" w:eastAsia="zh-CN"/>
        </w:rPr>
        <w:t>；</w:t>
      </w:r>
      <w:r>
        <w:rPr>
          <w:rFonts w:hint="default" w:ascii="Times New Roman" w:hAnsi="Times New Roman" w:eastAsia="仿宋_GB2312" w:cs="Times New Roman"/>
          <w:spacing w:val="-20"/>
          <w:sz w:val="32"/>
          <w:szCs w:val="32"/>
          <w:lang w:val="en-US" w:eastAsia="zh-CN"/>
        </w:rPr>
        <w:t>《Watershed Ecology and the Environment (WEE)》期刊编委（2018-）。</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长期从事城市生态学，城市生态环境规划与管理，城市形态、功能与代谢，可持续城镇化与智慧城市研究领域。 先后承担或参加国际合作、国家基金、中科院重要方向项目等各级项目40余项，在Environment </w:t>
      </w:r>
      <w:r>
        <w:rPr>
          <w:rFonts w:hint="default" w:ascii="Times New Roman" w:hAnsi="Times New Roman" w:eastAsia="仿宋_GB2312" w:cs="Times New Roman"/>
          <w:spacing w:val="-20"/>
          <w:sz w:val="32"/>
          <w:szCs w:val="32"/>
          <w:lang w:val="en-US" w:eastAsia="zh-CN"/>
        </w:rPr>
        <w:t>international, Journal of cleaner production, Environmental pollution, Ecological indicators, Remote sensing，</w:t>
      </w:r>
      <w:r>
        <w:rPr>
          <w:rFonts w:hint="default" w:ascii="Times New Roman" w:hAnsi="Times New Roman" w:eastAsia="仿宋_GB2312" w:cs="Times New Roman"/>
          <w:sz w:val="32"/>
          <w:szCs w:val="32"/>
          <w:lang w:val="en-US" w:eastAsia="zh-CN"/>
        </w:rPr>
        <w:t xml:space="preserve">生态学报，地理学报等国内外核心期刊发表文章100余篇，其中SCI论文60余篇。 </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leftChars="0"/>
        <w:textAlignment w:val="auto"/>
        <w:rPr>
          <w:rFonts w:hint="eastAsia" w:ascii="方正公文黑体" w:hAnsi="方正公文黑体" w:eastAsia="方正公文黑体" w:cs="方正公文黑体"/>
          <w:color w:val="000000"/>
          <w:sz w:val="32"/>
          <w:szCs w:val="32"/>
          <w:lang w:val="en-US" w:eastAsia="zh-CN" w:bidi="en-US"/>
        </w:rPr>
      </w:pPr>
      <w:r>
        <w:rPr>
          <w:rFonts w:hint="eastAsia" w:ascii="方正公文黑体" w:hAnsi="方正公文黑体" w:eastAsia="方正公文黑体" w:cs="方正公文黑体"/>
          <w:color w:val="000000"/>
          <w:sz w:val="32"/>
          <w:szCs w:val="32"/>
          <w:lang w:val="en-US" w:eastAsia="zh-CN" w:bidi="en-US"/>
        </w:rPr>
        <w:t>四、主持人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pPr>
      <w:r>
        <w:rPr>
          <w:rFonts w:hint="eastAsia" w:ascii="方正仿宋_GB2312" w:hAnsi="方正仿宋_GB2312" w:eastAsia="方正仿宋_GB2312" w:cs="方正仿宋_GB2312"/>
          <w:color w:val="000000"/>
          <w:sz w:val="32"/>
          <w:szCs w:val="32"/>
          <w:lang w:val="en-US" w:eastAsia="zh-CN" w:bidi="en-US"/>
        </w:rPr>
        <w:t>许建平：江西省土地学会理事长、原江西省自然资源厅党组成员/副厅长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方正公文黑体" w:hAnsi="方正公文黑体" w:eastAsia="方正公文黑体" w:cs="方正公文黑体"/>
          <w:color w:val="000000"/>
          <w:kern w:val="0"/>
          <w:sz w:val="32"/>
          <w:szCs w:val="32"/>
          <w:lang w:val="en-US" w:eastAsia="zh-CN" w:bidi="en-US"/>
        </w:rPr>
      </w:pPr>
      <w:r>
        <w:rPr>
          <w:rFonts w:hint="eastAsia" w:ascii="方正公文黑体" w:hAnsi="方正公文黑体" w:eastAsia="方正公文黑体" w:cs="方正公文黑体"/>
          <w:color w:val="000000"/>
          <w:kern w:val="0"/>
          <w:sz w:val="32"/>
          <w:szCs w:val="32"/>
          <w:lang w:val="en-US" w:eastAsia="zh-CN" w:bidi="en-US"/>
        </w:rPr>
        <w:t>五、参会方式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方正仿宋_GB2312" w:hAnsi="方正仿宋_GB2312" w:eastAsia="方正仿宋_GB2312" w:cs="方正仿宋_GB2312"/>
          <w:b/>
          <w:bCs/>
          <w:color w:val="000000"/>
          <w:kern w:val="0"/>
          <w:sz w:val="32"/>
          <w:szCs w:val="32"/>
          <w:lang w:val="en-US" w:eastAsia="zh-CN" w:bidi="en-US"/>
        </w:rPr>
      </w:pPr>
      <w:r>
        <w:rPr>
          <w:rFonts w:hint="eastAsia" w:ascii="方正仿宋_GB2312" w:hAnsi="方正仿宋_GB2312" w:eastAsia="方正仿宋_GB2312" w:cs="方正仿宋_GB2312"/>
          <w:color w:val="000000"/>
          <w:sz w:val="32"/>
          <w:szCs w:val="32"/>
          <w:lang w:val="en-US" w:eastAsia="zh-CN" w:bidi="en-US"/>
        </w:rPr>
        <w:t>本次讲座采用腾讯会议方式，欢迎广大土地科技工作者扫码参会。会议名额有限，需要参会学员请提前扫码加入会议室。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rPr>
          <w:rFonts w:hint="eastAsia" w:ascii="方正仿宋_GB2312" w:hAnsi="方正仿宋_GB2312" w:eastAsia="方正仿宋_GB2312" w:cs="方正仿宋_GB2312"/>
          <w:b/>
          <w:bCs/>
          <w:color w:val="000000"/>
          <w:kern w:val="0"/>
          <w:sz w:val="28"/>
          <w:szCs w:val="28"/>
          <w:lang w:val="en-US" w:eastAsia="zh-CN" w:bidi="en-US"/>
        </w:rPr>
      </w:pPr>
      <w:r>
        <w:rPr>
          <w:rFonts w:hint="eastAsia" w:ascii="方正仿宋_GB2312" w:hAnsi="方正仿宋_GB2312" w:eastAsia="方正仿宋_GB2312" w:cs="方正仿宋_GB2312"/>
          <w:b/>
          <w:bCs/>
          <w:color w:val="000000"/>
          <w:kern w:val="0"/>
          <w:sz w:val="32"/>
          <w:szCs w:val="32"/>
          <w:lang w:val="en-US" w:eastAsia="zh-CN" w:bidi="en-US"/>
        </w:rPr>
        <w:t>会议链接: https://meeting.tencent.com/dm/dpeKvs7E8k8x</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en-US"/>
        </w:rPr>
      </w:pPr>
      <w:r>
        <w:rPr>
          <w:rFonts w:hint="eastAsia" w:ascii="方正仿宋_GB2312" w:hAnsi="方正仿宋_GB2312" w:eastAsia="方正仿宋_GB2312" w:cs="方正仿宋_GB2312"/>
          <w:b/>
          <w:bCs/>
          <w:color w:val="000000"/>
          <w:kern w:val="0"/>
          <w:sz w:val="32"/>
          <w:szCs w:val="32"/>
          <w:lang w:val="en-US" w:eastAsia="zh-CN" w:bidi="en-US"/>
        </w:rPr>
        <w:t>会议 ID： 239 528 716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center"/>
        <w:textAlignment w:val="auto"/>
        <w:rPr>
          <w:rFonts w:hint="eastAsia" w:ascii="方正仿宋_GB2312" w:hAnsi="方正仿宋_GB2312" w:eastAsia="方正仿宋_GB2312" w:cs="方正仿宋_GB2312"/>
          <w:b/>
          <w:bCs/>
          <w:color w:val="000000"/>
          <w:kern w:val="0"/>
          <w:sz w:val="32"/>
          <w:szCs w:val="32"/>
          <w:lang w:val="en-US" w:eastAsia="zh-CN" w:bidi="en-US"/>
        </w:rPr>
      </w:pPr>
      <w:r>
        <w:rPr>
          <w:rFonts w:hint="eastAsia" w:ascii="方正仿宋_GB2312" w:hAnsi="方正仿宋_GB2312" w:eastAsia="方正仿宋_GB2312" w:cs="方正仿宋_GB2312"/>
          <w:b/>
          <w:bCs/>
          <w:color w:val="000000"/>
          <w:kern w:val="0"/>
          <w:sz w:val="32"/>
          <w:szCs w:val="32"/>
          <w:lang w:val="en-US" w:eastAsia="zh-CN" w:bidi="en-US"/>
        </w:rPr>
        <w:drawing>
          <wp:inline distT="0" distB="0" distL="114300" distR="114300">
            <wp:extent cx="2700655" cy="2700655"/>
            <wp:effectExtent l="0" t="0" r="12065" b="12065"/>
            <wp:docPr id="7" name="图片 7" descr="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应"/>
                    <pic:cNvPicPr>
                      <a:picLocks noChangeAspect="1"/>
                    </pic:cNvPicPr>
                  </pic:nvPicPr>
                  <pic:blipFill>
                    <a:blip r:embed="rId7"/>
                    <a:stretch>
                      <a:fillRect/>
                    </a:stretch>
                  </pic:blipFill>
                  <pic:spPr>
                    <a:xfrm>
                      <a:off x="0" y="0"/>
                      <a:ext cx="2700655" cy="2700655"/>
                    </a:xfrm>
                    <a:prstGeom prst="rect">
                      <a:avLst/>
                    </a:prstGeom>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0" w:lineRule="atLeast"/>
        <w:ind w:right="0" w:firstLine="4140" w:firstLineChars="2300"/>
        <w:jc w:val="both"/>
        <w:textAlignment w:val="auto"/>
        <w:rPr>
          <w:rFonts w:hint="eastAsia" w:ascii="方正仿宋_GB2312" w:hAnsi="方正仿宋_GB2312" w:eastAsia="方正仿宋_GB2312" w:cs="方正仿宋_GB2312"/>
          <w:color w:val="000000"/>
          <w:sz w:val="32"/>
          <w:szCs w:val="32"/>
          <w:lang w:val="en-US" w:eastAsia="zh-CN" w:bidi="en-US"/>
        </w:rPr>
      </w:pPr>
      <w:r>
        <w:rPr>
          <w:rFonts w:hint="eastAsia" w:ascii="方正大标宋简体" w:hAnsi="方正大标宋简体" w:eastAsia="方正大标宋简体" w:cs="方正大标宋简体"/>
          <w:i w:val="0"/>
          <w:iCs w:val="0"/>
          <w:caps w:val="0"/>
          <w:color w:val="4A4A4A"/>
          <w:spacing w:val="0"/>
          <w:kern w:val="0"/>
          <w:sz w:val="18"/>
          <w:szCs w:val="18"/>
          <w:shd w:val="clear" w:color="auto" w:fill="FFFFFF"/>
          <w:lang w:val="en-US" w:eastAsia="zh-CN" w:bidi="ar"/>
        </w:rPr>
        <w:t>扫码加入会议室</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方正公文黑体" w:hAnsi="方正公文黑体" w:eastAsia="方正公文黑体" w:cs="方正公文黑体"/>
          <w:color w:val="000000"/>
          <w:kern w:val="0"/>
          <w:sz w:val="32"/>
          <w:szCs w:val="32"/>
          <w:lang w:val="en-US" w:eastAsia="zh-CN" w:bidi="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0"/>
        <w:jc w:val="center"/>
        <w:rPr>
          <w:rFonts w:hint="eastAsia" w:ascii="宋体" w:hAnsi="宋体" w:eastAsia="宋体" w:cs="宋体"/>
          <w:sz w:val="24"/>
          <w:szCs w:val="24"/>
          <w:lang w:eastAsia="zh-CN"/>
        </w:rPr>
      </w:pPr>
    </w:p>
    <w:p>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9"/>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drawing>
          <wp:anchor distT="0" distB="0" distL="114300" distR="114300" simplePos="0" relativeHeight="251660288" behindDoc="1" locked="0" layoutInCell="1" allowOverlap="1">
            <wp:simplePos x="0" y="0"/>
            <wp:positionH relativeFrom="column">
              <wp:posOffset>3129915</wp:posOffset>
            </wp:positionH>
            <wp:positionV relativeFrom="paragraph">
              <wp:posOffset>125095</wp:posOffset>
            </wp:positionV>
            <wp:extent cx="2066290" cy="2066290"/>
            <wp:effectExtent l="0" t="0" r="0" b="0"/>
            <wp:wrapNone/>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8"/>
                    <a:stretch>
                      <a:fillRect/>
                    </a:stretch>
                  </pic:blipFill>
                  <pic:spPr>
                    <a:xfrm>
                      <a:off x="0" y="0"/>
                      <a:ext cx="2066290" cy="206629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440" w:firstLineChars="1700"/>
        <w:textAlignment w:val="auto"/>
        <w:rPr>
          <w:rFonts w:hint="eastAsia" w:ascii="仿宋" w:hAnsi="仿宋" w:eastAsia="仿宋" w:cs="仿宋"/>
          <w:color w:val="000000"/>
          <w:spacing w:val="0"/>
          <w:w w:val="100"/>
          <w:position w:val="0"/>
          <w:sz w:val="32"/>
          <w:szCs w:val="32"/>
          <w:u w:val="none"/>
          <w:shd w:val="clear" w:color="auto" w:fill="auto"/>
          <w:lang w:val="en-US" w:eastAsia="zh-CN" w:bidi="zh-TW"/>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仿宋" w:hAnsi="仿宋" w:eastAsia="仿宋" w:cs="仿宋"/>
          <w:color w:val="000000"/>
          <w:spacing w:val="0"/>
          <w:w w:val="100"/>
          <w:position w:val="0"/>
          <w:sz w:val="32"/>
          <w:szCs w:val="32"/>
          <w:u w:val="none"/>
          <w:shd w:val="clear" w:color="auto" w:fill="auto"/>
          <w:lang w:val="en-US" w:eastAsia="zh-CN" w:bidi="zh-TW"/>
        </w:rPr>
      </w:pPr>
      <w:r>
        <w:rPr>
          <w:rFonts w:hint="eastAsia" w:ascii="仿宋" w:hAnsi="仿宋" w:eastAsia="仿宋" w:cs="仿宋"/>
          <w:color w:val="000000"/>
          <w:spacing w:val="0"/>
          <w:w w:val="100"/>
          <w:position w:val="0"/>
          <w:sz w:val="32"/>
          <w:szCs w:val="32"/>
          <w:u w:val="none"/>
          <w:shd w:val="clear" w:color="auto" w:fill="auto"/>
          <w:lang w:val="en-US" w:eastAsia="zh-CN" w:bidi="zh-TW"/>
        </w:rPr>
        <w:t xml:space="preserve">                       江西省土地学会 </w:t>
      </w: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仿宋" w:hAnsi="仿宋" w:eastAsia="仿宋" w:cs="仿宋"/>
          <w:color w:val="000000"/>
          <w:spacing w:val="0"/>
          <w:w w:val="100"/>
          <w:position w:val="0"/>
          <w:sz w:val="32"/>
          <w:szCs w:val="32"/>
          <w:u w:val="none"/>
          <w:shd w:val="clear" w:color="auto" w:fill="auto"/>
          <w:lang w:val="en-US" w:eastAsia="zh-CN" w:bidi="zh-TW"/>
        </w:rPr>
      </w:pPr>
      <w:r>
        <w:rPr>
          <w:rFonts w:hint="eastAsia" w:ascii="仿宋" w:hAnsi="仿宋" w:eastAsia="仿宋" w:cs="仿宋"/>
          <w:color w:val="000000"/>
          <w:spacing w:val="0"/>
          <w:w w:val="100"/>
          <w:position w:val="0"/>
          <w:sz w:val="32"/>
          <w:szCs w:val="32"/>
          <w:u w:val="none"/>
          <w:shd w:val="clear" w:color="auto" w:fill="auto"/>
          <w:lang w:val="en-US" w:eastAsia="zh-CN" w:bidi="zh-TW"/>
        </w:rPr>
        <w:t xml:space="preserve">                        2023年5月11日</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0" w:firstLineChars="0"/>
        <w:textAlignment w:val="auto"/>
        <w:rPr>
          <w:rFonts w:hint="eastAsia" w:ascii="仿宋" w:hAnsi="仿宋" w:eastAsia="仿宋" w:cs="仿宋"/>
          <w:color w:val="000000"/>
          <w:spacing w:val="0"/>
          <w:w w:val="100"/>
          <w:position w:val="0"/>
          <w:sz w:val="32"/>
          <w:szCs w:val="32"/>
          <w:u w:val="none"/>
          <w:shd w:val="clear" w:color="auto" w:fill="auto"/>
          <w:lang w:val="en-US" w:eastAsia="zh-CN" w:bidi="zh-TW"/>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440" w:firstLineChars="1700"/>
        <w:textAlignment w:val="auto"/>
        <w:rPr>
          <w:rFonts w:hint="default" w:ascii="仿宋" w:hAnsi="仿宋" w:eastAsia="仿宋" w:cs="仿宋"/>
          <w:color w:val="000000"/>
          <w:spacing w:val="0"/>
          <w:w w:val="100"/>
          <w:position w:val="0"/>
          <w:sz w:val="32"/>
          <w:szCs w:val="32"/>
          <w:u w:val="none"/>
          <w:shd w:val="clear" w:color="auto" w:fill="auto"/>
          <w:lang w:val="en-US" w:eastAsia="zh-CN" w:bidi="zh-TW"/>
        </w:rPr>
      </w:pPr>
    </w:p>
    <w:sectPr>
      <w:footerReference r:id="rId3" w:type="default"/>
      <w:pgSz w:w="11906" w:h="16838"/>
      <w:pgMar w:top="1440" w:right="1587" w:bottom="1440"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1" w:fontKey="{8686E7C1-1E13-4293-8437-4C0B0F3622FC}"/>
  </w:font>
  <w:font w:name="楷体">
    <w:panose1 w:val="02010609060101010101"/>
    <w:charset w:val="86"/>
    <w:family w:val="auto"/>
    <w:pitch w:val="default"/>
    <w:sig w:usb0="800002BF" w:usb1="38CF7CFA" w:usb2="00000016" w:usb3="00000000" w:csb0="00040001" w:csb1="00000000"/>
    <w:embedRegular r:id="rId2" w:fontKey="{EF83370D-0F9F-44A4-92C1-E8F87F805BEB}"/>
  </w:font>
  <w:font w:name="方正小标宋简体">
    <w:panose1 w:val="02000000000000000000"/>
    <w:charset w:val="86"/>
    <w:family w:val="auto"/>
    <w:pitch w:val="default"/>
    <w:sig w:usb0="00000001" w:usb1="08000000" w:usb2="00000000" w:usb3="00000000" w:csb0="00040000" w:csb1="00000000"/>
    <w:embedRegular r:id="rId3" w:fontKey="{B14312D9-909F-4FA3-8652-DD86A676CBE4}"/>
  </w:font>
  <w:font w:name="方正仿宋_GB2312">
    <w:panose1 w:val="02000000000000000000"/>
    <w:charset w:val="86"/>
    <w:family w:val="auto"/>
    <w:pitch w:val="default"/>
    <w:sig w:usb0="A00002BF" w:usb1="184F6CFA" w:usb2="00000012" w:usb3="00000000" w:csb0="00040001" w:csb1="00000000"/>
    <w:embedRegular r:id="rId4" w:fontKey="{987CC253-CD4E-47CD-8A1F-06E8C2F03D2A}"/>
  </w:font>
  <w:font w:name="方正公文黑体">
    <w:panose1 w:val="02000500000000000000"/>
    <w:charset w:val="86"/>
    <w:family w:val="auto"/>
    <w:pitch w:val="default"/>
    <w:sig w:usb0="A00002BF" w:usb1="38CF7CFA" w:usb2="00000016" w:usb3="00000000" w:csb0="00040001" w:csb1="00000000"/>
    <w:embedRegular r:id="rId5" w:fontKey="{9F5B4F89-814B-4A91-AE1D-27FE3B0579EC}"/>
  </w:font>
  <w:font w:name="Cambria">
    <w:panose1 w:val="02040503050406030204"/>
    <w:charset w:val="00"/>
    <w:family w:val="auto"/>
    <w:pitch w:val="default"/>
    <w:sig w:usb0="E00002FF" w:usb1="400004FF" w:usb2="00000000" w:usb3="00000000" w:csb0="2000019F" w:csb1="00000000"/>
    <w:embedRegular r:id="rId6" w:fontKey="{CBFAA932-B955-4219-BA2B-B9D680AB6300}"/>
  </w:font>
  <w:font w:name="仿宋_GB2312">
    <w:panose1 w:val="02010609030101010101"/>
    <w:charset w:val="86"/>
    <w:family w:val="modern"/>
    <w:pitch w:val="default"/>
    <w:sig w:usb0="00000001" w:usb1="080E0000" w:usb2="00000000" w:usb3="00000000" w:csb0="00040000" w:csb1="00000000"/>
    <w:embedRegular r:id="rId7" w:fontKey="{4FAC6601-5767-411C-AC84-71A7689AC733}"/>
  </w:font>
  <w:font w:name="方正大标宋简体">
    <w:panose1 w:val="02000000000000000000"/>
    <w:charset w:val="86"/>
    <w:family w:val="auto"/>
    <w:pitch w:val="default"/>
    <w:sig w:usb0="A00002BF" w:usb1="184F6CFA" w:usb2="00000012" w:usb3="00000000" w:csb0="00040001" w:csb1="00000000"/>
    <w:embedRegular r:id="rId8" w:fontKey="{5023808E-85FA-4733-92BA-4D150E492F69}"/>
  </w:font>
  <w:font w:name="仿宋">
    <w:panose1 w:val="02010609060101010101"/>
    <w:charset w:val="86"/>
    <w:family w:val="auto"/>
    <w:pitch w:val="default"/>
    <w:sig w:usb0="800002BF" w:usb1="38CF7CFA" w:usb2="00000016" w:usb3="00000000" w:csb0="00040001" w:csb1="00000000"/>
    <w:embedRegular r:id="rId9" w:fontKey="{8DC6203D-4629-46C9-A42E-05860C5D29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92F01"/>
    <w:multiLevelType w:val="singleLevel"/>
    <w:tmpl w:val="2A392F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GJkYjY1Nzk5MTg0MDEzYmM0NmNjNDY3Y2VkNmYifQ=="/>
  </w:docVars>
  <w:rsids>
    <w:rsidRoot w:val="077D3C0C"/>
    <w:rsid w:val="022B0E5C"/>
    <w:rsid w:val="077D3C0C"/>
    <w:rsid w:val="097C3D4B"/>
    <w:rsid w:val="0A3E7253"/>
    <w:rsid w:val="0C686809"/>
    <w:rsid w:val="0C6C00A7"/>
    <w:rsid w:val="0CC8797E"/>
    <w:rsid w:val="0E8A0CB9"/>
    <w:rsid w:val="0EE258A0"/>
    <w:rsid w:val="0F057D60"/>
    <w:rsid w:val="10044A9B"/>
    <w:rsid w:val="10ED552F"/>
    <w:rsid w:val="12C66037"/>
    <w:rsid w:val="131E2317"/>
    <w:rsid w:val="14BC5944"/>
    <w:rsid w:val="17AA5F28"/>
    <w:rsid w:val="191D1442"/>
    <w:rsid w:val="1A961F41"/>
    <w:rsid w:val="1B9D5D55"/>
    <w:rsid w:val="1CA473E9"/>
    <w:rsid w:val="1D8C4458"/>
    <w:rsid w:val="1E5825A2"/>
    <w:rsid w:val="20C242E2"/>
    <w:rsid w:val="21246D4B"/>
    <w:rsid w:val="21540EC7"/>
    <w:rsid w:val="22D447A0"/>
    <w:rsid w:val="22EB77FB"/>
    <w:rsid w:val="23CA0786"/>
    <w:rsid w:val="25227FB9"/>
    <w:rsid w:val="267F00D5"/>
    <w:rsid w:val="27606603"/>
    <w:rsid w:val="27653C19"/>
    <w:rsid w:val="2CD51841"/>
    <w:rsid w:val="2E271C28"/>
    <w:rsid w:val="2EF04710"/>
    <w:rsid w:val="303D5733"/>
    <w:rsid w:val="31256EAB"/>
    <w:rsid w:val="33423060"/>
    <w:rsid w:val="334F3AAD"/>
    <w:rsid w:val="347F5864"/>
    <w:rsid w:val="34D128EE"/>
    <w:rsid w:val="37D526F5"/>
    <w:rsid w:val="380D1E8F"/>
    <w:rsid w:val="384D4554"/>
    <w:rsid w:val="390908A8"/>
    <w:rsid w:val="3922196A"/>
    <w:rsid w:val="3B726EE2"/>
    <w:rsid w:val="3C6978B0"/>
    <w:rsid w:val="3DC41242"/>
    <w:rsid w:val="3DCF00A4"/>
    <w:rsid w:val="3DE43692"/>
    <w:rsid w:val="3E151A9D"/>
    <w:rsid w:val="3E412892"/>
    <w:rsid w:val="3FF12096"/>
    <w:rsid w:val="4290203A"/>
    <w:rsid w:val="42FC62F5"/>
    <w:rsid w:val="436B215F"/>
    <w:rsid w:val="46410A2B"/>
    <w:rsid w:val="47C72D66"/>
    <w:rsid w:val="490570A3"/>
    <w:rsid w:val="499E6DEB"/>
    <w:rsid w:val="4A5676C5"/>
    <w:rsid w:val="4BBB6F8B"/>
    <w:rsid w:val="4D97427D"/>
    <w:rsid w:val="4DAB41CC"/>
    <w:rsid w:val="4DF215C7"/>
    <w:rsid w:val="4DF96CE5"/>
    <w:rsid w:val="4F001BD6"/>
    <w:rsid w:val="4FE6773D"/>
    <w:rsid w:val="516E3547"/>
    <w:rsid w:val="52951A98"/>
    <w:rsid w:val="5365696B"/>
    <w:rsid w:val="537A1F03"/>
    <w:rsid w:val="5382152B"/>
    <w:rsid w:val="53DA3115"/>
    <w:rsid w:val="54172B75"/>
    <w:rsid w:val="541A7FAE"/>
    <w:rsid w:val="54554E92"/>
    <w:rsid w:val="546649A9"/>
    <w:rsid w:val="55346855"/>
    <w:rsid w:val="57D83FAF"/>
    <w:rsid w:val="58AD704A"/>
    <w:rsid w:val="59222300"/>
    <w:rsid w:val="59B94847"/>
    <w:rsid w:val="59C83A10"/>
    <w:rsid w:val="5A146C55"/>
    <w:rsid w:val="5AD85ED5"/>
    <w:rsid w:val="5BF65E82"/>
    <w:rsid w:val="5D494E68"/>
    <w:rsid w:val="5D720862"/>
    <w:rsid w:val="60EC4488"/>
    <w:rsid w:val="619A3EE4"/>
    <w:rsid w:val="620B6B90"/>
    <w:rsid w:val="62E73159"/>
    <w:rsid w:val="64992B79"/>
    <w:rsid w:val="64D771FD"/>
    <w:rsid w:val="670A5668"/>
    <w:rsid w:val="690802CD"/>
    <w:rsid w:val="695157D0"/>
    <w:rsid w:val="6A002D52"/>
    <w:rsid w:val="6A1011E7"/>
    <w:rsid w:val="6BD85D34"/>
    <w:rsid w:val="6BF90704"/>
    <w:rsid w:val="6CE30E35"/>
    <w:rsid w:val="6EA2262A"/>
    <w:rsid w:val="700C2B87"/>
    <w:rsid w:val="704F6BBE"/>
    <w:rsid w:val="707A22F0"/>
    <w:rsid w:val="708A15C7"/>
    <w:rsid w:val="709A3F00"/>
    <w:rsid w:val="7141612A"/>
    <w:rsid w:val="721359C7"/>
    <w:rsid w:val="72750781"/>
    <w:rsid w:val="72C2773E"/>
    <w:rsid w:val="75F80308"/>
    <w:rsid w:val="77C67389"/>
    <w:rsid w:val="77C941EE"/>
    <w:rsid w:val="780D2D21"/>
    <w:rsid w:val="78F41CD4"/>
    <w:rsid w:val="79907C4E"/>
    <w:rsid w:val="7B193C74"/>
    <w:rsid w:val="7C354ADD"/>
    <w:rsid w:val="7F323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60" w:after="60" w:line="288" w:lineRule="auto"/>
      <w:ind w:firstLine="68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1096</Words>
  <Characters>1410</Characters>
  <Lines>0</Lines>
  <Paragraphs>0</Paragraphs>
  <TotalTime>9</TotalTime>
  <ScaleCrop>false</ScaleCrop>
  <LinksUpToDate>false</LinksUpToDate>
  <CharactersWithSpaces>1486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2022-10-31T05:31:00Z</dcterms:created>
  <dc:creator>建平</dc:creator>
  <cp:lastModifiedBy>Lily</cp:lastModifiedBy>
  <dcterms:modified xsi:type="dcterms:W3CDTF">2023-05-11T03:11:18Z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EDB3E96765B446BBBAB9951C4ED201A9</vt:lpwstr>
  </property>
</Properties>
</file>