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大标宋简体" w:hAnsi="方正大标宋简体" w:eastAsia="方正大标宋简体" w:cs="方正大标宋简体"/>
          <w:b w:val="0"/>
          <w:bCs w:val="0"/>
          <w:sz w:val="52"/>
          <w:szCs w:val="52"/>
          <w:lang w:val="en-US" w:eastAsia="zh-CN"/>
        </w:rPr>
      </w:pPr>
      <w:r>
        <w:rPr>
          <w:rFonts w:hint="eastAsia" w:ascii="方正大标宋简体" w:hAnsi="方正大标宋简体" w:eastAsia="方正大标宋简体" w:cs="方正大标宋简体"/>
          <w:b w:val="0"/>
          <w:bCs w:val="0"/>
          <w:sz w:val="52"/>
          <w:szCs w:val="52"/>
          <w:lang w:val="en-US" w:eastAsia="zh-CN"/>
        </w:rPr>
        <w:t>赣鄱土地科学大讲坛（第三期）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大标宋简体" w:hAnsi="方正大标宋简体" w:eastAsia="方正大标宋简体" w:cs="方正大标宋简体"/>
          <w:b w:val="0"/>
          <w:bCs w:val="0"/>
          <w:sz w:val="52"/>
          <w:szCs w:val="52"/>
          <w:lang w:val="en-US" w:eastAsia="zh-CN"/>
        </w:rPr>
      </w:pPr>
      <w:r>
        <w:rPr>
          <w:rFonts w:hint="eastAsia" w:ascii="方正大标宋简体" w:hAnsi="方正大标宋简体" w:eastAsia="方正大标宋简体" w:cs="方正大标宋简体"/>
          <w:b w:val="0"/>
          <w:bCs w:val="0"/>
          <w:sz w:val="52"/>
          <w:szCs w:val="52"/>
          <w:lang w:val="en-US" w:eastAsia="zh-CN"/>
        </w:rPr>
        <w:t>成功举办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方正大标宋简体" w:hAnsi="方正大标宋简体" w:eastAsia="方正大标宋简体" w:cs="方正大标宋简体"/>
          <w:b w:val="0"/>
          <w:bCs w:val="0"/>
          <w:sz w:val="48"/>
          <w:szCs w:val="48"/>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lang w:val="en-US" w:eastAsia="zh-CN"/>
        </w:rPr>
        <w:t>5</w:t>
      </w:r>
      <w:r>
        <w:rPr>
          <w:rFonts w:hint="eastAsia" w:ascii="仿宋" w:hAnsi="仿宋" w:eastAsia="仿宋" w:cs="仿宋"/>
          <w:i w:val="0"/>
          <w:iCs w:val="0"/>
          <w:caps w:val="0"/>
          <w:spacing w:val="8"/>
          <w:sz w:val="32"/>
          <w:szCs w:val="32"/>
          <w:shd w:val="clear" w:fill="FFFFFF"/>
        </w:rPr>
        <w:t>月</w:t>
      </w:r>
      <w:r>
        <w:rPr>
          <w:rFonts w:hint="eastAsia" w:ascii="仿宋" w:hAnsi="仿宋" w:eastAsia="仿宋" w:cs="仿宋"/>
          <w:i w:val="0"/>
          <w:iCs w:val="0"/>
          <w:caps w:val="0"/>
          <w:spacing w:val="8"/>
          <w:sz w:val="32"/>
          <w:szCs w:val="32"/>
          <w:shd w:val="clear" w:fill="FFFFFF"/>
          <w:lang w:val="en-US" w:eastAsia="zh-CN"/>
        </w:rPr>
        <w:t>27</w:t>
      </w:r>
      <w:r>
        <w:rPr>
          <w:rFonts w:hint="eastAsia" w:ascii="仿宋" w:hAnsi="仿宋" w:eastAsia="仿宋" w:cs="仿宋"/>
          <w:i w:val="0"/>
          <w:iCs w:val="0"/>
          <w:caps w:val="0"/>
          <w:spacing w:val="8"/>
          <w:sz w:val="32"/>
          <w:szCs w:val="32"/>
          <w:shd w:val="clear" w:fill="FFFFFF"/>
        </w:rPr>
        <w:t>日上午，</w:t>
      </w:r>
      <w:r>
        <w:rPr>
          <w:rFonts w:hint="eastAsia" w:ascii="仿宋" w:hAnsi="仿宋" w:eastAsia="仿宋" w:cs="仿宋"/>
          <w:i w:val="0"/>
          <w:iCs w:val="0"/>
          <w:caps w:val="0"/>
          <w:spacing w:val="8"/>
          <w:sz w:val="32"/>
          <w:szCs w:val="32"/>
          <w:shd w:val="clear" w:fill="FFFFFF"/>
          <w:lang w:val="en-US" w:eastAsia="zh-CN"/>
        </w:rPr>
        <w:t>江西</w:t>
      </w:r>
      <w:r>
        <w:rPr>
          <w:rFonts w:hint="eastAsia" w:ascii="仿宋" w:hAnsi="仿宋" w:eastAsia="仿宋" w:cs="仿宋"/>
          <w:i w:val="0"/>
          <w:iCs w:val="0"/>
          <w:caps w:val="0"/>
          <w:spacing w:val="8"/>
          <w:sz w:val="32"/>
          <w:szCs w:val="32"/>
          <w:shd w:val="clear" w:fill="FFFFFF"/>
        </w:rPr>
        <w:t>省土地学会</w:t>
      </w:r>
      <w:r>
        <w:rPr>
          <w:rFonts w:hint="eastAsia" w:ascii="仿宋" w:hAnsi="仿宋" w:eastAsia="仿宋" w:cs="仿宋"/>
          <w:i w:val="0"/>
          <w:iCs w:val="0"/>
          <w:caps w:val="0"/>
          <w:spacing w:val="8"/>
          <w:sz w:val="32"/>
          <w:szCs w:val="32"/>
          <w:shd w:val="clear" w:fill="FFFFFF"/>
          <w:lang w:eastAsia="zh-CN"/>
        </w:rPr>
        <w:t>《</w:t>
      </w:r>
      <w:r>
        <w:rPr>
          <w:rFonts w:hint="eastAsia" w:ascii="仿宋" w:hAnsi="仿宋" w:eastAsia="仿宋" w:cs="仿宋"/>
          <w:i w:val="0"/>
          <w:iCs w:val="0"/>
          <w:caps w:val="0"/>
          <w:spacing w:val="8"/>
          <w:sz w:val="32"/>
          <w:szCs w:val="32"/>
          <w:shd w:val="clear" w:fill="FFFFFF"/>
        </w:rPr>
        <w:t>赣鄱土地科学大讲坛</w:t>
      </w:r>
      <w:r>
        <w:rPr>
          <w:rFonts w:hint="eastAsia" w:ascii="仿宋" w:hAnsi="仿宋" w:eastAsia="仿宋" w:cs="仿宋"/>
          <w:i w:val="0"/>
          <w:iCs w:val="0"/>
          <w:caps w:val="0"/>
          <w:spacing w:val="8"/>
          <w:sz w:val="32"/>
          <w:szCs w:val="32"/>
          <w:shd w:val="clear" w:fill="FFFFFF"/>
          <w:lang w:val="en-US" w:eastAsia="zh-CN"/>
        </w:rPr>
        <w:t>第三</w:t>
      </w:r>
      <w:r>
        <w:rPr>
          <w:rFonts w:hint="eastAsia" w:ascii="仿宋" w:hAnsi="仿宋" w:eastAsia="仿宋" w:cs="仿宋"/>
          <w:i w:val="0"/>
          <w:iCs w:val="0"/>
          <w:caps w:val="0"/>
          <w:spacing w:val="8"/>
          <w:sz w:val="32"/>
          <w:szCs w:val="32"/>
          <w:shd w:val="clear" w:fill="FFFFFF"/>
        </w:rPr>
        <w:t>期</w:t>
      </w:r>
      <w:r>
        <w:rPr>
          <w:rFonts w:hint="eastAsia" w:ascii="仿宋" w:hAnsi="仿宋" w:eastAsia="仿宋" w:cs="仿宋"/>
          <w:i w:val="0"/>
          <w:iCs w:val="0"/>
          <w:caps w:val="0"/>
          <w:spacing w:val="8"/>
          <w:sz w:val="32"/>
          <w:szCs w:val="32"/>
          <w:shd w:val="clear" w:fill="FFFFFF"/>
          <w:lang w:eastAsia="zh-CN"/>
        </w:rPr>
        <w:t>》</w:t>
      </w:r>
      <w:r>
        <w:rPr>
          <w:rFonts w:hint="eastAsia" w:ascii="仿宋" w:hAnsi="仿宋" w:eastAsia="仿宋" w:cs="仿宋"/>
          <w:i w:val="0"/>
          <w:iCs w:val="0"/>
          <w:caps w:val="0"/>
          <w:spacing w:val="8"/>
          <w:sz w:val="32"/>
          <w:szCs w:val="32"/>
          <w:shd w:val="clear" w:fill="FFFFFF"/>
          <w:lang w:val="en-US" w:eastAsia="zh-CN"/>
        </w:rPr>
        <w:t>通过腾讯会议方式</w:t>
      </w:r>
      <w:r>
        <w:rPr>
          <w:rFonts w:hint="eastAsia" w:ascii="仿宋" w:hAnsi="仿宋" w:eastAsia="仿宋" w:cs="仿宋"/>
          <w:i w:val="0"/>
          <w:iCs w:val="0"/>
          <w:caps w:val="0"/>
          <w:spacing w:val="8"/>
          <w:sz w:val="32"/>
          <w:szCs w:val="32"/>
          <w:shd w:val="clear" w:fill="FFFFFF"/>
        </w:rPr>
        <w:t>成功举办。本</w:t>
      </w:r>
      <w:r>
        <w:rPr>
          <w:rFonts w:hint="eastAsia" w:ascii="仿宋" w:hAnsi="仿宋" w:eastAsia="仿宋" w:cs="仿宋"/>
          <w:i w:val="0"/>
          <w:iCs w:val="0"/>
          <w:caps w:val="0"/>
          <w:spacing w:val="8"/>
          <w:sz w:val="32"/>
          <w:szCs w:val="32"/>
          <w:shd w:val="clear" w:fill="FFFFFF"/>
          <w:lang w:val="en-US" w:eastAsia="zh-CN"/>
        </w:rPr>
        <w:t>期论坛开讲专家为：中国科学院城市环境研究所生态环境规划与管理研究中心副主任、研究员、博士生导师</w:t>
      </w:r>
      <w:r>
        <w:rPr>
          <w:rFonts w:hint="eastAsia" w:ascii="仿宋" w:hAnsi="仿宋" w:eastAsia="仿宋" w:cs="仿宋"/>
          <w:b/>
          <w:bCs/>
          <w:i w:val="0"/>
          <w:iCs w:val="0"/>
          <w:caps w:val="0"/>
          <w:spacing w:val="8"/>
          <w:sz w:val="32"/>
          <w:szCs w:val="32"/>
          <w:shd w:val="clear" w:fill="FFFFFF"/>
          <w:lang w:val="en-US" w:eastAsia="zh-CN"/>
        </w:rPr>
        <w:t>吝涛</w:t>
      </w:r>
      <w:r>
        <w:rPr>
          <w:rFonts w:hint="eastAsia" w:ascii="仿宋" w:hAnsi="仿宋" w:eastAsia="仿宋" w:cs="仿宋"/>
          <w:i w:val="0"/>
          <w:iCs w:val="0"/>
          <w:caps w:val="0"/>
          <w:spacing w:val="8"/>
          <w:sz w:val="32"/>
          <w:szCs w:val="32"/>
          <w:shd w:val="clear" w:fill="FFFFFF"/>
          <w:lang w:val="en-US" w:eastAsia="zh-CN"/>
        </w:rPr>
        <w:t>，省自然资源厅生态修复处</w:t>
      </w:r>
      <w:r>
        <w:rPr>
          <w:rFonts w:hint="eastAsia" w:ascii="仿宋" w:hAnsi="仿宋" w:eastAsia="仿宋" w:cs="仿宋"/>
          <w:b/>
          <w:bCs/>
          <w:i w:val="0"/>
          <w:iCs w:val="0"/>
          <w:caps w:val="0"/>
          <w:spacing w:val="8"/>
          <w:sz w:val="32"/>
          <w:szCs w:val="32"/>
          <w:shd w:val="clear" w:fill="FFFFFF"/>
          <w:lang w:val="en-US" w:eastAsia="zh-CN"/>
        </w:rPr>
        <w:t>刘瑛</w:t>
      </w:r>
      <w:r>
        <w:rPr>
          <w:rFonts w:hint="eastAsia" w:ascii="仿宋" w:hAnsi="仿宋" w:eastAsia="仿宋" w:cs="仿宋"/>
          <w:i w:val="0"/>
          <w:iCs w:val="0"/>
          <w:caps w:val="0"/>
          <w:spacing w:val="8"/>
          <w:sz w:val="32"/>
          <w:szCs w:val="32"/>
          <w:shd w:val="clear" w:fill="FFFFFF"/>
          <w:lang w:val="en-US" w:eastAsia="zh-CN"/>
        </w:rPr>
        <w:t>两位专家。专题演讲主要内容</w:t>
      </w:r>
      <w:r>
        <w:rPr>
          <w:rFonts w:hint="eastAsia" w:ascii="仿宋" w:hAnsi="仿宋" w:eastAsia="仿宋" w:cs="仿宋"/>
          <w:i w:val="0"/>
          <w:iCs w:val="0"/>
          <w:caps w:val="0"/>
          <w:spacing w:val="8"/>
          <w:sz w:val="32"/>
          <w:szCs w:val="32"/>
          <w:highlight w:val="none"/>
          <w:shd w:val="clear" w:fill="FFFFFF"/>
          <w:lang w:eastAsia="zh-CN"/>
        </w:rPr>
        <w:t>为</w:t>
      </w:r>
      <w:r>
        <w:rPr>
          <w:rFonts w:hint="eastAsia" w:ascii="仿宋" w:hAnsi="仿宋" w:eastAsia="仿宋" w:cs="仿宋"/>
          <w:i w:val="0"/>
          <w:iCs w:val="0"/>
          <w:caps w:val="0"/>
          <w:spacing w:val="8"/>
          <w:sz w:val="32"/>
          <w:szCs w:val="32"/>
          <w:shd w:val="clear" w:fill="FFFFFF"/>
          <w:lang w:val="en-US" w:eastAsia="zh-CN"/>
        </w:rPr>
        <w:t>围绕</w:t>
      </w:r>
      <w:r>
        <w:rPr>
          <w:rFonts w:hint="eastAsia" w:ascii="仿宋" w:hAnsi="仿宋" w:eastAsia="仿宋" w:cs="仿宋"/>
          <w:i w:val="0"/>
          <w:iCs w:val="0"/>
          <w:caps w:val="0"/>
          <w:spacing w:val="8"/>
          <w:sz w:val="32"/>
          <w:szCs w:val="32"/>
          <w:highlight w:val="none"/>
          <w:shd w:val="clear" w:fill="FFFFFF"/>
          <w:lang w:eastAsia="zh-CN"/>
        </w:rPr>
        <w:t>推进生态文明、建设美丽中国大背景下的土地科学前沿动态，分享土地管理</w:t>
      </w:r>
      <w:r>
        <w:rPr>
          <w:rFonts w:hint="eastAsia" w:ascii="仿宋" w:hAnsi="仿宋" w:eastAsia="仿宋" w:cs="仿宋"/>
          <w:i w:val="0"/>
          <w:iCs w:val="0"/>
          <w:caps w:val="0"/>
          <w:spacing w:val="8"/>
          <w:sz w:val="32"/>
          <w:szCs w:val="32"/>
          <w:highlight w:val="none"/>
          <w:shd w:val="clear" w:fill="FFFFFF"/>
          <w:lang w:val="en-US" w:eastAsia="zh-CN"/>
        </w:rPr>
        <w:t>新</w:t>
      </w:r>
      <w:r>
        <w:rPr>
          <w:rFonts w:hint="eastAsia" w:ascii="仿宋" w:hAnsi="仿宋" w:eastAsia="仿宋" w:cs="仿宋"/>
          <w:i w:val="0"/>
          <w:iCs w:val="0"/>
          <w:caps w:val="0"/>
          <w:spacing w:val="8"/>
          <w:sz w:val="32"/>
          <w:szCs w:val="32"/>
          <w:highlight w:val="none"/>
          <w:shd w:val="clear" w:fill="FFFFFF"/>
          <w:lang w:eastAsia="zh-CN"/>
        </w:rPr>
        <w:t>政策、</w:t>
      </w:r>
      <w:r>
        <w:rPr>
          <w:rFonts w:hint="eastAsia" w:ascii="仿宋" w:hAnsi="仿宋" w:eastAsia="仿宋" w:cs="仿宋"/>
          <w:i w:val="0"/>
          <w:iCs w:val="0"/>
          <w:caps w:val="0"/>
          <w:spacing w:val="8"/>
          <w:sz w:val="32"/>
          <w:szCs w:val="32"/>
          <w:highlight w:val="none"/>
          <w:shd w:val="clear" w:fill="FFFFFF"/>
          <w:lang w:val="en-US" w:eastAsia="zh-CN"/>
        </w:rPr>
        <w:t>新</w:t>
      </w:r>
      <w:r>
        <w:rPr>
          <w:rFonts w:hint="eastAsia" w:ascii="仿宋" w:hAnsi="仿宋" w:eastAsia="仿宋" w:cs="仿宋"/>
          <w:i w:val="0"/>
          <w:iCs w:val="0"/>
          <w:caps w:val="0"/>
          <w:spacing w:val="8"/>
          <w:sz w:val="32"/>
          <w:szCs w:val="32"/>
          <w:highlight w:val="none"/>
          <w:shd w:val="clear" w:fill="FFFFFF"/>
          <w:lang w:eastAsia="zh-CN"/>
        </w:rPr>
        <w:t>制度</w:t>
      </w:r>
      <w:r>
        <w:rPr>
          <w:rFonts w:hint="eastAsia" w:ascii="仿宋" w:hAnsi="仿宋" w:eastAsia="仿宋" w:cs="仿宋"/>
          <w:i w:val="0"/>
          <w:iCs w:val="0"/>
          <w:caps w:val="0"/>
          <w:spacing w:val="8"/>
          <w:sz w:val="32"/>
          <w:szCs w:val="32"/>
          <w:highlight w:val="none"/>
          <w:shd w:val="clear" w:fill="FFFFFF"/>
          <w:lang w:val="en-US" w:eastAsia="zh-CN"/>
        </w:rPr>
        <w:t>和</w:t>
      </w:r>
      <w:r>
        <w:rPr>
          <w:rFonts w:hint="eastAsia" w:ascii="仿宋" w:hAnsi="仿宋" w:eastAsia="仿宋" w:cs="仿宋"/>
          <w:i w:val="0"/>
          <w:iCs w:val="0"/>
          <w:caps w:val="0"/>
          <w:spacing w:val="8"/>
          <w:sz w:val="32"/>
          <w:szCs w:val="32"/>
          <w:highlight w:val="none"/>
          <w:shd w:val="clear" w:fill="FFFFFF"/>
          <w:lang w:eastAsia="zh-CN"/>
        </w:rPr>
        <w:t>土地科技行业</w:t>
      </w:r>
      <w:r>
        <w:rPr>
          <w:rFonts w:hint="eastAsia" w:ascii="仿宋" w:hAnsi="仿宋" w:eastAsia="仿宋" w:cs="仿宋"/>
          <w:i w:val="0"/>
          <w:iCs w:val="0"/>
          <w:caps w:val="0"/>
          <w:spacing w:val="8"/>
          <w:sz w:val="32"/>
          <w:szCs w:val="32"/>
          <w:highlight w:val="none"/>
          <w:shd w:val="clear" w:fill="FFFFFF"/>
          <w:lang w:val="en-US" w:eastAsia="zh-CN"/>
        </w:rPr>
        <w:t>新</w:t>
      </w:r>
      <w:r>
        <w:rPr>
          <w:rFonts w:hint="eastAsia" w:ascii="仿宋" w:hAnsi="仿宋" w:eastAsia="仿宋" w:cs="仿宋"/>
          <w:i w:val="0"/>
          <w:iCs w:val="0"/>
          <w:caps w:val="0"/>
          <w:spacing w:val="8"/>
          <w:sz w:val="32"/>
          <w:szCs w:val="32"/>
          <w:highlight w:val="none"/>
          <w:shd w:val="clear" w:fill="FFFFFF"/>
          <w:lang w:eastAsia="zh-CN"/>
        </w:rPr>
        <w:t>实践</w:t>
      </w:r>
      <w:r>
        <w:rPr>
          <w:rFonts w:hint="eastAsia" w:ascii="仿宋" w:hAnsi="仿宋" w:eastAsia="仿宋" w:cs="仿宋"/>
          <w:i w:val="0"/>
          <w:iCs w:val="0"/>
          <w:caps w:val="0"/>
          <w:spacing w:val="8"/>
          <w:sz w:val="32"/>
          <w:szCs w:val="32"/>
          <w:highlight w:val="none"/>
          <w:shd w:val="clear" w:fill="FFFFFF"/>
          <w:lang w:val="en-US" w:eastAsia="zh-CN"/>
        </w:rPr>
        <w:t>、新</w:t>
      </w:r>
      <w:r>
        <w:rPr>
          <w:rFonts w:hint="eastAsia" w:ascii="仿宋" w:hAnsi="仿宋" w:eastAsia="仿宋" w:cs="仿宋"/>
          <w:i w:val="0"/>
          <w:iCs w:val="0"/>
          <w:caps w:val="0"/>
          <w:spacing w:val="8"/>
          <w:sz w:val="32"/>
          <w:szCs w:val="32"/>
          <w:highlight w:val="none"/>
          <w:shd w:val="clear" w:fill="FFFFFF"/>
          <w:lang w:eastAsia="zh-CN"/>
        </w:rPr>
        <w:t>经验、</w:t>
      </w:r>
      <w:r>
        <w:rPr>
          <w:rFonts w:hint="eastAsia" w:ascii="仿宋" w:hAnsi="仿宋" w:eastAsia="仿宋" w:cs="仿宋"/>
          <w:i w:val="0"/>
          <w:iCs w:val="0"/>
          <w:caps w:val="0"/>
          <w:spacing w:val="8"/>
          <w:sz w:val="32"/>
          <w:szCs w:val="32"/>
          <w:highlight w:val="none"/>
          <w:shd w:val="clear" w:fill="FFFFFF"/>
          <w:lang w:val="en-US" w:eastAsia="zh-CN"/>
        </w:rPr>
        <w:t>新方法。本次论坛活动</w:t>
      </w:r>
      <w:r>
        <w:rPr>
          <w:rFonts w:hint="eastAsia" w:ascii="仿宋" w:hAnsi="仿宋" w:eastAsia="仿宋" w:cs="仿宋"/>
          <w:i w:val="0"/>
          <w:iCs w:val="0"/>
          <w:caps w:val="0"/>
          <w:spacing w:val="8"/>
          <w:sz w:val="32"/>
          <w:szCs w:val="32"/>
          <w:shd w:val="clear" w:fill="FFFFFF"/>
          <w:lang w:val="en-US" w:eastAsia="zh-CN"/>
        </w:rPr>
        <w:t>由江西</w:t>
      </w:r>
      <w:r>
        <w:rPr>
          <w:rFonts w:hint="eastAsia" w:ascii="仿宋" w:hAnsi="仿宋" w:eastAsia="仿宋" w:cs="仿宋"/>
          <w:i w:val="0"/>
          <w:iCs w:val="0"/>
          <w:caps w:val="0"/>
          <w:spacing w:val="8"/>
          <w:sz w:val="32"/>
          <w:szCs w:val="32"/>
          <w:shd w:val="clear" w:fill="FFFFFF"/>
        </w:rPr>
        <w:t>省土地学会理事长许建平主持。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 xml:space="preserve">  </w:t>
      </w:r>
      <w:r>
        <w:rPr>
          <w:rFonts w:hint="eastAsia" w:ascii="仿宋" w:hAnsi="仿宋" w:eastAsia="仿宋" w:cs="仿宋"/>
          <w:i w:val="0"/>
          <w:iCs w:val="0"/>
          <w:caps w:val="0"/>
          <w:spacing w:val="8"/>
          <w:sz w:val="32"/>
          <w:szCs w:val="32"/>
          <w:shd w:val="clear" w:fill="FFFFFF"/>
          <w:lang w:val="en-US" w:eastAsia="zh-CN"/>
        </w:rPr>
        <w:drawing>
          <wp:inline distT="0" distB="0" distL="114300" distR="114300">
            <wp:extent cx="5201285" cy="3034030"/>
            <wp:effectExtent l="0" t="0" r="18415" b="13970"/>
            <wp:docPr id="3" name="图片 3" descr="9b88074011ff09f8f62b4d957564a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b88074011ff09f8f62b4d957564a0f"/>
                    <pic:cNvPicPr>
                      <a:picLocks noChangeAspect="1"/>
                    </pic:cNvPicPr>
                  </pic:nvPicPr>
                  <pic:blipFill>
                    <a:blip r:embed="rId4"/>
                    <a:srcRect t="20560" r="12560" b="9290"/>
                    <a:stretch>
                      <a:fillRect/>
                    </a:stretch>
                  </pic:blipFill>
                  <pic:spPr>
                    <a:xfrm>
                      <a:off x="0" y="0"/>
                      <a:ext cx="5201285" cy="3034030"/>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仿宋" w:hAnsi="仿宋" w:eastAsia="仿宋" w:cs="仿宋"/>
          <w:i w:val="0"/>
          <w:iCs w:val="0"/>
          <w:caps w:val="0"/>
          <w:spacing w:val="8"/>
          <w:sz w:val="28"/>
          <w:szCs w:val="28"/>
          <w:shd w:val="clear" w:fill="FFFFFF"/>
          <w:lang w:val="en-US" w:eastAsia="zh-CN"/>
        </w:rPr>
      </w:pPr>
      <w:r>
        <w:rPr>
          <w:rFonts w:hint="eastAsia" w:ascii="仿宋" w:hAnsi="仿宋" w:eastAsia="仿宋" w:cs="仿宋"/>
          <w:i w:val="0"/>
          <w:iCs w:val="0"/>
          <w:caps w:val="0"/>
          <w:spacing w:val="8"/>
          <w:sz w:val="28"/>
          <w:szCs w:val="28"/>
          <w:shd w:val="clear" w:fill="FFFFFF"/>
          <w:lang w:val="en-US" w:eastAsia="zh-CN"/>
        </w:rPr>
        <w:t xml:space="preserve">  （图为：许建平理事长主持论坛活动）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江西省自然资源厅刘瑛同志以全过程参与《江西省矿山生态修复与利用条例》立法过程的亲历，对该《条例》进行了深入解读。当前，</w:t>
      </w:r>
      <w:r>
        <w:rPr>
          <w:rFonts w:hint="eastAsia" w:ascii="仿宋" w:hAnsi="仿宋" w:eastAsia="仿宋" w:cs="仿宋"/>
          <w:i w:val="0"/>
          <w:iCs w:val="0"/>
          <w:caps w:val="0"/>
          <w:spacing w:val="8"/>
          <w:sz w:val="32"/>
          <w:szCs w:val="32"/>
          <w:highlight w:val="none"/>
          <w:shd w:val="clear" w:fill="FFFFFF"/>
          <w:lang w:eastAsia="zh-CN"/>
        </w:rPr>
        <w:t>全省矿山生态修复与利用工作正处于爬坡过坎、滚石上山的关键时期，迫切需要建立系统、独立、有针对性的法治体系保障，以构建适应新形势、新要求的矿山生态修复制度，</w:t>
      </w:r>
      <w:r>
        <w:rPr>
          <w:rFonts w:hint="eastAsia" w:ascii="仿宋" w:hAnsi="仿宋" w:eastAsia="仿宋" w:cs="仿宋"/>
          <w:i w:val="0"/>
          <w:iCs w:val="0"/>
          <w:caps w:val="0"/>
          <w:spacing w:val="8"/>
          <w:sz w:val="32"/>
          <w:szCs w:val="32"/>
          <w:shd w:val="clear" w:fill="FFFFFF"/>
          <w:lang w:val="en-US" w:eastAsia="zh-CN"/>
        </w:rPr>
        <w:t>《江西省矿山生态修复与利用条例》全面贯彻落实习近平总书记注重“小切口”立法的指示精神，</w:t>
      </w:r>
      <w:r>
        <w:rPr>
          <w:rFonts w:hint="eastAsia" w:ascii="仿宋" w:hAnsi="仿宋" w:eastAsia="仿宋" w:cs="仿宋"/>
          <w:i w:val="0"/>
          <w:iCs w:val="0"/>
          <w:caps w:val="0"/>
          <w:spacing w:val="8"/>
          <w:sz w:val="32"/>
          <w:szCs w:val="32"/>
          <w:highlight w:val="none"/>
          <w:shd w:val="clear" w:fill="FFFFFF"/>
          <w:lang w:eastAsia="zh-CN"/>
        </w:rPr>
        <w:t>将</w:t>
      </w:r>
      <w:r>
        <w:rPr>
          <w:rFonts w:hint="eastAsia" w:ascii="仿宋" w:hAnsi="仿宋" w:eastAsia="仿宋" w:cs="仿宋"/>
          <w:i w:val="0"/>
          <w:iCs w:val="0"/>
          <w:caps w:val="0"/>
          <w:spacing w:val="8"/>
          <w:sz w:val="32"/>
          <w:szCs w:val="32"/>
          <w:highlight w:val="none"/>
          <w:shd w:val="clear" w:fill="FFFFFF"/>
          <w:lang w:val="en-US" w:eastAsia="zh-CN"/>
        </w:rPr>
        <w:t>相关</w:t>
      </w:r>
      <w:r>
        <w:rPr>
          <w:rFonts w:hint="eastAsia" w:ascii="仿宋" w:hAnsi="仿宋" w:eastAsia="仿宋" w:cs="仿宋"/>
          <w:i w:val="0"/>
          <w:iCs w:val="0"/>
          <w:caps w:val="0"/>
          <w:spacing w:val="8"/>
          <w:sz w:val="32"/>
          <w:szCs w:val="32"/>
          <w:highlight w:val="none"/>
          <w:shd w:val="clear" w:fill="FFFFFF"/>
          <w:lang w:eastAsia="zh-CN"/>
        </w:rPr>
        <w:t>有效经验、做法上升为法规制度，</w:t>
      </w:r>
      <w:r>
        <w:rPr>
          <w:rFonts w:hint="eastAsia" w:ascii="仿宋" w:hAnsi="仿宋" w:eastAsia="仿宋" w:cs="仿宋"/>
          <w:i w:val="0"/>
          <w:iCs w:val="0"/>
          <w:caps w:val="0"/>
          <w:spacing w:val="8"/>
          <w:sz w:val="32"/>
          <w:szCs w:val="32"/>
          <w:shd w:val="clear" w:fill="FFFFFF"/>
          <w:lang w:val="en-US" w:eastAsia="zh-CN"/>
        </w:rPr>
        <w:t>在全国率先出台《条例》，</w:t>
      </w:r>
      <w:r>
        <w:rPr>
          <w:rFonts w:hint="eastAsia" w:ascii="仿宋" w:hAnsi="仿宋" w:eastAsia="仿宋" w:cs="仿宋"/>
          <w:i w:val="0"/>
          <w:iCs w:val="0"/>
          <w:caps w:val="0"/>
          <w:spacing w:val="8"/>
          <w:sz w:val="32"/>
          <w:szCs w:val="32"/>
          <w:highlight w:val="none"/>
          <w:shd w:val="clear" w:fill="FFFFFF"/>
          <w:lang w:eastAsia="zh-CN"/>
        </w:rPr>
        <w:t>使矿山生态修复与利用工作进一步系统化、规范化，</w:t>
      </w:r>
      <w:r>
        <w:rPr>
          <w:rFonts w:hint="eastAsia" w:ascii="仿宋" w:hAnsi="仿宋" w:eastAsia="仿宋" w:cs="仿宋"/>
          <w:i w:val="0"/>
          <w:iCs w:val="0"/>
          <w:caps w:val="0"/>
          <w:spacing w:val="8"/>
          <w:sz w:val="32"/>
          <w:szCs w:val="32"/>
          <w:highlight w:val="none"/>
          <w:shd w:val="clear" w:fill="FFFFFF"/>
          <w:lang w:val="en-US" w:eastAsia="zh-CN"/>
        </w:rPr>
        <w:t>更具</w:t>
      </w:r>
      <w:r>
        <w:rPr>
          <w:rFonts w:hint="eastAsia" w:ascii="仿宋" w:hAnsi="仿宋" w:eastAsia="仿宋" w:cs="仿宋"/>
          <w:i w:val="0"/>
          <w:iCs w:val="0"/>
          <w:caps w:val="0"/>
          <w:spacing w:val="8"/>
          <w:sz w:val="32"/>
          <w:szCs w:val="32"/>
          <w:highlight w:val="none"/>
          <w:shd w:val="clear" w:fill="FFFFFF"/>
          <w:lang w:eastAsia="zh-CN"/>
        </w:rPr>
        <w:t>权威性、实效性和法律约束力，提升全省矿山生态修复与利用管理法治化水平，规范矿山生态修复与利用管理，</w:t>
      </w:r>
      <w:r>
        <w:rPr>
          <w:rFonts w:hint="eastAsia" w:ascii="仿宋" w:hAnsi="仿宋" w:eastAsia="仿宋" w:cs="仿宋"/>
          <w:i w:val="0"/>
          <w:iCs w:val="0"/>
          <w:caps w:val="0"/>
          <w:spacing w:val="8"/>
          <w:sz w:val="32"/>
          <w:szCs w:val="32"/>
          <w:shd w:val="clear" w:fill="FFFFFF"/>
          <w:lang w:val="en-US" w:eastAsia="zh-CN"/>
        </w:rPr>
        <w:t>助力自然资源生态安全建设和国土空间生态治理能力现代化。该《条例》积极适应市场化要求，</w:t>
      </w:r>
      <w:r>
        <w:rPr>
          <w:rFonts w:hint="eastAsia" w:ascii="仿宋" w:hAnsi="仿宋" w:eastAsia="仿宋" w:cs="仿宋"/>
          <w:i w:val="0"/>
          <w:iCs w:val="0"/>
          <w:caps w:val="0"/>
          <w:spacing w:val="8"/>
          <w:sz w:val="32"/>
          <w:szCs w:val="32"/>
          <w:highlight w:val="none"/>
          <w:shd w:val="clear" w:fill="FFFFFF"/>
          <w:lang w:eastAsia="zh-CN"/>
        </w:rPr>
        <w:t>鼓励社会资本参与历史遗留矿山生态修复，提振市场信心，优化营商环境，将“生态包袱”转化为绿色财富。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drawing>
          <wp:inline distT="0" distB="0" distL="114300" distR="114300">
            <wp:extent cx="4838065" cy="3037205"/>
            <wp:effectExtent l="0" t="0" r="8255" b="10795"/>
            <wp:docPr id="5" name="图片 5"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
                    <pic:cNvPicPr>
                      <a:picLocks noChangeAspect="1"/>
                    </pic:cNvPicPr>
                  </pic:nvPicPr>
                  <pic:blipFill>
                    <a:blip r:embed="rId5"/>
                    <a:srcRect l="4161" r="7779" b="16342"/>
                    <a:stretch>
                      <a:fillRect/>
                    </a:stretch>
                  </pic:blipFill>
                  <pic:spPr>
                    <a:xfrm>
                      <a:off x="0" y="0"/>
                      <a:ext cx="4838065" cy="3037205"/>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2664" w:firstLineChars="900"/>
        <w:jc w:val="both"/>
        <w:textAlignment w:val="auto"/>
        <w:rPr>
          <w:rFonts w:hint="eastAsia" w:ascii="仿宋" w:hAnsi="仿宋" w:eastAsia="仿宋" w:cs="仿宋"/>
          <w:i w:val="0"/>
          <w:iCs w:val="0"/>
          <w:caps w:val="0"/>
          <w:spacing w:val="8"/>
          <w:sz w:val="28"/>
          <w:szCs w:val="28"/>
          <w:shd w:val="clear" w:fill="FFFFFF"/>
          <w:lang w:val="en-US" w:eastAsia="zh-CN"/>
        </w:rPr>
      </w:pPr>
      <w:r>
        <w:rPr>
          <w:rFonts w:hint="eastAsia" w:ascii="仿宋" w:hAnsi="仿宋" w:eastAsia="仿宋" w:cs="仿宋"/>
          <w:i w:val="0"/>
          <w:iCs w:val="0"/>
          <w:caps w:val="0"/>
          <w:spacing w:val="8"/>
          <w:sz w:val="28"/>
          <w:szCs w:val="28"/>
          <w:shd w:val="clear" w:fill="FFFFFF"/>
          <w:lang w:val="en-US" w:eastAsia="zh-CN"/>
        </w:rPr>
        <w:t>（图为：两位专家在授课中）</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kern w:val="0"/>
          <w:sz w:val="32"/>
          <w:szCs w:val="32"/>
          <w:shd w:val="clear" w:fill="FFFFFF"/>
          <w:lang w:val="en-US" w:eastAsia="zh-CN" w:bidi="ar"/>
        </w:rPr>
        <w:t>吝涛副主任以《国土空间生态修复前沿理论与技术介绍》为题从相关理念、新技术新方法案例作了精彩演讲。他从人与环境耦合复合生态系统、城市韧性（都市恢复力）、城市发展的自然途径、城市与自然之间的关联形态发展、综合联系城区内外的生态系统、生态修复与补偿的经济学原理、典型生态修复模式、大数据时代的城市生态环境和智慧城市与资源环境研究等方面，做了全方位深入阐述。介绍了在生态环境技术与系统的宏观视角下,智慧化的资源环境技术得到充分运用，特别是高分遥感技术带来的地表空间动态监测变革、国土空间生态承载力和适宜性数字化评价技术、基于地理信息技术的自动化空间分析编程、国土用地空间信息化管理平台建立以及在这些新技术新方法为空间规划决策提供精细化数据服务背景下，</w:t>
      </w:r>
      <w:bookmarkStart w:id="0" w:name="_GoBack"/>
      <w:r>
        <w:rPr>
          <w:rFonts w:hint="eastAsia" w:ascii="仿宋" w:hAnsi="仿宋" w:eastAsia="仿宋" w:cs="仿宋"/>
          <w:i w:val="0"/>
          <w:iCs w:val="0"/>
          <w:caps w:val="0"/>
          <w:spacing w:val="8"/>
          <w:kern w:val="0"/>
          <w:sz w:val="32"/>
          <w:szCs w:val="32"/>
          <w:shd w:val="clear" w:fill="FFFFFF"/>
          <w:lang w:val="en-US" w:eastAsia="zh-CN" w:bidi="ar"/>
        </w:rPr>
        <w:t>基于遥感和互</w:t>
      </w:r>
      <w:r>
        <w:rPr>
          <w:rFonts w:hint="eastAsia" w:ascii="仿宋" w:hAnsi="仿宋" w:eastAsia="仿宋" w:cs="仿宋"/>
          <w:i w:val="0"/>
          <w:iCs w:val="0"/>
          <w:caps w:val="0"/>
          <w:color w:val="auto"/>
          <w:spacing w:val="8"/>
          <w:kern w:val="0"/>
          <w:sz w:val="32"/>
          <w:szCs w:val="32"/>
          <w:shd w:val="clear" w:fill="FFFFFF"/>
          <w:lang w:val="en-US" w:eastAsia="zh-CN" w:bidi="ar"/>
        </w:rPr>
        <w:t>联网的矿山</w:t>
      </w:r>
      <w:r>
        <w:rPr>
          <w:rFonts w:hint="eastAsia" w:ascii="仿宋" w:hAnsi="仿宋" w:eastAsia="仿宋" w:cs="仿宋"/>
          <w:i w:val="0"/>
          <w:iCs w:val="0"/>
          <w:caps w:val="0"/>
          <w:spacing w:val="8"/>
          <w:kern w:val="0"/>
          <w:sz w:val="32"/>
          <w:szCs w:val="32"/>
          <w:shd w:val="clear" w:fill="FFFFFF"/>
          <w:lang w:val="en-US" w:eastAsia="zh-CN" w:bidi="ar"/>
        </w:rPr>
        <w:t>修复工</w:t>
      </w:r>
      <w:bookmarkEnd w:id="0"/>
      <w:r>
        <w:rPr>
          <w:rFonts w:hint="eastAsia" w:ascii="仿宋" w:hAnsi="仿宋" w:eastAsia="仿宋" w:cs="仿宋"/>
          <w:i w:val="0"/>
          <w:iCs w:val="0"/>
          <w:caps w:val="0"/>
          <w:spacing w:val="8"/>
          <w:kern w:val="0"/>
          <w:sz w:val="32"/>
          <w:szCs w:val="32"/>
          <w:shd w:val="clear" w:fill="FFFFFF"/>
          <w:lang w:val="en-US" w:eastAsia="zh-CN" w:bidi="ar"/>
        </w:rPr>
        <w:t>程区动态监测、生态修复工程生态资产清单编制与价值核算、市县尺度的国土空间生态修复规划相关技术、山水林田湖草沙一体化保护和修复工程实施方案等生态修复的典型技术案例。</w:t>
      </w:r>
      <w:r>
        <w:rPr>
          <w:rFonts w:hint="eastAsia" w:ascii="仿宋" w:hAnsi="仿宋" w:eastAsia="仿宋" w:cs="仿宋"/>
          <w:i w:val="0"/>
          <w:iCs w:val="0"/>
          <w:caps w:val="0"/>
          <w:spacing w:val="8"/>
          <w:sz w:val="32"/>
          <w:szCs w:val="32"/>
          <w:shd w:val="clear" w:fill="FFFFFF"/>
          <w:lang w:val="en-US" w:eastAsia="zh-CN"/>
        </w:rPr>
        <w:t>结合“山水林田湖草是一个生命共同体”理念基本内容，从其规划定位与内涵入手，对国土空间生态修复工程技术创新提出很多建设性的意见。</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仿宋" w:hAnsi="仿宋" w:eastAsia="仿宋" w:cs="仿宋"/>
          <w:i w:val="0"/>
          <w:iCs w:val="0"/>
          <w:caps w:val="0"/>
          <w:spacing w:val="8"/>
          <w:kern w:val="0"/>
          <w:sz w:val="32"/>
          <w:szCs w:val="32"/>
          <w:shd w:val="clear" w:fill="FFFFFF"/>
          <w:lang w:val="en-US" w:eastAsia="zh-CN" w:bidi="ar"/>
        </w:rPr>
      </w:pPr>
      <w:r>
        <w:rPr>
          <w:rFonts w:hint="eastAsia" w:ascii="仿宋" w:hAnsi="仿宋" w:eastAsia="仿宋" w:cs="仿宋"/>
          <w:i w:val="0"/>
          <w:iCs w:val="0"/>
          <w:caps w:val="0"/>
          <w:spacing w:val="8"/>
          <w:kern w:val="0"/>
          <w:sz w:val="32"/>
          <w:szCs w:val="32"/>
          <w:shd w:val="clear" w:fill="FFFFFF"/>
          <w:lang w:val="en-US" w:eastAsia="zh-CN" w:bidi="ar"/>
        </w:rPr>
        <w:t>两位专家的演讲生动精彩、内容丰富、理念前卫、操作性强，展示的国土空间生态修复前沿理论创新成果和实际应用新技术新方法,对于指导我省土地科研单位、高等院校、相关企业以及政府管理部门开展国土空间生态修复技术服务工作、对于政府科学决策和推进全域生态修复，促进生态江西和美丽中国建设，有着很强的指导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drawing>
          <wp:inline distT="0" distB="0" distL="114300" distR="114300">
            <wp:extent cx="5223510" cy="3169920"/>
            <wp:effectExtent l="0" t="0" r="0" b="0"/>
            <wp:docPr id="7" name="图片 7"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
                    <pic:cNvPicPr>
                      <a:picLocks noChangeAspect="1"/>
                    </pic:cNvPicPr>
                  </pic:nvPicPr>
                  <pic:blipFill>
                    <a:blip r:embed="rId6"/>
                    <a:srcRect t="11081" r="6882" b="13557"/>
                    <a:stretch>
                      <a:fillRect/>
                    </a:stretch>
                  </pic:blipFill>
                  <pic:spPr>
                    <a:xfrm>
                      <a:off x="0" y="0"/>
                      <a:ext cx="5223510" cy="3169920"/>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2368" w:firstLineChars="800"/>
        <w:jc w:val="both"/>
        <w:textAlignment w:val="auto"/>
        <w:rPr>
          <w:rFonts w:hint="eastAsia" w:ascii="仿宋" w:hAnsi="仿宋" w:eastAsia="仿宋" w:cs="仿宋"/>
          <w:i w:val="0"/>
          <w:iCs w:val="0"/>
          <w:caps w:val="0"/>
          <w:spacing w:val="8"/>
          <w:sz w:val="28"/>
          <w:szCs w:val="28"/>
          <w:shd w:val="clear" w:fill="FFFFFF"/>
          <w:lang w:val="en-US" w:eastAsia="zh-CN"/>
        </w:rPr>
      </w:pPr>
      <w:r>
        <w:rPr>
          <w:rFonts w:hint="eastAsia" w:ascii="仿宋" w:hAnsi="仿宋" w:eastAsia="仿宋" w:cs="仿宋"/>
          <w:i w:val="0"/>
          <w:iCs w:val="0"/>
          <w:caps w:val="0"/>
          <w:spacing w:val="8"/>
          <w:sz w:val="28"/>
          <w:szCs w:val="28"/>
          <w:shd w:val="clear" w:fill="FFFFFF"/>
          <w:lang w:val="en-US" w:eastAsia="zh-CN"/>
        </w:rPr>
        <w:t>（图为：论坛专家授课现场）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highlight w:val="none"/>
          <w:shd w:val="clear" w:fill="FFFFFF"/>
          <w:lang w:val="en-US" w:eastAsia="zh-CN"/>
        </w:rPr>
      </w:pPr>
      <w:r>
        <w:rPr>
          <w:rFonts w:hint="eastAsia" w:ascii="仿宋" w:hAnsi="仿宋" w:eastAsia="仿宋" w:cs="仿宋"/>
          <w:i w:val="0"/>
          <w:iCs w:val="0"/>
          <w:caps w:val="0"/>
          <w:spacing w:val="8"/>
          <w:sz w:val="32"/>
          <w:szCs w:val="32"/>
          <w:highlight w:val="none"/>
          <w:shd w:val="clear" w:fill="FFFFFF"/>
          <w:lang w:val="en-US" w:eastAsia="zh-CN"/>
        </w:rPr>
        <w:t>本期论坛吸引了土地科技行业</w:t>
      </w:r>
      <w:r>
        <w:rPr>
          <w:rFonts w:hint="eastAsia" w:ascii="仿宋" w:hAnsi="仿宋" w:eastAsia="仿宋" w:cs="仿宋"/>
          <w:i w:val="0"/>
          <w:iCs w:val="0"/>
          <w:caps w:val="0"/>
          <w:spacing w:val="8"/>
          <w:sz w:val="32"/>
          <w:szCs w:val="32"/>
          <w:highlight w:val="none"/>
          <w:shd w:val="clear" w:fill="FFFFFF"/>
          <w:lang w:eastAsia="zh-CN"/>
        </w:rPr>
        <w:t>有关</w:t>
      </w:r>
      <w:r>
        <w:rPr>
          <w:rFonts w:hint="eastAsia" w:ascii="仿宋" w:hAnsi="仿宋" w:eastAsia="仿宋" w:cs="仿宋"/>
          <w:i w:val="0"/>
          <w:iCs w:val="0"/>
          <w:caps w:val="0"/>
          <w:spacing w:val="8"/>
          <w:sz w:val="32"/>
          <w:szCs w:val="32"/>
          <w:highlight w:val="none"/>
          <w:shd w:val="clear" w:fill="FFFFFF"/>
          <w:lang w:val="en-US" w:eastAsia="zh-CN"/>
        </w:rPr>
        <w:t>企事业单位</w:t>
      </w:r>
      <w:r>
        <w:rPr>
          <w:rFonts w:hint="eastAsia" w:ascii="仿宋" w:hAnsi="仿宋" w:eastAsia="仿宋" w:cs="仿宋"/>
          <w:i w:val="0"/>
          <w:iCs w:val="0"/>
          <w:caps w:val="0"/>
          <w:spacing w:val="8"/>
          <w:sz w:val="32"/>
          <w:szCs w:val="32"/>
          <w:highlight w:val="none"/>
          <w:shd w:val="clear" w:fill="FFFFFF"/>
          <w:lang w:eastAsia="zh-CN"/>
        </w:rPr>
        <w:t>、科研机构、政府管理部门和土地科技工作者共</w:t>
      </w:r>
      <w:r>
        <w:rPr>
          <w:rFonts w:hint="eastAsia" w:ascii="仿宋" w:hAnsi="仿宋" w:eastAsia="仿宋" w:cs="仿宋"/>
          <w:i w:val="0"/>
          <w:iCs w:val="0"/>
          <w:caps w:val="0"/>
          <w:spacing w:val="8"/>
          <w:sz w:val="32"/>
          <w:szCs w:val="32"/>
          <w:highlight w:val="none"/>
          <w:shd w:val="clear" w:fill="FFFFFF"/>
          <w:lang w:val="en-US" w:eastAsia="zh-CN"/>
        </w:rPr>
        <w:t>200</w:t>
      </w:r>
      <w:r>
        <w:rPr>
          <w:rFonts w:hint="eastAsia" w:ascii="仿宋" w:hAnsi="仿宋" w:eastAsia="仿宋" w:cs="仿宋"/>
          <w:i w:val="0"/>
          <w:iCs w:val="0"/>
          <w:caps w:val="0"/>
          <w:spacing w:val="8"/>
          <w:sz w:val="32"/>
          <w:szCs w:val="32"/>
          <w:highlight w:val="none"/>
          <w:shd w:val="clear" w:fill="FFFFFF"/>
          <w:lang w:eastAsia="zh-CN"/>
        </w:rPr>
        <w:t>余人在线参</w:t>
      </w:r>
      <w:r>
        <w:rPr>
          <w:rFonts w:hint="eastAsia" w:ascii="仿宋" w:hAnsi="仿宋" w:eastAsia="仿宋" w:cs="仿宋"/>
          <w:i w:val="0"/>
          <w:iCs w:val="0"/>
          <w:caps w:val="0"/>
          <w:spacing w:val="8"/>
          <w:sz w:val="32"/>
          <w:szCs w:val="32"/>
          <w:highlight w:val="none"/>
          <w:shd w:val="clear" w:fill="FFFFFF"/>
          <w:lang w:val="en-US" w:eastAsia="zh-CN"/>
        </w:rPr>
        <w:t>与</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highlight w:val="none"/>
          <w:shd w:val="clear"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72" w:firstLineChars="200"/>
        <w:jc w:val="both"/>
        <w:textAlignment w:val="auto"/>
        <w:rPr>
          <w:rFonts w:hint="eastAsia"/>
          <w:lang w:val="en-US" w:eastAsia="zh-CN"/>
        </w:rPr>
      </w:pPr>
      <w:r>
        <w:rPr>
          <w:rFonts w:hint="eastAsia" w:ascii="仿宋" w:hAnsi="仿宋" w:eastAsia="仿宋" w:cs="仿宋"/>
          <w:i w:val="0"/>
          <w:iCs w:val="0"/>
          <w:caps w:val="0"/>
          <w:spacing w:val="8"/>
          <w:sz w:val="32"/>
          <w:szCs w:val="32"/>
          <w:highlight w:val="none"/>
          <w:shd w:val="clear" w:fill="FFFFFF"/>
          <w:lang w:eastAsia="zh-CN"/>
        </w:rPr>
        <w:t>《赣鄱</w:t>
      </w:r>
      <w:r>
        <w:rPr>
          <w:rFonts w:hint="eastAsia" w:ascii="仿宋" w:hAnsi="仿宋" w:eastAsia="仿宋" w:cs="仿宋"/>
          <w:i w:val="0"/>
          <w:iCs w:val="0"/>
          <w:caps w:val="0"/>
          <w:spacing w:val="8"/>
          <w:sz w:val="32"/>
          <w:szCs w:val="32"/>
          <w:highlight w:val="none"/>
          <w:shd w:val="clear" w:fill="FFFFFF"/>
          <w:lang w:val="en-US" w:eastAsia="zh-CN"/>
        </w:rPr>
        <w:t>土地</w:t>
      </w:r>
      <w:r>
        <w:rPr>
          <w:rFonts w:hint="eastAsia" w:ascii="仿宋" w:hAnsi="仿宋" w:eastAsia="仿宋" w:cs="仿宋"/>
          <w:i w:val="0"/>
          <w:iCs w:val="0"/>
          <w:caps w:val="0"/>
          <w:spacing w:val="8"/>
          <w:sz w:val="32"/>
          <w:szCs w:val="32"/>
          <w:highlight w:val="none"/>
          <w:shd w:val="clear" w:fill="FFFFFF"/>
          <w:lang w:eastAsia="zh-CN"/>
        </w:rPr>
        <w:t>科</w:t>
      </w:r>
      <w:r>
        <w:rPr>
          <w:rFonts w:hint="eastAsia" w:ascii="仿宋" w:hAnsi="仿宋" w:eastAsia="仿宋" w:cs="仿宋"/>
          <w:i w:val="0"/>
          <w:iCs w:val="0"/>
          <w:caps w:val="0"/>
          <w:spacing w:val="8"/>
          <w:sz w:val="32"/>
          <w:szCs w:val="32"/>
          <w:highlight w:val="none"/>
          <w:shd w:val="clear" w:fill="FFFFFF"/>
          <w:lang w:val="en-US" w:eastAsia="zh-CN"/>
        </w:rPr>
        <w:t>学</w:t>
      </w:r>
      <w:r>
        <w:rPr>
          <w:rFonts w:hint="eastAsia" w:ascii="仿宋" w:hAnsi="仿宋" w:eastAsia="仿宋" w:cs="仿宋"/>
          <w:i w:val="0"/>
          <w:iCs w:val="0"/>
          <w:caps w:val="0"/>
          <w:spacing w:val="8"/>
          <w:sz w:val="32"/>
          <w:szCs w:val="32"/>
          <w:highlight w:val="none"/>
          <w:shd w:val="clear" w:fill="FFFFFF"/>
          <w:lang w:eastAsia="zh-CN"/>
        </w:rPr>
        <w:t>大讲</w:t>
      </w:r>
      <w:r>
        <w:rPr>
          <w:rFonts w:hint="eastAsia" w:ascii="仿宋" w:hAnsi="仿宋" w:eastAsia="仿宋" w:cs="仿宋"/>
          <w:i w:val="0"/>
          <w:iCs w:val="0"/>
          <w:caps w:val="0"/>
          <w:spacing w:val="8"/>
          <w:sz w:val="32"/>
          <w:szCs w:val="32"/>
          <w:highlight w:val="none"/>
          <w:shd w:val="clear" w:fill="FFFFFF"/>
          <w:lang w:val="en-US" w:eastAsia="zh-CN"/>
        </w:rPr>
        <w:t>坛</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highlight w:val="none"/>
          <w:shd w:val="clear" w:fill="FFFFFF"/>
          <w:lang w:val="en-US" w:eastAsia="zh-CN"/>
        </w:rPr>
        <w:t>是</w:t>
      </w:r>
      <w:r>
        <w:rPr>
          <w:rFonts w:hint="eastAsia" w:ascii="仿宋" w:hAnsi="仿宋" w:eastAsia="仿宋" w:cs="仿宋"/>
          <w:i w:val="0"/>
          <w:iCs w:val="0"/>
          <w:caps w:val="0"/>
          <w:spacing w:val="8"/>
          <w:sz w:val="32"/>
          <w:szCs w:val="32"/>
          <w:highlight w:val="none"/>
          <w:shd w:val="clear" w:fill="FFFFFF"/>
          <w:lang w:eastAsia="zh-CN"/>
        </w:rPr>
        <w:t>面向社会公众开放，以弘扬科学精神、普及科学知识、传播科学思想、倡导科学方法、</w:t>
      </w:r>
      <w:r>
        <w:rPr>
          <w:rFonts w:hint="eastAsia" w:ascii="仿宋" w:hAnsi="仿宋" w:eastAsia="仿宋" w:cs="仿宋"/>
          <w:i w:val="0"/>
          <w:iCs w:val="0"/>
          <w:caps w:val="0"/>
          <w:spacing w:val="8"/>
          <w:sz w:val="32"/>
          <w:szCs w:val="32"/>
          <w:highlight w:val="none"/>
          <w:shd w:val="clear" w:fill="FFFFFF"/>
          <w:lang w:val="en-US" w:eastAsia="zh-CN"/>
        </w:rPr>
        <w:t>进行学术交流</w:t>
      </w:r>
      <w:r>
        <w:rPr>
          <w:rFonts w:hint="eastAsia" w:ascii="仿宋" w:hAnsi="仿宋" w:eastAsia="仿宋" w:cs="仿宋"/>
          <w:i w:val="0"/>
          <w:iCs w:val="0"/>
          <w:caps w:val="0"/>
          <w:spacing w:val="8"/>
          <w:sz w:val="32"/>
          <w:szCs w:val="32"/>
          <w:highlight w:val="none"/>
          <w:shd w:val="clear" w:fill="FFFFFF"/>
          <w:lang w:eastAsia="zh-CN"/>
        </w:rPr>
        <w:t>为目的科普</w:t>
      </w:r>
      <w:r>
        <w:rPr>
          <w:rFonts w:hint="eastAsia" w:ascii="仿宋" w:hAnsi="仿宋" w:eastAsia="仿宋" w:cs="仿宋"/>
          <w:i w:val="0"/>
          <w:iCs w:val="0"/>
          <w:caps w:val="0"/>
          <w:spacing w:val="8"/>
          <w:sz w:val="32"/>
          <w:szCs w:val="32"/>
          <w:highlight w:val="none"/>
          <w:shd w:val="clear" w:fill="FFFFFF"/>
          <w:lang w:val="en-US" w:eastAsia="zh-CN"/>
        </w:rPr>
        <w:t>和学术交流</w:t>
      </w:r>
      <w:r>
        <w:rPr>
          <w:rFonts w:hint="eastAsia" w:ascii="仿宋" w:hAnsi="仿宋" w:eastAsia="仿宋" w:cs="仿宋"/>
          <w:i w:val="0"/>
          <w:iCs w:val="0"/>
          <w:caps w:val="0"/>
          <w:spacing w:val="8"/>
          <w:sz w:val="32"/>
          <w:szCs w:val="32"/>
          <w:highlight w:val="none"/>
          <w:shd w:val="clear" w:fill="FFFFFF"/>
          <w:lang w:eastAsia="zh-CN"/>
        </w:rPr>
        <w:t>活动。</w:t>
      </w:r>
      <w:r>
        <w:rPr>
          <w:rFonts w:hint="eastAsia" w:ascii="仿宋" w:hAnsi="仿宋" w:eastAsia="仿宋" w:cs="仿宋"/>
          <w:i w:val="0"/>
          <w:iCs w:val="0"/>
          <w:caps w:val="0"/>
          <w:spacing w:val="8"/>
          <w:sz w:val="32"/>
          <w:szCs w:val="32"/>
          <w:highlight w:val="none"/>
          <w:shd w:val="clear" w:fill="FFFFFF"/>
          <w:lang w:val="en-US" w:eastAsia="zh-CN"/>
        </w:rPr>
        <w:t>每期讲坛内容，链接在江西省土地学会网站，供全省土地科技工作者和全社会学习参考。</w:t>
      </w:r>
      <w:r>
        <w:rPr>
          <w:rFonts w:hint="eastAsia"/>
          <w:lang w:val="en-US" w:eastAsia="zh-CN"/>
        </w:rPr>
        <w:t xml:space="preserve">   </w:t>
      </w:r>
    </w:p>
    <w:p>
      <w:pPr>
        <w:rPr>
          <w:rFonts w:hint="eastAsia"/>
          <w:lang w:val="en-US" w:eastAsia="zh-CN"/>
        </w:rPr>
      </w:pPr>
    </w:p>
    <w:p>
      <w:pPr>
        <w:rPr>
          <w:rFonts w:hint="default"/>
          <w:lang w:val="en-US" w:eastAsia="zh-CN"/>
        </w:rPr>
      </w:pPr>
      <w:r>
        <w:rPr>
          <w:rFonts w:hint="eastAsia"/>
          <w:lang w:val="en-US" w:eastAsia="zh-CN"/>
        </w:rPr>
        <w:t xml:space="preserve">                                                                  </w:t>
      </w:r>
    </w:p>
    <w:sectPr>
      <w:pgSz w:w="11906" w:h="16838"/>
      <w:pgMar w:top="2098" w:right="1474" w:bottom="1984" w:left="1587"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A00002BF" w:usb1="184F6CFA" w:usb2="00000012" w:usb3="00000000" w:csb0="00040001" w:csb1="00000000"/>
    <w:embedRegular r:id="rId1" w:fontKey="{967CD388-7316-46ED-97FC-4DEB738542D2}"/>
  </w:font>
  <w:font w:name="仿宋">
    <w:panose1 w:val="02010609060101010101"/>
    <w:charset w:val="86"/>
    <w:family w:val="auto"/>
    <w:pitch w:val="default"/>
    <w:sig w:usb0="800002BF" w:usb1="38CF7CFA" w:usb2="00000016" w:usb3="00000000" w:csb0="00040001" w:csb1="00000000"/>
    <w:embedRegular r:id="rId2" w:fontKey="{A85F6564-B9C4-4904-9748-E06A05CCF0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MGJkYjY1Nzk5MTg0MDEzYmM0NmNjNDY3Y2VkNmYifQ=="/>
  </w:docVars>
  <w:rsids>
    <w:rsidRoot w:val="00000000"/>
    <w:rsid w:val="0116312F"/>
    <w:rsid w:val="01C74902"/>
    <w:rsid w:val="02F7766F"/>
    <w:rsid w:val="03A31F58"/>
    <w:rsid w:val="0902043D"/>
    <w:rsid w:val="0D725B91"/>
    <w:rsid w:val="0E15651D"/>
    <w:rsid w:val="0F474DFC"/>
    <w:rsid w:val="0F7A6F7F"/>
    <w:rsid w:val="10433815"/>
    <w:rsid w:val="15CE1DD3"/>
    <w:rsid w:val="165247B2"/>
    <w:rsid w:val="1C8C52F8"/>
    <w:rsid w:val="1EC92E0B"/>
    <w:rsid w:val="22274D44"/>
    <w:rsid w:val="2446347C"/>
    <w:rsid w:val="24CC6D3C"/>
    <w:rsid w:val="2769195B"/>
    <w:rsid w:val="2B0751B6"/>
    <w:rsid w:val="2C5C1A8E"/>
    <w:rsid w:val="32AE0B6A"/>
    <w:rsid w:val="344E43B3"/>
    <w:rsid w:val="37382591"/>
    <w:rsid w:val="3B9823B7"/>
    <w:rsid w:val="40295CD4"/>
    <w:rsid w:val="4242307D"/>
    <w:rsid w:val="432862A5"/>
    <w:rsid w:val="446D2B52"/>
    <w:rsid w:val="44A818BD"/>
    <w:rsid w:val="45140D01"/>
    <w:rsid w:val="47CC58C3"/>
    <w:rsid w:val="51640105"/>
    <w:rsid w:val="53D37FD9"/>
    <w:rsid w:val="55741347"/>
    <w:rsid w:val="57336139"/>
    <w:rsid w:val="59F7445F"/>
    <w:rsid w:val="5BB16E51"/>
    <w:rsid w:val="637075F2"/>
    <w:rsid w:val="63C536C9"/>
    <w:rsid w:val="6840401D"/>
    <w:rsid w:val="6A8F4802"/>
    <w:rsid w:val="6BCF0C2E"/>
    <w:rsid w:val="6E22598D"/>
    <w:rsid w:val="6EFE1F56"/>
    <w:rsid w:val="708E2E66"/>
    <w:rsid w:val="79D97847"/>
    <w:rsid w:val="7DF23D93"/>
    <w:rsid w:val="7EAE2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60" w:after="60" w:line="288" w:lineRule="auto"/>
      <w:ind w:firstLine="68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1419</Words>
  <Characters>1422</Characters>
  <Lines>0</Lines>
  <Paragraphs>0</Paragraphs>
  <TotalTime>23</TotalTime>
  <ScaleCrop>false</ScaleCrop>
  <LinksUpToDate>false</LinksUpToDate>
  <CharactersWithSpaces>1496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Lily</cp:lastModifiedBy>
  <dcterms:modified xsi:type="dcterms:W3CDTF">2023-05-29T05:29:37Z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A0F7467DE3AA4B84B981070429654347_13</vt:lpwstr>
  </property>
</Properties>
</file>