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微软雅黑" w:hAnsi="微软雅黑" w:eastAsia="微软雅黑" w:cs="微软雅黑"/>
          <w:i w:val="0"/>
          <w:iCs w:val="0"/>
          <w:caps w:val="0"/>
          <w:spacing w:val="8"/>
          <w:sz w:val="33"/>
          <w:szCs w:val="33"/>
        </w:rPr>
      </w:pPr>
      <w:r>
        <w:rPr>
          <w:rFonts w:hint="eastAsia" w:ascii="微软雅黑" w:hAnsi="微软雅黑" w:eastAsia="微软雅黑" w:cs="微软雅黑"/>
          <w:i w:val="0"/>
          <w:iCs w:val="0"/>
          <w:caps w:val="0"/>
          <w:spacing w:val="8"/>
          <w:sz w:val="33"/>
          <w:szCs w:val="33"/>
          <w:bdr w:val="none" w:color="auto" w:sz="0" w:space="0"/>
          <w:shd w:val="clear" w:fill="FFFFFF"/>
        </w:rPr>
        <w:t>兰台携手建华集团，惠民公益法律服务站开创公益法律服务新体验！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both"/>
        <w:rPr>
          <w:sz w:val="33"/>
          <w:szCs w:val="33"/>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jc w:val="center"/>
        <w:rPr>
          <w:color w:val="000000"/>
          <w:sz w:val="24"/>
          <w:szCs w:val="24"/>
        </w:rPr>
      </w:pPr>
      <w:r>
        <w:rPr>
          <w:i w:val="0"/>
          <w:iCs w:val="0"/>
          <w:caps w:val="0"/>
          <w:color w:val="000000"/>
          <w:spacing w:val="8"/>
          <w:sz w:val="24"/>
          <w:szCs w:val="24"/>
          <w:bdr w:val="none" w:color="auto" w:sz="0" w:space="0"/>
          <w:shd w:val="clear" w:fill="FFFFFF"/>
        </w:rPr>
        <w:t>活动现场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spacing w:val="8"/>
        </w:rPr>
      </w:pP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drawing>
          <wp:inline distT="0" distB="0" distL="114300" distR="114300">
            <wp:extent cx="571500" cy="3429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4"/>
                    <a:stretch>
                      <a:fillRect/>
                    </a:stretch>
                  </pic:blipFill>
                  <pic:spPr>
                    <a:xfrm>
                      <a:off x="0" y="0"/>
                      <a:ext cx="571500" cy="34290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drawing>
          <wp:inline distT="0" distB="0" distL="114300" distR="114300">
            <wp:extent cx="5450205" cy="4087495"/>
            <wp:effectExtent l="0" t="0" r="17145" b="8255"/>
            <wp:docPr id="6"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图片"/>
                    <pic:cNvPicPr>
                      <a:picLocks noChangeAspect="1"/>
                    </pic:cNvPicPr>
                  </pic:nvPicPr>
                  <pic:blipFill>
                    <a:blip r:embed="rId5"/>
                    <a:stretch>
                      <a:fillRect/>
                    </a:stretch>
                  </pic:blipFill>
                  <pic:spPr>
                    <a:xfrm>
                      <a:off x="0" y="0"/>
                      <a:ext cx="5450205" cy="408749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420"/>
        <w:jc w:val="both"/>
        <w:rPr>
          <w:color w:val="252525"/>
          <w:sz w:val="24"/>
          <w:szCs w:val="24"/>
        </w:rPr>
      </w:pPr>
      <w:r>
        <w:rPr>
          <w:rFonts w:hint="eastAsia" w:ascii="微软雅黑" w:hAnsi="微软雅黑" w:eastAsia="微软雅黑" w:cs="微软雅黑"/>
          <w:i w:val="0"/>
          <w:iCs w:val="0"/>
          <w:caps w:val="0"/>
          <w:color w:val="252525"/>
          <w:spacing w:val="8"/>
          <w:sz w:val="24"/>
          <w:szCs w:val="24"/>
          <w:bdr w:val="none" w:color="auto" w:sz="0" w:space="0"/>
          <w:shd w:val="clear" w:fill="FFFFFF"/>
        </w:rPr>
        <w:t>2023年4月15日，在建华集团运营的唐家口街道综合养老服务中心开业之际，北京兰台（天津）律师事务所惠民公益法律服务站亦同时挂牌。服务站挂牌之后兰台医疗与大健康团队将以驻站形式，定期、定员、长期为服务站覆盖的社区居民提供免费法律咨询解答。</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drawing>
          <wp:inline distT="0" distB="0" distL="114300" distR="114300">
            <wp:extent cx="571500" cy="342900"/>
            <wp:effectExtent l="0" t="0" r="0" b="0"/>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4"/>
                    <a:stretch>
                      <a:fillRect/>
                    </a:stretch>
                  </pic:blipFill>
                  <pic:spPr>
                    <a:xfrm>
                      <a:off x="0" y="0"/>
                      <a:ext cx="571500" cy="34290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8"/>
          <w:kern w:val="0"/>
          <w:sz w:val="24"/>
          <w:szCs w:val="24"/>
          <w:shd w:val="clear" w:fill="FFFFFF"/>
          <w:lang w:val="en-US" w:eastAsia="zh-CN" w:bidi="ar"/>
        </w:rPr>
        <w:drawing>
          <wp:inline distT="0" distB="0" distL="114300" distR="114300">
            <wp:extent cx="5079365" cy="3808730"/>
            <wp:effectExtent l="0" t="0" r="6985" b="1270"/>
            <wp:docPr id="4"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图片"/>
                    <pic:cNvPicPr>
                      <a:picLocks noChangeAspect="1"/>
                    </pic:cNvPicPr>
                  </pic:nvPicPr>
                  <pic:blipFill>
                    <a:blip r:embed="rId6"/>
                    <a:stretch>
                      <a:fillRect/>
                    </a:stretch>
                  </pic:blipFill>
                  <pic:spPr>
                    <a:xfrm rot="10800000" flipV="1">
                      <a:off x="0" y="0"/>
                      <a:ext cx="5079365" cy="38087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420"/>
        <w:jc w:val="both"/>
        <w:rPr>
          <w:color w:val="252525"/>
          <w:sz w:val="24"/>
          <w:szCs w:val="24"/>
        </w:rPr>
      </w:pPr>
      <w:r>
        <w:rPr>
          <w:rFonts w:hint="eastAsia" w:ascii="微软雅黑" w:hAnsi="微软雅黑" w:eastAsia="微软雅黑" w:cs="微软雅黑"/>
          <w:i w:val="0"/>
          <w:iCs w:val="0"/>
          <w:caps w:val="0"/>
          <w:color w:val="252525"/>
          <w:spacing w:val="8"/>
          <w:sz w:val="24"/>
          <w:szCs w:val="24"/>
          <w:bdr w:val="none" w:color="auto" w:sz="0" w:space="0"/>
          <w:shd w:val="clear" w:fill="FFFFFF"/>
        </w:rPr>
        <w:t>挂牌当日现场咨询的老年人非常踊跃，兰台李佳丽律师、梅慧律师、王浩律师为老年人们解答了健康损害权益保护、物业管理纠纷、房屋买卖纠纷、公产房确权纠纷、限制民事行为能力人监护权、法定继承与遗嘱继承等问题，受到现场老年人和活动组织者的一致好评。</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drawing>
          <wp:inline distT="0" distB="0" distL="114300" distR="114300">
            <wp:extent cx="571500" cy="342900"/>
            <wp:effectExtent l="0" t="0" r="0" b="0"/>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4"/>
                    <a:stretch>
                      <a:fillRect/>
                    </a:stretch>
                  </pic:blipFill>
                  <pic:spPr>
                    <a:xfrm>
                      <a:off x="0" y="0"/>
                      <a:ext cx="571500" cy="342900"/>
                    </a:xfrm>
                    <a:prstGeom prst="rect">
                      <a:avLst/>
                    </a:prstGeom>
                    <a:noFill/>
                    <a:ln w="9525">
                      <a:noFill/>
                    </a:ln>
                  </pic:spPr>
                </pic:pic>
              </a:graphicData>
            </a:graphic>
          </wp:inline>
        </w:drawing>
      </w:r>
      <w:r>
        <w:rPr>
          <w:rFonts w:hint="eastAsia" w:ascii="微软雅黑" w:hAnsi="微软雅黑" w:eastAsia="微软雅黑" w:cs="微软雅黑"/>
          <w:i w:val="0"/>
          <w:iCs w:val="0"/>
          <w:caps w:val="0"/>
          <w:spacing w:val="8"/>
          <w:kern w:val="0"/>
          <w:sz w:val="24"/>
          <w:szCs w:val="24"/>
          <w:shd w:val="clear" w:fill="FFFFFF"/>
          <w:lang w:val="en-US" w:eastAsia="zh-CN" w:bidi="ar"/>
        </w:rPr>
        <w:drawing>
          <wp:inline distT="0" distB="0" distL="114300" distR="114300">
            <wp:extent cx="5685790" cy="4264660"/>
            <wp:effectExtent l="0" t="0" r="10160" b="2540"/>
            <wp:docPr id="1"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图片"/>
                    <pic:cNvPicPr>
                      <a:picLocks noChangeAspect="1"/>
                    </pic:cNvPicPr>
                  </pic:nvPicPr>
                  <pic:blipFill>
                    <a:blip r:embed="rId7"/>
                    <a:stretch>
                      <a:fillRect/>
                    </a:stretch>
                  </pic:blipFill>
                  <pic:spPr>
                    <a:xfrm>
                      <a:off x="0" y="0"/>
                      <a:ext cx="5685790" cy="42646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 w:lineRule="atLeast"/>
        <w:ind w:left="0" w:right="0" w:firstLine="420"/>
        <w:jc w:val="both"/>
        <w:rPr>
          <w:color w:val="252525"/>
          <w:sz w:val="24"/>
          <w:szCs w:val="24"/>
        </w:rPr>
      </w:pPr>
      <w:r>
        <w:rPr>
          <w:rFonts w:hint="eastAsia" w:ascii="微软雅黑" w:hAnsi="微软雅黑" w:eastAsia="微软雅黑" w:cs="微软雅黑"/>
          <w:i w:val="0"/>
          <w:iCs w:val="0"/>
          <w:caps w:val="0"/>
          <w:color w:val="252525"/>
          <w:spacing w:val="8"/>
          <w:sz w:val="24"/>
          <w:szCs w:val="24"/>
          <w:bdr w:val="none" w:color="auto" w:sz="0" w:space="0"/>
          <w:shd w:val="clear" w:fill="FFFFFF"/>
        </w:rPr>
        <w:t>未来兰台医疗与大健康团队将继续以惠民公益法律服务站的形式走进社区，让驻站服务这一新颖的公益法律服务惠及更多社区群众，并争取联动法律服务上下游机构共同为社区群众提供更加全面、贴心的法律服务，创造更加广泛的社会效益。</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drawing>
          <wp:inline distT="0" distB="0" distL="114300" distR="114300">
            <wp:extent cx="571500" cy="34290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4"/>
                    <a:stretch>
                      <a:fillRect/>
                    </a:stretch>
                  </pic:blipFill>
                  <pic:spPr>
                    <a:xfrm>
                      <a:off x="0" y="0"/>
                      <a:ext cx="571500" cy="342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bookmarkStart w:id="0" w:name="_GoBack"/>
      <w:r>
        <w:rPr>
          <w:rFonts w:hint="eastAsia" w:ascii="微软雅黑" w:hAnsi="微软雅黑" w:eastAsia="微软雅黑" w:cs="微软雅黑"/>
          <w:i w:val="0"/>
          <w:iCs w:val="0"/>
          <w:caps w:val="0"/>
          <w:spacing w:val="8"/>
          <w:bdr w:val="none" w:color="auto" w:sz="0" w:space="0"/>
          <w:shd w:val="clear" w:fill="FFFFFF"/>
        </w:rPr>
        <w:drawing>
          <wp:inline distT="0" distB="0" distL="114300" distR="114300">
            <wp:extent cx="4164330" cy="3122930"/>
            <wp:effectExtent l="0" t="0" r="7620" b="127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8"/>
                    <a:stretch>
                      <a:fillRect/>
                    </a:stretch>
                  </pic:blipFill>
                  <pic:spPr>
                    <a:xfrm>
                      <a:off x="0" y="0"/>
                      <a:ext cx="4164330" cy="3122930"/>
                    </a:xfrm>
                    <a:prstGeom prst="rect">
                      <a:avLst/>
                    </a:prstGeom>
                    <a:noFill/>
                    <a:ln w="9525">
                      <a:noFill/>
                    </a:ln>
                  </pic:spPr>
                </pic:pic>
              </a:graphicData>
            </a:graphic>
          </wp:inline>
        </w:drawing>
      </w:r>
      <w:bookmarkEnd w:id="0"/>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2MTliZjIzZTViZWE1NmE3Y2M2YmNkNWMxYTNhNGEifQ=="/>
  </w:docVars>
  <w:rsids>
    <w:rsidRoot w:val="17546381"/>
    <w:rsid w:val="175463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373</Words>
  <Characters>377</Characters>
  <Lines>0</Lines>
  <Paragraphs>0</Paragraphs>
  <TotalTime>1</TotalTime>
  <ScaleCrop>false</ScaleCrop>
  <LinksUpToDate>false</LinksUpToDate>
  <CharactersWithSpaces>377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2023-06-29T06:11:00Z</dcterms:created>
  <dc:creator>小猕猴桃</dc:creator>
  <cp:lastModifiedBy>小猕猴桃</cp:lastModifiedBy>
  <dcterms:modified xsi:type="dcterms:W3CDTF">2023-06-29T06:13:00Z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BAB419DA93AB4ADB94B530F5432F3FB6_11</vt:lpwstr>
  </property>
</Properties>
</file>