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42AD5" w14:textId="60D8FE39" w:rsidR="005B6230" w:rsidRDefault="005A454A" w:rsidP="005A454A">
      <w:pPr>
        <w:jc w:val="center"/>
        <w:rPr>
          <w:rFonts w:ascii="宋体" w:eastAsia="宋体" w:hAnsi="宋体"/>
          <w:sz w:val="28"/>
          <w:szCs w:val="28"/>
        </w:rPr>
      </w:pPr>
      <w:r w:rsidRPr="005A454A">
        <w:rPr>
          <w:rFonts w:ascii="宋体" w:eastAsia="宋体" w:hAnsi="宋体" w:hint="eastAsia"/>
          <w:sz w:val="28"/>
          <w:szCs w:val="28"/>
        </w:rPr>
        <w:t>第二届中国公路学会智慧交通年会圆满举办</w:t>
      </w:r>
    </w:p>
    <w:p w14:paraId="74B929C4" w14:textId="77777777" w:rsidR="005A454A" w:rsidRPr="005A454A" w:rsidRDefault="005A454A" w:rsidP="005A454A">
      <w:pPr>
        <w:widowControl/>
        <w:spacing w:after="7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8</w:t>
      </w:r>
      <w:r w:rsidRPr="005A454A">
        <w:rPr>
          <w:rFonts w:ascii="inherit" w:eastAsia="宋体" w:hAnsi="inherit" w:cs="宋体"/>
          <w:kern w:val="0"/>
          <w:sz w:val="24"/>
          <w:szCs w:val="24"/>
          <w14:ligatures w14:val="none"/>
        </w:rPr>
        <w:t>月</w:t>
      </w:r>
      <w:r w:rsidRPr="005A454A">
        <w:rPr>
          <w:rFonts w:ascii="inherit" w:eastAsia="宋体" w:hAnsi="inherit" w:cs="宋体"/>
          <w:kern w:val="0"/>
          <w:sz w:val="24"/>
          <w:szCs w:val="24"/>
          <w14:ligatures w14:val="none"/>
        </w:rPr>
        <w:t>2</w:t>
      </w:r>
      <w:r w:rsidRPr="005A454A">
        <w:rPr>
          <w:rFonts w:ascii="inherit" w:eastAsia="宋体" w:hAnsi="inherit" w:cs="宋体"/>
          <w:kern w:val="0"/>
          <w:sz w:val="24"/>
          <w:szCs w:val="24"/>
          <w14:ligatures w14:val="none"/>
        </w:rPr>
        <w:t>日至</w:t>
      </w:r>
      <w:r w:rsidRPr="005A454A">
        <w:rPr>
          <w:rFonts w:ascii="inherit" w:eastAsia="宋体" w:hAnsi="inherit" w:cs="宋体"/>
          <w:kern w:val="0"/>
          <w:sz w:val="24"/>
          <w:szCs w:val="24"/>
          <w14:ligatures w14:val="none"/>
        </w:rPr>
        <w:t>5</w:t>
      </w:r>
      <w:r w:rsidRPr="005A454A">
        <w:rPr>
          <w:rFonts w:ascii="inherit" w:eastAsia="宋体" w:hAnsi="inherit" w:cs="宋体"/>
          <w:kern w:val="0"/>
          <w:sz w:val="24"/>
          <w:szCs w:val="24"/>
          <w14:ligatures w14:val="none"/>
        </w:rPr>
        <w:t>日，由中国公路学会主办，贵州高速公路集团有限公司、贵州交通建设集团有限公司、贵州省公路开发集团有限公司、中建国际投资集团有限公司联合主办的第二届中国公路学会智慧交通年会在贵州贵阳召开。年会以</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数字赋能智慧交通高质量发展</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为主题，积极响应《交通强国建设纲要》和</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十四五</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规划纲要中提出的构建安全、便捷、高效、绿色、经济的现代化综合交通体系的发展目标，推动交通运输的高质量发展和交通强国建设。</w:t>
      </w:r>
    </w:p>
    <w:p w14:paraId="7E842F59" w14:textId="5BB933C6" w:rsidR="005A454A" w:rsidRPr="005A454A" w:rsidRDefault="005A454A" w:rsidP="005A454A">
      <w:pPr>
        <w:widowControl/>
        <w:jc w:val="left"/>
        <w:rPr>
          <w:rFonts w:ascii="宋体" w:eastAsia="宋体" w:hAnsi="宋体" w:cs="宋体"/>
          <w:kern w:val="0"/>
          <w:sz w:val="24"/>
          <w:szCs w:val="24"/>
          <w14:ligatures w14:val="none"/>
        </w:rPr>
      </w:pPr>
      <w:r w:rsidRPr="005A454A">
        <w:rPr>
          <w:rFonts w:ascii="inherit" w:eastAsia="宋体" w:hAnsi="inherit" w:cs="宋体" w:hint="eastAsia"/>
          <w:noProof/>
          <w:color w:val="333333"/>
          <w:kern w:val="0"/>
          <w:sz w:val="24"/>
          <w:szCs w:val="24"/>
          <w14:ligatures w14:val="none"/>
        </w:rPr>
        <w:drawing>
          <wp:inline distT="0" distB="0" distL="0" distR="0" wp14:anchorId="35C18844" wp14:editId="494C4412">
            <wp:extent cx="5011947" cy="2487871"/>
            <wp:effectExtent l="0" t="0" r="0" b="8255"/>
            <wp:docPr id="1785209497" name="图片 20" descr="图片">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6995" cy="2490377"/>
                    </a:xfrm>
                    <a:prstGeom prst="rect">
                      <a:avLst/>
                    </a:prstGeom>
                    <a:noFill/>
                    <a:ln>
                      <a:noFill/>
                    </a:ln>
                  </pic:spPr>
                </pic:pic>
              </a:graphicData>
            </a:graphic>
          </wp:inline>
        </w:drawing>
      </w:r>
    </w:p>
    <w:p w14:paraId="30195FF2" w14:textId="77777777" w:rsidR="005A454A" w:rsidRPr="005A454A" w:rsidRDefault="005A454A" w:rsidP="005A454A">
      <w:pPr>
        <w:widowControl/>
        <w:spacing w:line="450" w:lineRule="atLeast"/>
        <w:jc w:val="center"/>
        <w:rPr>
          <w:rFonts w:ascii="inherit" w:eastAsia="宋体" w:hAnsi="inherit" w:cs="宋体"/>
          <w:kern w:val="0"/>
          <w:sz w:val="28"/>
          <w:szCs w:val="28"/>
          <w14:ligatures w14:val="none"/>
        </w:rPr>
      </w:pPr>
      <w:r w:rsidRPr="005A454A">
        <w:rPr>
          <w:rFonts w:ascii="inherit" w:eastAsia="宋体" w:hAnsi="inherit" w:cs="宋体"/>
          <w:kern w:val="0"/>
          <w:sz w:val="22"/>
          <w14:ligatures w14:val="none"/>
        </w:rPr>
        <w:t>第二届中国公路学会智慧交通年会圆满举办</w:t>
      </w:r>
    </w:p>
    <w:p w14:paraId="58828F12" w14:textId="77777777" w:rsidR="005A454A" w:rsidRPr="005A454A" w:rsidRDefault="005A454A" w:rsidP="005A454A">
      <w:pPr>
        <w:widowControl/>
        <w:spacing w:line="450" w:lineRule="atLeast"/>
        <w:jc w:val="left"/>
        <w:rPr>
          <w:rFonts w:ascii="inherit" w:eastAsia="宋体" w:hAnsi="inherit" w:cs="宋体"/>
          <w:kern w:val="0"/>
          <w:sz w:val="24"/>
          <w:szCs w:val="24"/>
          <w14:ligatures w14:val="none"/>
        </w:rPr>
      </w:pPr>
      <w:r w:rsidRPr="005A454A">
        <w:rPr>
          <w:rFonts w:ascii="inherit" w:eastAsia="宋体" w:hAnsi="inherit" w:cs="宋体"/>
          <w:b/>
          <w:bCs/>
          <w:kern w:val="0"/>
          <w:sz w:val="24"/>
          <w:szCs w:val="24"/>
          <w14:ligatures w14:val="none"/>
        </w:rPr>
        <w:t>开幕式</w:t>
      </w:r>
    </w:p>
    <w:p w14:paraId="5128A336" w14:textId="77777777" w:rsidR="005A454A" w:rsidRPr="005A454A" w:rsidRDefault="005A454A" w:rsidP="005A454A">
      <w:pPr>
        <w:widowControl/>
        <w:spacing w:after="7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中国公路学会副理事长兼秘书长刘文杰、贵州省交通运输厅总工程师许湘华出席开幕式并致辞，中国公路工程咨询集团有限公司副总经理、中国公路学会交通工程与信息化分会理事长杨春晖发布《中国智慧公路发展报告（</w:t>
      </w:r>
      <w:r w:rsidRPr="005A454A">
        <w:rPr>
          <w:rFonts w:ascii="inherit" w:eastAsia="宋体" w:hAnsi="inherit" w:cs="宋体"/>
          <w:kern w:val="0"/>
          <w:sz w:val="24"/>
          <w:szCs w:val="24"/>
          <w14:ligatures w14:val="none"/>
        </w:rPr>
        <w:t>2022</w:t>
      </w:r>
      <w:r w:rsidRPr="005A454A">
        <w:rPr>
          <w:rFonts w:ascii="inherit" w:eastAsia="宋体" w:hAnsi="inherit" w:cs="宋体"/>
          <w:kern w:val="0"/>
          <w:sz w:val="24"/>
          <w:szCs w:val="24"/>
          <w14:ligatures w14:val="none"/>
        </w:rPr>
        <w:t>）》。交通运输部原总工程师、专家委员会主任周伟、交通运输部公路局原副局长王太、贵州省公路学会理事长张群力、江苏省交通运输厅副厅长金凌、长安大学副校长王建伟、招商局重庆交通科研设计院有限公司总经理杨国峰等领导和专家出席开幕式。年会开幕式由中国公路学会副秘书长、自动驾驶工作委员会秘书长乔云主持。</w:t>
      </w:r>
    </w:p>
    <w:p w14:paraId="1F0A3785" w14:textId="77777777" w:rsidR="005A454A" w:rsidRPr="005A454A" w:rsidRDefault="005A454A" w:rsidP="005A454A">
      <w:pPr>
        <w:widowControl/>
        <w:spacing w:after="7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刘文杰在讲话中提出，贵州是西部地区第一个县县通高速的省份，是我国西部数字化的高地，贵州的交通信息化事业也在全国交通运输行业有非常多的亮点和特色。近年来，我国高速公路在完善数字化顶层设计、构建公路实体和</w:t>
      </w:r>
      <w:r w:rsidRPr="005A454A">
        <w:rPr>
          <w:rFonts w:ascii="inherit" w:eastAsia="宋体" w:hAnsi="inherit" w:cs="宋体"/>
          <w:kern w:val="0"/>
          <w:sz w:val="24"/>
          <w:szCs w:val="24"/>
          <w14:ligatures w14:val="none"/>
        </w:rPr>
        <w:lastRenderedPageBreak/>
        <w:t>数字孪生双体系、推动高速公路标识标线数字化、提升全路网的综合服务能力等方面取得了可喜的成效。</w:t>
      </w:r>
    </w:p>
    <w:p w14:paraId="6600A82E" w14:textId="1B212FFC" w:rsidR="005A454A" w:rsidRPr="005A454A" w:rsidRDefault="005A454A" w:rsidP="005A454A">
      <w:pPr>
        <w:widowControl/>
        <w:spacing w:after="75" w:line="450" w:lineRule="atLeast"/>
        <w:ind w:firstLineChars="200" w:firstLine="480"/>
        <w:jc w:val="center"/>
        <w:rPr>
          <w:rFonts w:ascii="inherit" w:eastAsia="宋体" w:hAnsi="inherit" w:cs="宋体"/>
          <w:kern w:val="0"/>
          <w:sz w:val="24"/>
          <w:szCs w:val="24"/>
          <w14:ligatures w14:val="none"/>
        </w:rPr>
      </w:pPr>
      <w:r w:rsidRPr="005A454A">
        <w:rPr>
          <w:rFonts w:ascii="inherit" w:eastAsia="宋体" w:hAnsi="inherit" w:cs="宋体" w:hint="eastAsia"/>
          <w:kern w:val="0"/>
          <w:sz w:val="24"/>
          <w:szCs w:val="24"/>
          <w14:ligatures w14:val="none"/>
        </w:rPr>
        <w:drawing>
          <wp:inline distT="0" distB="0" distL="0" distR="0" wp14:anchorId="19D44D34" wp14:editId="795576E7">
            <wp:extent cx="3536830" cy="2351358"/>
            <wp:effectExtent l="0" t="0" r="6985" b="0"/>
            <wp:docPr id="1035335912" name="图片 16" descr="图片">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4863" cy="2369995"/>
                    </a:xfrm>
                    <a:prstGeom prst="rect">
                      <a:avLst/>
                    </a:prstGeom>
                    <a:noFill/>
                    <a:ln>
                      <a:noFill/>
                    </a:ln>
                  </pic:spPr>
                </pic:pic>
              </a:graphicData>
            </a:graphic>
          </wp:inline>
        </w:drawing>
      </w:r>
    </w:p>
    <w:p w14:paraId="4240D5C3" w14:textId="77777777" w:rsidR="005A454A" w:rsidRPr="005A454A" w:rsidRDefault="005A454A" w:rsidP="005A454A">
      <w:pPr>
        <w:widowControl/>
        <w:spacing w:after="75" w:line="450" w:lineRule="atLeast"/>
        <w:ind w:firstLineChars="200" w:firstLine="440"/>
        <w:jc w:val="center"/>
        <w:rPr>
          <w:rFonts w:ascii="inherit" w:eastAsia="宋体" w:hAnsi="inherit" w:cs="宋体"/>
          <w:kern w:val="0"/>
          <w:sz w:val="22"/>
          <w14:ligatures w14:val="none"/>
        </w:rPr>
      </w:pPr>
      <w:r w:rsidRPr="005A454A">
        <w:rPr>
          <w:rFonts w:ascii="inherit" w:eastAsia="宋体" w:hAnsi="inherit" w:cs="宋体"/>
          <w:kern w:val="0"/>
          <w:sz w:val="22"/>
          <w14:ligatures w14:val="none"/>
        </w:rPr>
        <w:t>中国公路学会副理事长兼秘书长刘文杰出席开幕式并致辞</w:t>
      </w:r>
    </w:p>
    <w:p w14:paraId="4C5566A4" w14:textId="77777777" w:rsidR="005A454A" w:rsidRPr="005A454A" w:rsidRDefault="005A454A" w:rsidP="005A454A">
      <w:pPr>
        <w:widowControl/>
        <w:spacing w:after="7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许湘华在讲话中提出，贵州的交通率先闯出一条有别于东部不同于西部其他省份的发展道路。建设贵州数字经济发展以创新驱动，以大数据聚通用为核心，大力推动新一代信息技术在交通运输领域的集成创新与综合应用发展。着力打造融合</w:t>
      </w:r>
      <w:proofErr w:type="gramStart"/>
      <w:r w:rsidRPr="005A454A">
        <w:rPr>
          <w:rFonts w:ascii="inherit" w:eastAsia="宋体" w:hAnsi="inherit" w:cs="宋体"/>
          <w:kern w:val="0"/>
          <w:sz w:val="24"/>
          <w:szCs w:val="24"/>
          <w14:ligatures w14:val="none"/>
        </w:rPr>
        <w:t>型行业</w:t>
      </w:r>
      <w:proofErr w:type="gramEnd"/>
      <w:r w:rsidRPr="005A454A">
        <w:rPr>
          <w:rFonts w:ascii="inherit" w:eastAsia="宋体" w:hAnsi="inherit" w:cs="宋体"/>
          <w:kern w:val="0"/>
          <w:sz w:val="24"/>
          <w:szCs w:val="24"/>
          <w14:ligatures w14:val="none"/>
        </w:rPr>
        <w:t>大数据中心，推进交通运输数据资源在线聚集、开放和融合应用，高速公路运行状态感知网络基本形成，依托</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智能交通云</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建成数字资源共享交换平台，交通运输业</w:t>
      </w:r>
      <w:proofErr w:type="gramStart"/>
      <w:r w:rsidRPr="005A454A">
        <w:rPr>
          <w:rFonts w:ascii="inherit" w:eastAsia="宋体" w:hAnsi="inherit" w:cs="宋体"/>
          <w:kern w:val="0"/>
          <w:sz w:val="24"/>
          <w:szCs w:val="24"/>
          <w14:ligatures w14:val="none"/>
        </w:rPr>
        <w:t>务</w:t>
      </w:r>
      <w:proofErr w:type="gramEnd"/>
      <w:r w:rsidRPr="005A454A">
        <w:rPr>
          <w:rFonts w:ascii="inherit" w:eastAsia="宋体" w:hAnsi="inherit" w:cs="宋体"/>
          <w:kern w:val="0"/>
          <w:sz w:val="24"/>
          <w:szCs w:val="24"/>
          <w14:ligatures w14:val="none"/>
        </w:rPr>
        <w:t>应用和数据</w:t>
      </w:r>
      <w:proofErr w:type="gramStart"/>
      <w:r w:rsidRPr="005A454A">
        <w:rPr>
          <w:rFonts w:ascii="inherit" w:eastAsia="宋体" w:hAnsi="inherit" w:cs="宋体"/>
          <w:kern w:val="0"/>
          <w:sz w:val="24"/>
          <w:szCs w:val="24"/>
          <w14:ligatures w14:val="none"/>
        </w:rPr>
        <w:t>全部云化迁移</w:t>
      </w:r>
      <w:proofErr w:type="gramEnd"/>
      <w:r w:rsidRPr="005A454A">
        <w:rPr>
          <w:rFonts w:ascii="inherit" w:eastAsia="宋体" w:hAnsi="inherit" w:cs="宋体"/>
          <w:kern w:val="0"/>
          <w:sz w:val="24"/>
          <w:szCs w:val="24"/>
          <w14:ligatures w14:val="none"/>
        </w:rPr>
        <w:t>，实现了业内首个交通大数据全网搜索应用，为西南一体交流枢纽建设和交通运输高质量发展提供有力支撑。</w:t>
      </w:r>
    </w:p>
    <w:p w14:paraId="034F8264" w14:textId="71ACC0A4" w:rsidR="005A454A" w:rsidRPr="005A454A" w:rsidRDefault="005A454A" w:rsidP="005A454A">
      <w:pPr>
        <w:widowControl/>
        <w:jc w:val="center"/>
        <w:rPr>
          <w:rFonts w:ascii="宋体" w:eastAsia="宋体" w:hAnsi="宋体" w:cs="宋体"/>
          <w:kern w:val="0"/>
          <w:sz w:val="24"/>
          <w:szCs w:val="24"/>
          <w14:ligatures w14:val="none"/>
        </w:rPr>
      </w:pPr>
      <w:r w:rsidRPr="005A454A">
        <w:rPr>
          <w:rFonts w:ascii="inherit" w:eastAsia="宋体" w:hAnsi="inherit" w:cs="宋体" w:hint="eastAsia"/>
          <w:noProof/>
          <w:color w:val="333333"/>
          <w:kern w:val="0"/>
          <w:sz w:val="24"/>
          <w:szCs w:val="24"/>
          <w14:ligatures w14:val="none"/>
        </w:rPr>
        <w:drawing>
          <wp:inline distT="0" distB="0" distL="0" distR="0" wp14:anchorId="00A292DF" wp14:editId="5F295550">
            <wp:extent cx="3640347" cy="2428504"/>
            <wp:effectExtent l="0" t="0" r="0" b="0"/>
            <wp:docPr id="1754168919" name="图片 15" descr="图片">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9507" cy="2441286"/>
                    </a:xfrm>
                    <a:prstGeom prst="rect">
                      <a:avLst/>
                    </a:prstGeom>
                    <a:noFill/>
                    <a:ln>
                      <a:noFill/>
                    </a:ln>
                  </pic:spPr>
                </pic:pic>
              </a:graphicData>
            </a:graphic>
          </wp:inline>
        </w:drawing>
      </w:r>
    </w:p>
    <w:p w14:paraId="1C49DD85" w14:textId="77777777" w:rsidR="005A454A" w:rsidRPr="005A454A" w:rsidRDefault="005A454A" w:rsidP="005A454A">
      <w:pPr>
        <w:widowControl/>
        <w:spacing w:after="75" w:line="450" w:lineRule="atLeast"/>
        <w:ind w:firstLineChars="200" w:firstLine="440"/>
        <w:jc w:val="center"/>
        <w:rPr>
          <w:rFonts w:ascii="inherit" w:eastAsia="宋体" w:hAnsi="inherit" w:cs="宋体"/>
          <w:kern w:val="0"/>
          <w:sz w:val="22"/>
          <w14:ligatures w14:val="none"/>
        </w:rPr>
      </w:pPr>
      <w:r w:rsidRPr="005A454A">
        <w:rPr>
          <w:rFonts w:ascii="inherit" w:eastAsia="宋体" w:hAnsi="inherit" w:cs="宋体"/>
          <w:kern w:val="0"/>
          <w:sz w:val="22"/>
          <w14:ligatures w14:val="none"/>
        </w:rPr>
        <w:t>贵州省交通运输厅总工程师许湘华出席开幕式并致辞</w:t>
      </w:r>
    </w:p>
    <w:p w14:paraId="58C3EAB8" w14:textId="77777777" w:rsidR="005A454A" w:rsidRPr="005A454A" w:rsidRDefault="005A454A" w:rsidP="005A454A">
      <w:pPr>
        <w:widowControl/>
        <w:spacing w:after="7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lastRenderedPageBreak/>
        <w:t>《中国智慧公路发展报告（</w:t>
      </w:r>
      <w:r w:rsidRPr="005A454A">
        <w:rPr>
          <w:rFonts w:ascii="inherit" w:eastAsia="宋体" w:hAnsi="inherit" w:cs="宋体"/>
          <w:kern w:val="0"/>
          <w:sz w:val="24"/>
          <w:szCs w:val="24"/>
          <w14:ligatures w14:val="none"/>
        </w:rPr>
        <w:t>2022</w:t>
      </w:r>
      <w:r w:rsidRPr="005A454A">
        <w:rPr>
          <w:rFonts w:ascii="inherit" w:eastAsia="宋体" w:hAnsi="inherit" w:cs="宋体"/>
          <w:kern w:val="0"/>
          <w:sz w:val="24"/>
          <w:szCs w:val="24"/>
          <w14:ligatures w14:val="none"/>
        </w:rPr>
        <w:t>）》由中国公路学会自动驾驶工作委员会、交通工程与信息化分会和城市交通分会共同编写。在发布环节，杨春晖介绍了《报告》的编写思路和行业发展、需求供给、关键技术、实践应用、未来展望五大章节的相应内容，对《报告》中提到的我国智慧公路的发展现状和现阶段短板做了系统性总结。</w:t>
      </w:r>
    </w:p>
    <w:p w14:paraId="5438F8E4" w14:textId="77777777" w:rsidR="005A454A" w:rsidRDefault="005A454A" w:rsidP="005A454A">
      <w:pPr>
        <w:widowControl/>
        <w:jc w:val="center"/>
        <w:rPr>
          <w:rFonts w:ascii="宋体" w:eastAsia="宋体" w:hAnsi="宋体" w:cs="宋体"/>
          <w:kern w:val="0"/>
          <w:szCs w:val="21"/>
          <w14:ligatures w14:val="none"/>
        </w:rPr>
      </w:pPr>
      <w:r w:rsidRPr="005A454A">
        <w:rPr>
          <w:rFonts w:ascii="inherit" w:eastAsia="宋体" w:hAnsi="inherit" w:cs="宋体" w:hint="eastAsia"/>
          <w:noProof/>
          <w:color w:val="333333"/>
          <w:kern w:val="0"/>
          <w:sz w:val="24"/>
          <w:szCs w:val="24"/>
          <w14:ligatures w14:val="none"/>
        </w:rPr>
        <w:drawing>
          <wp:inline distT="0" distB="0" distL="0" distR="0" wp14:anchorId="77E9135B" wp14:editId="0D2BF8C9">
            <wp:extent cx="3968151" cy="2647185"/>
            <wp:effectExtent l="0" t="0" r="0" b="1270"/>
            <wp:docPr id="1200697249" name="图片 14" descr="图片">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1310" cy="2655964"/>
                    </a:xfrm>
                    <a:prstGeom prst="rect">
                      <a:avLst/>
                    </a:prstGeom>
                    <a:noFill/>
                    <a:ln>
                      <a:noFill/>
                    </a:ln>
                  </pic:spPr>
                </pic:pic>
              </a:graphicData>
            </a:graphic>
          </wp:inline>
        </w:drawing>
      </w:r>
    </w:p>
    <w:p w14:paraId="319C5024" w14:textId="77777777" w:rsidR="005A454A" w:rsidRDefault="005A454A" w:rsidP="005A454A">
      <w:pPr>
        <w:widowControl/>
        <w:jc w:val="center"/>
        <w:rPr>
          <w:rFonts w:ascii="宋体" w:eastAsia="宋体" w:hAnsi="宋体" w:cs="宋体"/>
          <w:kern w:val="0"/>
          <w:szCs w:val="21"/>
          <w14:ligatures w14:val="none"/>
        </w:rPr>
      </w:pPr>
      <w:r w:rsidRPr="005A454A">
        <w:rPr>
          <w:rFonts w:ascii="宋体" w:eastAsia="宋体" w:hAnsi="宋体" w:cs="宋体"/>
          <w:kern w:val="0"/>
          <w:szCs w:val="21"/>
          <w14:ligatures w14:val="none"/>
        </w:rPr>
        <w:t>中国公路工程咨询集团有限公司副总经理、中国公路学会交通工程与信息化分会理事长</w:t>
      </w:r>
    </w:p>
    <w:p w14:paraId="6F10768C" w14:textId="28B1371E" w:rsidR="005A454A" w:rsidRPr="005A454A" w:rsidRDefault="005A454A" w:rsidP="005A454A">
      <w:pPr>
        <w:widowControl/>
        <w:jc w:val="center"/>
        <w:rPr>
          <w:rFonts w:ascii="宋体" w:eastAsia="宋体" w:hAnsi="宋体" w:cs="宋体"/>
          <w:kern w:val="0"/>
          <w:sz w:val="24"/>
          <w:szCs w:val="24"/>
          <w14:ligatures w14:val="none"/>
        </w:rPr>
      </w:pPr>
      <w:r w:rsidRPr="005A454A">
        <w:rPr>
          <w:rFonts w:ascii="宋体" w:eastAsia="宋体" w:hAnsi="宋体" w:cs="宋体"/>
          <w:kern w:val="0"/>
          <w:szCs w:val="21"/>
          <w14:ligatures w14:val="none"/>
        </w:rPr>
        <w:t>杨春晖发布《中国智慧公路发展报告（2022）》</w:t>
      </w:r>
    </w:p>
    <w:p w14:paraId="65A0D3AA" w14:textId="4427093B" w:rsidR="005A454A" w:rsidRPr="005A454A" w:rsidRDefault="005A454A" w:rsidP="005A454A">
      <w:pPr>
        <w:widowControl/>
        <w:jc w:val="center"/>
        <w:rPr>
          <w:rFonts w:ascii="宋体" w:eastAsia="宋体" w:hAnsi="宋体" w:cs="宋体"/>
          <w:kern w:val="0"/>
          <w:szCs w:val="21"/>
          <w14:ligatures w14:val="none"/>
        </w:rPr>
      </w:pPr>
      <w:r w:rsidRPr="005A454A">
        <w:rPr>
          <w:rFonts w:ascii="宋体" w:eastAsia="宋体" w:hAnsi="宋体" w:cs="宋体" w:hint="eastAsia"/>
          <w:kern w:val="0"/>
          <w:szCs w:val="21"/>
          <w14:ligatures w14:val="none"/>
        </w:rPr>
        <w:drawing>
          <wp:inline distT="0" distB="0" distL="0" distR="0" wp14:anchorId="4398798E" wp14:editId="7D6227D1">
            <wp:extent cx="4149306" cy="2766537"/>
            <wp:effectExtent l="0" t="0" r="3810" b="0"/>
            <wp:docPr id="1807325189" name="图片 13" descr="图片">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6266" cy="2777845"/>
                    </a:xfrm>
                    <a:prstGeom prst="rect">
                      <a:avLst/>
                    </a:prstGeom>
                    <a:noFill/>
                    <a:ln>
                      <a:noFill/>
                    </a:ln>
                  </pic:spPr>
                </pic:pic>
              </a:graphicData>
            </a:graphic>
          </wp:inline>
        </w:drawing>
      </w:r>
    </w:p>
    <w:p w14:paraId="65E515DE" w14:textId="77777777" w:rsidR="005A454A" w:rsidRPr="005A454A" w:rsidRDefault="005A454A" w:rsidP="005A454A">
      <w:pPr>
        <w:widowControl/>
        <w:jc w:val="center"/>
        <w:rPr>
          <w:rFonts w:ascii="宋体" w:eastAsia="宋体" w:hAnsi="宋体" w:cs="宋体"/>
          <w:kern w:val="0"/>
          <w:szCs w:val="21"/>
          <w14:ligatures w14:val="none"/>
        </w:rPr>
      </w:pPr>
      <w:r w:rsidRPr="005A454A">
        <w:rPr>
          <w:rFonts w:ascii="宋体" w:eastAsia="宋体" w:hAnsi="宋体" w:cs="宋体"/>
          <w:kern w:val="0"/>
          <w:szCs w:val="21"/>
          <w14:ligatures w14:val="none"/>
        </w:rPr>
        <w:t>中国公路学会副秘书长、自动驾驶工作委员会秘书长乔云主持开幕式</w:t>
      </w:r>
    </w:p>
    <w:p w14:paraId="2084E22E" w14:textId="77777777" w:rsidR="005A454A" w:rsidRPr="005A454A" w:rsidRDefault="005A454A" w:rsidP="005A454A">
      <w:pPr>
        <w:widowControl/>
        <w:spacing w:line="450" w:lineRule="atLeast"/>
        <w:jc w:val="left"/>
        <w:rPr>
          <w:rFonts w:ascii="inherit" w:eastAsia="宋体" w:hAnsi="inherit" w:cs="宋体"/>
          <w:kern w:val="0"/>
          <w:sz w:val="24"/>
          <w:szCs w:val="24"/>
          <w14:ligatures w14:val="none"/>
        </w:rPr>
      </w:pPr>
      <w:r w:rsidRPr="005A454A">
        <w:rPr>
          <w:rFonts w:ascii="inherit" w:eastAsia="宋体" w:hAnsi="inherit" w:cs="宋体"/>
          <w:b/>
          <w:bCs/>
          <w:kern w:val="0"/>
          <w:sz w:val="24"/>
          <w:szCs w:val="24"/>
          <w14:ligatures w14:val="none"/>
        </w:rPr>
        <w:t>主旨报告</w:t>
      </w:r>
    </w:p>
    <w:p w14:paraId="24E5D435" w14:textId="0F48F3E6" w:rsidR="005A454A" w:rsidRPr="005A454A" w:rsidRDefault="005A454A" w:rsidP="005A454A">
      <w:pPr>
        <w:widowControl/>
        <w:jc w:val="left"/>
        <w:rPr>
          <w:rFonts w:ascii="宋体" w:eastAsia="宋体" w:hAnsi="宋体" w:cs="宋体"/>
          <w:kern w:val="0"/>
          <w:sz w:val="24"/>
          <w:szCs w:val="24"/>
          <w14:ligatures w14:val="none"/>
        </w:rPr>
      </w:pPr>
    </w:p>
    <w:p w14:paraId="200AB266" w14:textId="77777777" w:rsidR="005A454A" w:rsidRPr="005A454A" w:rsidRDefault="005A454A" w:rsidP="005A454A">
      <w:pPr>
        <w:widowControl/>
        <w:spacing w:after="22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在主旨报告环节，交通运输部路网监测与应急处置中心副主任王刚作题为《智慧路网思考与探索》的报告，从试点探索、标准规范、存在问题、路网智</w:t>
      </w:r>
      <w:r w:rsidRPr="005A454A">
        <w:rPr>
          <w:rFonts w:ascii="inherit" w:eastAsia="宋体" w:hAnsi="inherit" w:cs="宋体"/>
          <w:kern w:val="0"/>
          <w:sz w:val="24"/>
          <w:szCs w:val="24"/>
          <w14:ligatures w14:val="none"/>
        </w:rPr>
        <w:lastRenderedPageBreak/>
        <w:t>能化目标和技术路线、三大机电系统现状、</w:t>
      </w:r>
      <w:proofErr w:type="gramStart"/>
      <w:r w:rsidRPr="005A454A">
        <w:rPr>
          <w:rFonts w:ascii="inherit" w:eastAsia="宋体" w:hAnsi="inherit" w:cs="宋体"/>
          <w:kern w:val="0"/>
          <w:sz w:val="24"/>
          <w:szCs w:val="24"/>
          <w14:ligatures w14:val="none"/>
        </w:rPr>
        <w:t>云网联合</w:t>
      </w:r>
      <w:proofErr w:type="gramEnd"/>
      <w:r w:rsidRPr="005A454A">
        <w:rPr>
          <w:rFonts w:ascii="inherit" w:eastAsia="宋体" w:hAnsi="inherit" w:cs="宋体"/>
          <w:kern w:val="0"/>
          <w:sz w:val="24"/>
          <w:szCs w:val="24"/>
          <w14:ligatures w14:val="none"/>
        </w:rPr>
        <w:t>、车路协同、服务区提升、收费系统优化以及未来的展望进行分享。</w:t>
      </w:r>
    </w:p>
    <w:p w14:paraId="556AAEEC" w14:textId="77777777" w:rsidR="005A454A" w:rsidRPr="005A454A" w:rsidRDefault="005A454A" w:rsidP="005A454A">
      <w:pPr>
        <w:widowControl/>
        <w:spacing w:after="22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国家计划人才、日本工程院外籍院士、东南大学首席教授张峻屹作题为《日本智慧高速公路研究与实践》的报告，介绍了日本智慧高速公路发展的顶层设计、经营规划、研发项目计划，阐释了日本高速公路安全警示与应急信息的效果评价研究成果，探讨了日本经验对推进我国智慧交通发展的借鉴意义。</w:t>
      </w:r>
    </w:p>
    <w:p w14:paraId="78C57297" w14:textId="77777777" w:rsidR="005A454A" w:rsidRPr="005A454A" w:rsidRDefault="005A454A" w:rsidP="005A454A">
      <w:pPr>
        <w:widowControl/>
        <w:spacing w:after="7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贵州省公路工程集团有限公司总工程师张胜林作题为《</w:t>
      </w:r>
      <w:r w:rsidRPr="005A454A">
        <w:rPr>
          <w:rFonts w:ascii="inherit" w:eastAsia="宋体" w:hAnsi="inherit" w:cs="宋体"/>
          <w:kern w:val="0"/>
          <w:sz w:val="24"/>
          <w:szCs w:val="24"/>
          <w14:ligatures w14:val="none"/>
        </w:rPr>
        <w:t>BIM+GIS</w:t>
      </w:r>
      <w:r w:rsidRPr="005A454A">
        <w:rPr>
          <w:rFonts w:ascii="inherit" w:eastAsia="宋体" w:hAnsi="inherit" w:cs="宋体"/>
          <w:kern w:val="0"/>
          <w:sz w:val="24"/>
          <w:szCs w:val="24"/>
          <w14:ligatures w14:val="none"/>
        </w:rPr>
        <w:t>技术在山区公路建设中的应用（数字化与智能建造路径初探）》的报告，介绍了行业数字化发展的历程，以山区公路建设难点为切入口，探索了</w:t>
      </w:r>
      <w:r w:rsidRPr="005A454A">
        <w:rPr>
          <w:rFonts w:ascii="inherit" w:eastAsia="宋体" w:hAnsi="inherit" w:cs="宋体"/>
          <w:kern w:val="0"/>
          <w:sz w:val="24"/>
          <w:szCs w:val="24"/>
          <w14:ligatures w14:val="none"/>
        </w:rPr>
        <w:t>BIM+GIS</w:t>
      </w:r>
      <w:r w:rsidRPr="005A454A">
        <w:rPr>
          <w:rFonts w:ascii="inherit" w:eastAsia="宋体" w:hAnsi="inherit" w:cs="宋体"/>
          <w:kern w:val="0"/>
          <w:sz w:val="24"/>
          <w:szCs w:val="24"/>
          <w14:ligatures w14:val="none"/>
        </w:rPr>
        <w:t>技术在山区公路建设中的典型应用场景以及取得的实效，还分析了</w:t>
      </w:r>
      <w:r w:rsidRPr="005A454A">
        <w:rPr>
          <w:rFonts w:ascii="inherit" w:eastAsia="宋体" w:hAnsi="inherit" w:cs="宋体"/>
          <w:kern w:val="0"/>
          <w:sz w:val="24"/>
          <w:szCs w:val="24"/>
          <w14:ligatures w14:val="none"/>
        </w:rPr>
        <w:t>BIM</w:t>
      </w:r>
      <w:r w:rsidRPr="005A454A">
        <w:rPr>
          <w:rFonts w:ascii="inherit" w:eastAsia="宋体" w:hAnsi="inherit" w:cs="宋体"/>
          <w:kern w:val="0"/>
          <w:sz w:val="24"/>
          <w:szCs w:val="24"/>
          <w14:ligatures w14:val="none"/>
        </w:rPr>
        <w:t>应用中存在的问题，初步探索数字驱动智能建造的技术路径。</w:t>
      </w:r>
    </w:p>
    <w:p w14:paraId="49CA0969" w14:textId="77777777" w:rsidR="005A454A" w:rsidRPr="005A454A" w:rsidRDefault="005A454A" w:rsidP="005A454A">
      <w:pPr>
        <w:widowControl/>
        <w:spacing w:line="450" w:lineRule="atLeast"/>
        <w:jc w:val="left"/>
        <w:rPr>
          <w:rFonts w:ascii="inherit" w:eastAsia="宋体" w:hAnsi="inherit" w:cs="宋体"/>
          <w:kern w:val="0"/>
          <w:sz w:val="24"/>
          <w:szCs w:val="24"/>
          <w14:ligatures w14:val="none"/>
        </w:rPr>
      </w:pPr>
    </w:p>
    <w:p w14:paraId="66D7D30A" w14:textId="77777777" w:rsidR="005A454A" w:rsidRPr="005A454A" w:rsidRDefault="005A454A" w:rsidP="005A454A">
      <w:pPr>
        <w:widowControl/>
        <w:spacing w:after="75" w:line="450" w:lineRule="atLeast"/>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主旨报告由交通运输部公路局原副局长王太主持。</w:t>
      </w:r>
    </w:p>
    <w:p w14:paraId="00C814EE" w14:textId="71C5B836" w:rsidR="005A454A" w:rsidRPr="005A454A" w:rsidRDefault="005A454A" w:rsidP="005A454A">
      <w:pPr>
        <w:widowControl/>
        <w:spacing w:line="450" w:lineRule="atLeast"/>
        <w:jc w:val="left"/>
        <w:rPr>
          <w:rFonts w:ascii="inherit" w:eastAsia="宋体" w:hAnsi="inherit" w:cs="宋体"/>
          <w:kern w:val="0"/>
          <w:sz w:val="24"/>
          <w:szCs w:val="24"/>
          <w14:ligatures w14:val="none"/>
        </w:rPr>
      </w:pPr>
      <w:r w:rsidRPr="005A454A">
        <w:rPr>
          <w:rFonts w:ascii="inherit" w:eastAsia="宋体" w:hAnsi="inherit" w:cs="宋体" w:hint="eastAsia"/>
          <w:noProof/>
          <w:color w:val="333333"/>
          <w:kern w:val="0"/>
          <w:sz w:val="24"/>
          <w:szCs w:val="24"/>
          <w14:ligatures w14:val="none"/>
        </w:rPr>
        <w:drawing>
          <wp:inline distT="0" distB="0" distL="0" distR="0" wp14:anchorId="172AC86A" wp14:editId="15BF950C">
            <wp:extent cx="5274310" cy="2962910"/>
            <wp:effectExtent l="0" t="0" r="2540" b="8890"/>
            <wp:docPr id="247374737" name="图片 9" descr="图片">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14:paraId="16D7B053" w14:textId="77777777" w:rsidR="005A454A" w:rsidRPr="005A454A" w:rsidRDefault="005A454A" w:rsidP="005A454A">
      <w:pPr>
        <w:widowControl/>
        <w:spacing w:line="450" w:lineRule="atLeast"/>
        <w:jc w:val="center"/>
        <w:rPr>
          <w:rFonts w:ascii="inherit" w:eastAsia="宋体" w:hAnsi="inherit" w:cs="宋体"/>
          <w:kern w:val="0"/>
          <w:sz w:val="24"/>
          <w:szCs w:val="24"/>
          <w14:ligatures w14:val="none"/>
        </w:rPr>
      </w:pPr>
      <w:r w:rsidRPr="005A454A">
        <w:rPr>
          <w:rFonts w:ascii="inherit" w:eastAsia="宋体" w:hAnsi="inherit" w:cs="宋体"/>
          <w:kern w:val="0"/>
          <w:szCs w:val="21"/>
          <w14:ligatures w14:val="none"/>
        </w:rPr>
        <w:t>主旨报告会</w:t>
      </w:r>
    </w:p>
    <w:p w14:paraId="6B942D07" w14:textId="77777777" w:rsidR="005A454A" w:rsidRPr="005A454A" w:rsidRDefault="005A454A" w:rsidP="005A454A">
      <w:pPr>
        <w:widowControl/>
        <w:spacing w:line="450" w:lineRule="atLeast"/>
        <w:jc w:val="left"/>
        <w:rPr>
          <w:rFonts w:ascii="inherit" w:eastAsia="宋体" w:hAnsi="inherit" w:cs="宋体"/>
          <w:kern w:val="0"/>
          <w:sz w:val="24"/>
          <w:szCs w:val="24"/>
          <w14:ligatures w14:val="none"/>
        </w:rPr>
      </w:pPr>
      <w:r w:rsidRPr="005A454A">
        <w:rPr>
          <w:rFonts w:ascii="inherit" w:eastAsia="宋体" w:hAnsi="inherit" w:cs="宋体"/>
          <w:b/>
          <w:bCs/>
          <w:kern w:val="0"/>
          <w:sz w:val="24"/>
          <w:szCs w:val="24"/>
          <w14:ligatures w14:val="none"/>
        </w:rPr>
        <w:t>高端对话</w:t>
      </w:r>
    </w:p>
    <w:p w14:paraId="2E9058D2" w14:textId="3B903FC7" w:rsidR="005A454A" w:rsidRPr="005A454A" w:rsidRDefault="005A454A" w:rsidP="005A454A">
      <w:pPr>
        <w:widowControl/>
        <w:jc w:val="left"/>
        <w:rPr>
          <w:rFonts w:ascii="宋体" w:eastAsia="宋体" w:hAnsi="宋体" w:cs="宋体"/>
          <w:kern w:val="0"/>
          <w:sz w:val="24"/>
          <w:szCs w:val="24"/>
          <w14:ligatures w14:val="none"/>
        </w:rPr>
      </w:pPr>
    </w:p>
    <w:p w14:paraId="72AC487A" w14:textId="77777777" w:rsidR="005A454A" w:rsidRPr="005A454A" w:rsidRDefault="005A454A" w:rsidP="005A454A">
      <w:pPr>
        <w:widowControl/>
        <w:spacing w:after="7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年会还举办了交通基础设施数字化转型高端圆桌对话，对话由东南大学－威斯康星大学智能网联交通联合研究院院长、中国公路学会自动驾驶工作委员</w:t>
      </w:r>
      <w:r w:rsidRPr="005A454A">
        <w:rPr>
          <w:rFonts w:ascii="inherit" w:eastAsia="宋体" w:hAnsi="inherit" w:cs="宋体"/>
          <w:kern w:val="0"/>
          <w:sz w:val="24"/>
          <w:szCs w:val="24"/>
          <w14:ligatures w14:val="none"/>
        </w:rPr>
        <w:lastRenderedPageBreak/>
        <w:t>会主任委员冉斌主持。贵州高速公路集团有限公司副总经理陈虎、山西交通控股集团有限公司副总经理魏鹏举、北京市首都公路发展集团有限公司首席信息官徐志斌、河北高速集团有限公司总工程师张宏君、中国海外集团有限公司科技与项管部副总经理何军、北京百度智行科技有限公司总经理聂育仁、中移</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上海</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产业研究院副总经理黄刚参加对话，专家从行业数字化转型顶层设计、智慧公路等基础设施建设和解决方案等角度，介绍了当前我国代表型省份在交通基础设施数字化转型的发展现状和挑战应对。</w:t>
      </w:r>
    </w:p>
    <w:p w14:paraId="56656881" w14:textId="0198C6C7" w:rsidR="005A454A" w:rsidRPr="005A454A" w:rsidRDefault="005A454A" w:rsidP="005A454A">
      <w:pPr>
        <w:widowControl/>
        <w:spacing w:line="450" w:lineRule="atLeast"/>
        <w:jc w:val="left"/>
        <w:rPr>
          <w:rFonts w:ascii="inherit" w:eastAsia="宋体" w:hAnsi="inherit" w:cs="宋体"/>
          <w:kern w:val="0"/>
          <w:sz w:val="24"/>
          <w:szCs w:val="24"/>
          <w14:ligatures w14:val="none"/>
        </w:rPr>
      </w:pPr>
      <w:r w:rsidRPr="005A454A">
        <w:rPr>
          <w:rFonts w:ascii="inherit" w:eastAsia="宋体" w:hAnsi="inherit" w:cs="宋体" w:hint="eastAsia"/>
          <w:noProof/>
          <w:color w:val="333333"/>
          <w:kern w:val="0"/>
          <w:sz w:val="24"/>
          <w:szCs w:val="24"/>
          <w14:ligatures w14:val="none"/>
        </w:rPr>
        <w:drawing>
          <wp:inline distT="0" distB="0" distL="0" distR="0" wp14:anchorId="490FF12C" wp14:editId="66CDD607">
            <wp:extent cx="5274310" cy="3518535"/>
            <wp:effectExtent l="0" t="0" r="2540" b="5715"/>
            <wp:docPr id="1800545729" name="图片 5" descr="图片">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518535"/>
                    </a:xfrm>
                    <a:prstGeom prst="rect">
                      <a:avLst/>
                    </a:prstGeom>
                    <a:noFill/>
                    <a:ln>
                      <a:noFill/>
                    </a:ln>
                  </pic:spPr>
                </pic:pic>
              </a:graphicData>
            </a:graphic>
          </wp:inline>
        </w:drawing>
      </w:r>
    </w:p>
    <w:p w14:paraId="0B670431" w14:textId="77777777" w:rsidR="005A454A" w:rsidRPr="005A454A" w:rsidRDefault="005A454A" w:rsidP="005A454A">
      <w:pPr>
        <w:widowControl/>
        <w:spacing w:line="450" w:lineRule="atLeast"/>
        <w:jc w:val="center"/>
        <w:rPr>
          <w:rFonts w:ascii="inherit" w:eastAsia="宋体" w:hAnsi="inherit" w:cs="宋体"/>
          <w:kern w:val="0"/>
          <w:sz w:val="24"/>
          <w:szCs w:val="24"/>
          <w14:ligatures w14:val="none"/>
        </w:rPr>
      </w:pPr>
      <w:r w:rsidRPr="005A454A">
        <w:rPr>
          <w:rFonts w:ascii="inherit" w:eastAsia="宋体" w:hAnsi="inherit" w:cs="宋体"/>
          <w:kern w:val="0"/>
          <w:szCs w:val="21"/>
          <w14:ligatures w14:val="none"/>
        </w:rPr>
        <w:t>交通基础设施数字化转型高端圆桌对话</w:t>
      </w:r>
    </w:p>
    <w:p w14:paraId="0A1891CA" w14:textId="77777777" w:rsidR="005A454A" w:rsidRPr="005A454A" w:rsidRDefault="005A454A" w:rsidP="005A454A">
      <w:pPr>
        <w:widowControl/>
        <w:spacing w:line="450" w:lineRule="atLeast"/>
        <w:jc w:val="center"/>
        <w:rPr>
          <w:rFonts w:ascii="inherit" w:eastAsia="宋体" w:hAnsi="inherit" w:cs="宋体"/>
          <w:kern w:val="0"/>
          <w:sz w:val="24"/>
          <w:szCs w:val="24"/>
          <w14:ligatures w14:val="none"/>
        </w:rPr>
      </w:pPr>
      <w:r w:rsidRPr="005A454A">
        <w:rPr>
          <w:rFonts w:ascii="inherit" w:eastAsia="宋体" w:hAnsi="inherit" w:cs="宋体"/>
          <w:kern w:val="0"/>
          <w:szCs w:val="21"/>
          <w14:ligatures w14:val="none"/>
        </w:rPr>
        <w:t>（左起：冉斌、陈虎、魏鹏举、徐志斌、张宏君、何军、聂育仁、黄刚）</w:t>
      </w:r>
    </w:p>
    <w:p w14:paraId="6B9D9885" w14:textId="77777777" w:rsidR="005A454A" w:rsidRPr="005A454A" w:rsidRDefault="005A454A" w:rsidP="005A454A">
      <w:pPr>
        <w:widowControl/>
        <w:spacing w:line="450" w:lineRule="atLeast"/>
        <w:jc w:val="left"/>
        <w:rPr>
          <w:rFonts w:ascii="inherit" w:eastAsia="宋体" w:hAnsi="inherit" w:cs="宋体"/>
          <w:kern w:val="0"/>
          <w:sz w:val="24"/>
          <w:szCs w:val="24"/>
          <w14:ligatures w14:val="none"/>
        </w:rPr>
      </w:pPr>
      <w:r w:rsidRPr="005A454A">
        <w:rPr>
          <w:rFonts w:ascii="inherit" w:eastAsia="宋体" w:hAnsi="inherit" w:cs="宋体"/>
          <w:b/>
          <w:bCs/>
          <w:kern w:val="0"/>
          <w:sz w:val="24"/>
          <w:szCs w:val="24"/>
          <w14:ligatures w14:val="none"/>
        </w:rPr>
        <w:t>同期活动</w:t>
      </w:r>
    </w:p>
    <w:p w14:paraId="17F1119E" w14:textId="0EB6BA8C" w:rsidR="005A454A" w:rsidRPr="005A454A" w:rsidRDefault="005A454A" w:rsidP="005A454A">
      <w:pPr>
        <w:widowControl/>
        <w:jc w:val="left"/>
        <w:rPr>
          <w:rFonts w:ascii="宋体" w:eastAsia="宋体" w:hAnsi="宋体" w:cs="宋体"/>
          <w:kern w:val="0"/>
          <w:sz w:val="24"/>
          <w:szCs w:val="24"/>
          <w14:ligatures w14:val="none"/>
        </w:rPr>
      </w:pPr>
    </w:p>
    <w:p w14:paraId="163D9213" w14:textId="77777777" w:rsidR="005A454A" w:rsidRPr="005A454A" w:rsidRDefault="005A454A" w:rsidP="005A454A">
      <w:pPr>
        <w:widowControl/>
        <w:spacing w:after="22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年会还</w:t>
      </w:r>
      <w:proofErr w:type="gramStart"/>
      <w:r w:rsidRPr="005A454A">
        <w:rPr>
          <w:rFonts w:ascii="inherit" w:eastAsia="宋体" w:hAnsi="inherit" w:cs="宋体"/>
          <w:kern w:val="0"/>
          <w:sz w:val="24"/>
          <w:szCs w:val="24"/>
          <w14:ligatures w14:val="none"/>
        </w:rPr>
        <w:t>围绕数智交通</w:t>
      </w:r>
      <w:proofErr w:type="gramEnd"/>
      <w:r w:rsidRPr="005A454A">
        <w:rPr>
          <w:rFonts w:ascii="inherit" w:eastAsia="宋体" w:hAnsi="inherit" w:cs="宋体"/>
          <w:kern w:val="0"/>
          <w:sz w:val="24"/>
          <w:szCs w:val="24"/>
          <w14:ligatures w14:val="none"/>
        </w:rPr>
        <w:t>、智慧扩容与数字化提升、基础设施数字化管养、智能网联与城市交通、人工智能赋能智慧高速、车路云一体化、大数据赋能驱动路网运行服务和高速公路自动驾驶商业化运营等议题设立</w:t>
      </w:r>
      <w:r w:rsidRPr="005A454A">
        <w:rPr>
          <w:rFonts w:ascii="inherit" w:eastAsia="宋体" w:hAnsi="inherit" w:cs="宋体"/>
          <w:kern w:val="0"/>
          <w:sz w:val="24"/>
          <w:szCs w:val="24"/>
          <w14:ligatures w14:val="none"/>
        </w:rPr>
        <w:t>7</w:t>
      </w:r>
      <w:r w:rsidRPr="005A454A">
        <w:rPr>
          <w:rFonts w:ascii="inherit" w:eastAsia="宋体" w:hAnsi="inherit" w:cs="宋体"/>
          <w:kern w:val="0"/>
          <w:sz w:val="24"/>
          <w:szCs w:val="24"/>
          <w14:ligatures w14:val="none"/>
        </w:rPr>
        <w:t>场专题论坛和</w:t>
      </w:r>
      <w:r w:rsidRPr="005A454A">
        <w:rPr>
          <w:rFonts w:ascii="inherit" w:eastAsia="宋体" w:hAnsi="inherit" w:cs="宋体"/>
          <w:kern w:val="0"/>
          <w:sz w:val="24"/>
          <w:szCs w:val="24"/>
          <w14:ligatures w14:val="none"/>
        </w:rPr>
        <w:t>1</w:t>
      </w:r>
      <w:r w:rsidRPr="005A454A">
        <w:rPr>
          <w:rFonts w:ascii="inherit" w:eastAsia="宋体" w:hAnsi="inherit" w:cs="宋体"/>
          <w:kern w:val="0"/>
          <w:sz w:val="24"/>
          <w:szCs w:val="24"/>
          <w14:ligatures w14:val="none"/>
        </w:rPr>
        <w:t>场专家沙龙，邀请了</w:t>
      </w:r>
      <w:r w:rsidRPr="005A454A">
        <w:rPr>
          <w:rFonts w:ascii="inherit" w:eastAsia="宋体" w:hAnsi="inherit" w:cs="宋体"/>
          <w:kern w:val="0"/>
          <w:sz w:val="24"/>
          <w:szCs w:val="24"/>
          <w14:ligatures w14:val="none"/>
        </w:rPr>
        <w:t>80</w:t>
      </w:r>
      <w:r w:rsidRPr="005A454A">
        <w:rPr>
          <w:rFonts w:ascii="inherit" w:eastAsia="宋体" w:hAnsi="inherit" w:cs="宋体"/>
          <w:kern w:val="0"/>
          <w:sz w:val="24"/>
          <w:szCs w:val="24"/>
          <w14:ligatures w14:val="none"/>
        </w:rPr>
        <w:t>余位行业专家分享交流。同期召开了交通工程与信息化分会理事工作会、自动驾驶工作委员会工作会议、城市交通分会理事工作会，第四届智慧交通创新大赛决赛、贵州省公路学会智能交通专业委员会成立揭牌仪式等。</w:t>
      </w:r>
    </w:p>
    <w:p w14:paraId="531994CE" w14:textId="77777777" w:rsidR="005A454A" w:rsidRPr="005A454A" w:rsidRDefault="005A454A" w:rsidP="005A454A">
      <w:pPr>
        <w:widowControl/>
        <w:spacing w:after="75" w:line="450" w:lineRule="atLeast"/>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lastRenderedPageBreak/>
        <w:t>年会期间，中国公路工程咨询集团有限公司、黑龙江省交通投资集团有限公司、百度（中国）有限公司、中移（上海）信息科技有限公司、中</w:t>
      </w:r>
      <w:proofErr w:type="gramStart"/>
      <w:r w:rsidRPr="005A454A">
        <w:rPr>
          <w:rFonts w:ascii="inherit" w:eastAsia="宋体" w:hAnsi="inherit" w:cs="宋体"/>
          <w:kern w:val="0"/>
          <w:sz w:val="24"/>
          <w:szCs w:val="24"/>
          <w14:ligatures w14:val="none"/>
        </w:rPr>
        <w:t>咨</w:t>
      </w:r>
      <w:proofErr w:type="gramEnd"/>
      <w:r w:rsidRPr="005A454A">
        <w:rPr>
          <w:rFonts w:ascii="inherit" w:eastAsia="宋体" w:hAnsi="inherit" w:cs="宋体"/>
          <w:kern w:val="0"/>
          <w:sz w:val="24"/>
          <w:szCs w:val="24"/>
          <w14:ligatures w14:val="none"/>
        </w:rPr>
        <w:t>泰克交通工程集团有限公司、千寻位</w:t>
      </w:r>
      <w:proofErr w:type="gramStart"/>
      <w:r w:rsidRPr="005A454A">
        <w:rPr>
          <w:rFonts w:ascii="inherit" w:eastAsia="宋体" w:hAnsi="inherit" w:cs="宋体"/>
          <w:kern w:val="0"/>
          <w:sz w:val="24"/>
          <w:szCs w:val="24"/>
          <w14:ligatures w14:val="none"/>
        </w:rPr>
        <w:t>置网络</w:t>
      </w:r>
      <w:proofErr w:type="gramEnd"/>
      <w:r w:rsidRPr="005A454A">
        <w:rPr>
          <w:rFonts w:ascii="inherit" w:eastAsia="宋体" w:hAnsi="inherit" w:cs="宋体"/>
          <w:kern w:val="0"/>
          <w:sz w:val="24"/>
          <w:szCs w:val="24"/>
          <w14:ligatures w14:val="none"/>
        </w:rPr>
        <w:t>有限公司、</w:t>
      </w:r>
      <w:proofErr w:type="gramStart"/>
      <w:r w:rsidRPr="005A454A">
        <w:rPr>
          <w:rFonts w:ascii="inherit" w:eastAsia="宋体" w:hAnsi="inherit" w:cs="宋体"/>
          <w:kern w:val="0"/>
          <w:sz w:val="24"/>
          <w:szCs w:val="24"/>
          <w14:ligatures w14:val="none"/>
        </w:rPr>
        <w:t>深圳市腾讯计算机系统</w:t>
      </w:r>
      <w:proofErr w:type="gramEnd"/>
      <w:r w:rsidRPr="005A454A">
        <w:rPr>
          <w:rFonts w:ascii="inherit" w:eastAsia="宋体" w:hAnsi="inherit" w:cs="宋体"/>
          <w:kern w:val="0"/>
          <w:sz w:val="24"/>
          <w:szCs w:val="24"/>
          <w14:ligatures w14:val="none"/>
        </w:rPr>
        <w:t>有限公司等近</w:t>
      </w:r>
      <w:r w:rsidRPr="005A454A">
        <w:rPr>
          <w:rFonts w:ascii="inherit" w:eastAsia="宋体" w:hAnsi="inherit" w:cs="宋体"/>
          <w:kern w:val="0"/>
          <w:sz w:val="24"/>
          <w:szCs w:val="24"/>
          <w14:ligatures w14:val="none"/>
        </w:rPr>
        <w:t>20</w:t>
      </w:r>
      <w:r w:rsidRPr="005A454A">
        <w:rPr>
          <w:rFonts w:ascii="inherit" w:eastAsia="宋体" w:hAnsi="inherit" w:cs="宋体"/>
          <w:kern w:val="0"/>
          <w:sz w:val="24"/>
          <w:szCs w:val="24"/>
          <w14:ligatures w14:val="none"/>
        </w:rPr>
        <w:t>家行业重点企业参加展览展示。参会代表还参观考察了交通强国</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贵州省数字交通创新示范基地、贵州高速集团云控中心和</w:t>
      </w:r>
      <w:proofErr w:type="gramStart"/>
      <w:r w:rsidRPr="005A454A">
        <w:rPr>
          <w:rFonts w:ascii="inherit" w:eastAsia="宋体" w:hAnsi="inherit" w:cs="宋体"/>
          <w:kern w:val="0"/>
          <w:sz w:val="24"/>
          <w:szCs w:val="24"/>
          <w14:ligatures w14:val="none"/>
        </w:rPr>
        <w:t>贵州省坝陵河</w:t>
      </w:r>
      <w:proofErr w:type="gramEnd"/>
      <w:r w:rsidRPr="005A454A">
        <w:rPr>
          <w:rFonts w:ascii="inherit" w:eastAsia="宋体" w:hAnsi="inherit" w:cs="宋体"/>
          <w:kern w:val="0"/>
          <w:sz w:val="24"/>
          <w:szCs w:val="24"/>
          <w14:ligatures w14:val="none"/>
        </w:rPr>
        <w:t>桥梁科技馆</w:t>
      </w:r>
      <w:r w:rsidRPr="005A454A">
        <w:rPr>
          <w:rFonts w:ascii="inherit" w:eastAsia="宋体" w:hAnsi="inherit" w:cs="宋体"/>
          <w:kern w:val="0"/>
          <w:sz w:val="24"/>
          <w:szCs w:val="24"/>
          <w14:ligatures w14:val="none"/>
        </w:rPr>
        <w:t>——</w:t>
      </w:r>
      <w:r w:rsidRPr="005A454A">
        <w:rPr>
          <w:rFonts w:ascii="inherit" w:eastAsia="宋体" w:hAnsi="inherit" w:cs="宋体"/>
          <w:kern w:val="0"/>
          <w:sz w:val="24"/>
          <w:szCs w:val="24"/>
          <w14:ligatures w14:val="none"/>
        </w:rPr>
        <w:t>中国峡谷大桥</w:t>
      </w:r>
      <w:proofErr w:type="gramStart"/>
      <w:r w:rsidRPr="005A454A">
        <w:rPr>
          <w:rFonts w:ascii="inherit" w:eastAsia="宋体" w:hAnsi="inherit" w:cs="宋体"/>
          <w:kern w:val="0"/>
          <w:sz w:val="24"/>
          <w:szCs w:val="24"/>
          <w14:ligatures w14:val="none"/>
        </w:rPr>
        <w:t>研</w:t>
      </w:r>
      <w:proofErr w:type="gramEnd"/>
      <w:r w:rsidRPr="005A454A">
        <w:rPr>
          <w:rFonts w:ascii="inherit" w:eastAsia="宋体" w:hAnsi="inherit" w:cs="宋体"/>
          <w:kern w:val="0"/>
          <w:sz w:val="24"/>
          <w:szCs w:val="24"/>
          <w14:ligatures w14:val="none"/>
        </w:rPr>
        <w:t>学实践教育基（营）地。</w:t>
      </w:r>
    </w:p>
    <w:p w14:paraId="176E7BA1" w14:textId="59C9940E" w:rsidR="005A454A" w:rsidRPr="005A454A" w:rsidRDefault="005A454A" w:rsidP="005A454A">
      <w:pPr>
        <w:widowControl/>
        <w:spacing w:line="450" w:lineRule="atLeast"/>
        <w:jc w:val="left"/>
        <w:rPr>
          <w:rFonts w:ascii="inherit" w:eastAsia="宋体" w:hAnsi="inherit" w:cs="宋体"/>
          <w:kern w:val="0"/>
          <w:sz w:val="24"/>
          <w:szCs w:val="24"/>
          <w14:ligatures w14:val="none"/>
        </w:rPr>
      </w:pPr>
      <w:r w:rsidRPr="005A454A">
        <w:rPr>
          <w:rFonts w:ascii="inherit" w:eastAsia="宋体" w:hAnsi="inherit" w:cs="宋体" w:hint="eastAsia"/>
          <w:noProof/>
          <w:color w:val="333333"/>
          <w:kern w:val="0"/>
          <w:sz w:val="24"/>
          <w:szCs w:val="24"/>
          <w14:ligatures w14:val="none"/>
        </w:rPr>
        <w:drawing>
          <wp:inline distT="0" distB="0" distL="0" distR="0" wp14:anchorId="5CE91435" wp14:editId="4F1E55AC">
            <wp:extent cx="5274310" cy="2962910"/>
            <wp:effectExtent l="0" t="0" r="2540" b="8890"/>
            <wp:docPr id="1094847056" name="图片 1" descr="图片">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962910"/>
                    </a:xfrm>
                    <a:prstGeom prst="rect">
                      <a:avLst/>
                    </a:prstGeom>
                    <a:noFill/>
                    <a:ln>
                      <a:noFill/>
                    </a:ln>
                  </pic:spPr>
                </pic:pic>
              </a:graphicData>
            </a:graphic>
          </wp:inline>
        </w:drawing>
      </w:r>
    </w:p>
    <w:p w14:paraId="04898C56" w14:textId="77777777" w:rsidR="005A454A" w:rsidRPr="005A454A" w:rsidRDefault="005A454A" w:rsidP="005A454A">
      <w:pPr>
        <w:widowControl/>
        <w:spacing w:line="450" w:lineRule="atLeast"/>
        <w:jc w:val="center"/>
        <w:rPr>
          <w:rFonts w:ascii="inherit" w:eastAsia="宋体" w:hAnsi="inherit" w:cs="宋体"/>
          <w:kern w:val="0"/>
          <w:sz w:val="24"/>
          <w:szCs w:val="24"/>
          <w14:ligatures w14:val="none"/>
        </w:rPr>
      </w:pPr>
      <w:r w:rsidRPr="005A454A">
        <w:rPr>
          <w:rFonts w:ascii="inherit" w:eastAsia="宋体" w:hAnsi="inherit" w:cs="宋体"/>
          <w:kern w:val="0"/>
          <w:szCs w:val="21"/>
          <w14:ligatures w14:val="none"/>
        </w:rPr>
        <w:t>年会同期活动</w:t>
      </w:r>
    </w:p>
    <w:p w14:paraId="2BD95F3D" w14:textId="77777777" w:rsidR="005A454A" w:rsidRPr="005A454A" w:rsidRDefault="005A454A" w:rsidP="005A454A">
      <w:pPr>
        <w:widowControl/>
        <w:spacing w:line="450" w:lineRule="atLeast"/>
        <w:jc w:val="left"/>
        <w:rPr>
          <w:rFonts w:ascii="inherit" w:eastAsia="宋体" w:hAnsi="inherit" w:cs="宋体"/>
          <w:kern w:val="0"/>
          <w:sz w:val="24"/>
          <w:szCs w:val="24"/>
          <w14:ligatures w14:val="none"/>
        </w:rPr>
      </w:pPr>
    </w:p>
    <w:p w14:paraId="4D277024" w14:textId="77777777" w:rsidR="005A454A" w:rsidRPr="005A454A" w:rsidRDefault="005A454A" w:rsidP="005A454A">
      <w:pPr>
        <w:widowControl/>
        <w:spacing w:after="75" w:line="450" w:lineRule="atLeast"/>
        <w:ind w:firstLineChars="200" w:firstLine="480"/>
        <w:jc w:val="left"/>
        <w:rPr>
          <w:rFonts w:ascii="inherit" w:eastAsia="宋体" w:hAnsi="inherit" w:cs="宋体"/>
          <w:kern w:val="0"/>
          <w:sz w:val="24"/>
          <w:szCs w:val="24"/>
          <w14:ligatures w14:val="none"/>
        </w:rPr>
      </w:pPr>
      <w:r w:rsidRPr="005A454A">
        <w:rPr>
          <w:rFonts w:ascii="inherit" w:eastAsia="宋体" w:hAnsi="inherit" w:cs="宋体"/>
          <w:kern w:val="0"/>
          <w:sz w:val="24"/>
          <w:szCs w:val="24"/>
          <w14:ligatures w14:val="none"/>
        </w:rPr>
        <w:t>本届年会由中国公路学会自动驾驶工作委员会、交通工程与信息化分会和城市交通分会共同承办，并得到了贵州省交通运输厅和贵州省公路学会的大力支持。年会汇集全国范围内智慧交通领域的优势科技资源，推进交通基础设施数字化、网联化，搭建更具代表性、专业性、引领性的学术交流与应用实践相结合的平台；第二届智慧交通年会的举办对于进一步推动综合交通基础设施数字化、网联化，进一步推进交通运输网络的智慧运行，进一步推进综合运输的智慧治理，进一步推动交通运输行业智慧化转型升级，进一步提升综合运输体系运行效能，促进交通强国建设具有重要的支撑作用。</w:t>
      </w:r>
    </w:p>
    <w:p w14:paraId="74773F1C" w14:textId="77777777" w:rsidR="005A454A" w:rsidRPr="005A454A" w:rsidRDefault="005A454A" w:rsidP="005A454A">
      <w:pPr>
        <w:jc w:val="center"/>
        <w:rPr>
          <w:rFonts w:ascii="宋体" w:eastAsia="宋体" w:hAnsi="宋体" w:hint="eastAsia"/>
          <w:sz w:val="28"/>
          <w:szCs w:val="28"/>
        </w:rPr>
      </w:pPr>
    </w:p>
    <w:sectPr w:rsidR="005A454A" w:rsidRPr="005A45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B9085" w14:textId="77777777" w:rsidR="00E8666F" w:rsidRDefault="00E8666F" w:rsidP="005A454A">
      <w:r>
        <w:separator/>
      </w:r>
    </w:p>
  </w:endnote>
  <w:endnote w:type="continuationSeparator" w:id="0">
    <w:p w14:paraId="2C85674E" w14:textId="77777777" w:rsidR="00E8666F" w:rsidRDefault="00E8666F" w:rsidP="005A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5CA8" w14:textId="77777777" w:rsidR="00E8666F" w:rsidRDefault="00E8666F" w:rsidP="005A454A">
      <w:r>
        <w:separator/>
      </w:r>
    </w:p>
  </w:footnote>
  <w:footnote w:type="continuationSeparator" w:id="0">
    <w:p w14:paraId="7E7C8D05" w14:textId="77777777" w:rsidR="00E8666F" w:rsidRDefault="00E8666F" w:rsidP="005A45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230"/>
    <w:rsid w:val="005A454A"/>
    <w:rsid w:val="005B6230"/>
    <w:rsid w:val="00E86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359F6"/>
  <w15:chartTrackingRefBased/>
  <w15:docId w15:val="{5C24EA61-3134-4CCC-A21F-63CF6985E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454A"/>
    <w:pPr>
      <w:tabs>
        <w:tab w:val="center" w:pos="4153"/>
        <w:tab w:val="right" w:pos="8306"/>
      </w:tabs>
      <w:snapToGrid w:val="0"/>
      <w:jc w:val="center"/>
    </w:pPr>
    <w:rPr>
      <w:sz w:val="18"/>
      <w:szCs w:val="18"/>
    </w:rPr>
  </w:style>
  <w:style w:type="character" w:customStyle="1" w:styleId="a4">
    <w:name w:val="页眉 字符"/>
    <w:basedOn w:val="a0"/>
    <w:link w:val="a3"/>
    <w:uiPriority w:val="99"/>
    <w:rsid w:val="005A454A"/>
    <w:rPr>
      <w:sz w:val="18"/>
      <w:szCs w:val="18"/>
    </w:rPr>
  </w:style>
  <w:style w:type="paragraph" w:styleId="a5">
    <w:name w:val="footer"/>
    <w:basedOn w:val="a"/>
    <w:link w:val="a6"/>
    <w:uiPriority w:val="99"/>
    <w:unhideWhenUsed/>
    <w:rsid w:val="005A454A"/>
    <w:pPr>
      <w:tabs>
        <w:tab w:val="center" w:pos="4153"/>
        <w:tab w:val="right" w:pos="8306"/>
      </w:tabs>
      <w:snapToGrid w:val="0"/>
      <w:jc w:val="left"/>
    </w:pPr>
    <w:rPr>
      <w:sz w:val="18"/>
      <w:szCs w:val="18"/>
    </w:rPr>
  </w:style>
  <w:style w:type="character" w:customStyle="1" w:styleId="a6">
    <w:name w:val="页脚 字符"/>
    <w:basedOn w:val="a0"/>
    <w:link w:val="a5"/>
    <w:uiPriority w:val="99"/>
    <w:rsid w:val="005A454A"/>
    <w:rPr>
      <w:sz w:val="18"/>
      <w:szCs w:val="18"/>
    </w:rPr>
  </w:style>
  <w:style w:type="paragraph" w:styleId="a7">
    <w:name w:val="Normal (Web)"/>
    <w:basedOn w:val="a"/>
    <w:uiPriority w:val="99"/>
    <w:semiHidden/>
    <w:unhideWhenUsed/>
    <w:rsid w:val="005A454A"/>
    <w:pPr>
      <w:widowControl/>
      <w:spacing w:before="100" w:beforeAutospacing="1" w:after="100" w:afterAutospacing="1"/>
      <w:jc w:val="left"/>
    </w:pPr>
    <w:rPr>
      <w:rFonts w:ascii="宋体" w:eastAsia="宋体" w:hAnsi="宋体" w:cs="宋体"/>
      <w:kern w:val="0"/>
      <w:sz w:val="24"/>
      <w:szCs w:val="24"/>
      <w14:ligatures w14:val="none"/>
    </w:rPr>
  </w:style>
  <w:style w:type="character" w:styleId="a8">
    <w:name w:val="Strong"/>
    <w:basedOn w:val="a0"/>
    <w:uiPriority w:val="22"/>
    <w:qFormat/>
    <w:rsid w:val="005A45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131890">
      <w:bodyDiv w:val="1"/>
      <w:marLeft w:val="0"/>
      <w:marRight w:val="0"/>
      <w:marTop w:val="0"/>
      <w:marBottom w:val="0"/>
      <w:divBdr>
        <w:top w:val="none" w:sz="0" w:space="0" w:color="auto"/>
        <w:left w:val="none" w:sz="0" w:space="0" w:color="auto"/>
        <w:bottom w:val="none" w:sz="0" w:space="0" w:color="auto"/>
        <w:right w:val="none" w:sz="0" w:space="0" w:color="auto"/>
      </w:divBdr>
    </w:div>
    <w:div w:id="145000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ts.cn/cms_files/filemanager/1389253025/picture/20237/872e253ed71d459182ae450647cf8cb8.png" TargetMode="External"/><Relationship Id="rId13" Type="http://schemas.openxmlformats.org/officeDocument/2006/relationships/image" Target="media/image4.png"/><Relationship Id="rId18" Type="http://schemas.openxmlformats.org/officeDocument/2006/relationships/hyperlink" Target="http://www.chts.cn/cms_files/filemanager/1389253025/picture/20237/38cd053dba0144679d6c89d363316973.png"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www.chts.cn/cms_files/filemanager/1389253025/picture/20237/9ff2d659a2d149b0b3b3e87677a90e60.png"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www.chts.cn/cms_files/filemanager/1389253025/picture/20237/c550b34d135542d19200ea53c23da84b.png" TargetMode="External"/><Relationship Id="rId20" Type="http://schemas.openxmlformats.org/officeDocument/2006/relationships/hyperlink" Target="http://www.chts.cn/cms_files/filemanager/1389253025/picture/20237/a0251c00fa074ad2a7ffb265a82cfd2d.png" TargetMode="External"/><Relationship Id="rId1" Type="http://schemas.openxmlformats.org/officeDocument/2006/relationships/styles" Target="styles.xml"/><Relationship Id="rId6" Type="http://schemas.openxmlformats.org/officeDocument/2006/relationships/hyperlink" Target="http://www.chts.cn/cms_files/filemanager/1389253025/picture/20237/fc1f3f7db5fd4124bb4483871253a2a8.png"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chts.cn/cms_files/filemanager/1389253025/picture/20237/5a1ba021d6924500af65d5df08bd2cb5.png"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chts.cn/cms_files/filemanager/1389253025/picture/20237/4cd21e8526464a208cd8b0d91ff63236.png"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397</Words>
  <Characters>2267</Characters>
  <Application>Microsoft Office Word</Application>
  <DocSecurity>0</DocSecurity>
  <Lines>18</Lines>
  <Paragraphs>5</Paragraphs>
  <ScaleCrop>false</ScaleCrop>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振 李</dc:creator>
  <cp:keywords/>
  <dc:description/>
  <cp:lastModifiedBy>振 李</cp:lastModifiedBy>
  <cp:revision>2</cp:revision>
  <dcterms:created xsi:type="dcterms:W3CDTF">2023-09-26T02:42:00Z</dcterms:created>
  <dcterms:modified xsi:type="dcterms:W3CDTF">2023-09-26T02:46:00Z</dcterms:modified>
</cp:coreProperties>
</file>