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36"/>
          <w:szCs w:val="36"/>
          <w:lang w:val="en-US" w:eastAsia="zh-Hans"/>
        </w:rPr>
      </w:pPr>
      <w:r>
        <w:rPr>
          <w:rFonts w:hint="eastAsia" w:ascii="方正小标宋简体" w:hAnsi="方正小标宋简体" w:eastAsia="方正小标宋简体" w:cs="方正小标宋简体"/>
          <w:sz w:val="36"/>
          <w:szCs w:val="36"/>
          <w:lang w:val="en-US" w:eastAsia="zh-CN"/>
        </w:rPr>
        <w:t>省土地学会国土整治与生态修复分会</w:t>
      </w:r>
      <w:r>
        <w:rPr>
          <w:rFonts w:hint="eastAsia" w:ascii="方正小标宋简体" w:hAnsi="方正小标宋简体" w:eastAsia="方正小标宋简体" w:cs="方正小标宋简体"/>
          <w:sz w:val="36"/>
          <w:szCs w:val="36"/>
          <w:lang w:val="en-US" w:eastAsia="zh-Hans"/>
        </w:rPr>
        <w:t>成功举办</w:t>
      </w:r>
    </w:p>
    <w:p>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“全国生态日”主题宣传活动</w:t>
      </w:r>
    </w:p>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为深入践行习近平生态文明思想，增强生态文明意识，</w:t>
      </w:r>
      <w:r>
        <w:rPr>
          <w:rFonts w:hint="eastAsia" w:ascii="仿宋" w:hAnsi="仿宋" w:eastAsia="仿宋" w:cs="仿宋"/>
          <w:sz w:val="32"/>
          <w:szCs w:val="32"/>
          <w:lang w:val="en-US" w:eastAsia="zh-CN"/>
        </w:rPr>
        <w:t>9月22日下午，江西省土地学会国土整治与生态修复分会、江西财经大学财税与公共管理学院、省地产开发集团</w:t>
      </w:r>
      <w:r>
        <w:rPr>
          <w:rFonts w:hint="eastAsia" w:ascii="仿宋" w:hAnsi="仿宋" w:eastAsia="仿宋" w:cs="仿宋"/>
          <w:sz w:val="32"/>
          <w:szCs w:val="32"/>
          <w:lang w:val="en-US" w:eastAsia="zh-Hans"/>
        </w:rPr>
        <w:t>联合</w:t>
      </w:r>
      <w:r>
        <w:rPr>
          <w:rFonts w:hint="eastAsia" w:ascii="仿宋" w:hAnsi="仿宋" w:eastAsia="仿宋" w:cs="仿宋"/>
          <w:sz w:val="32"/>
          <w:szCs w:val="32"/>
          <w:lang w:val="en-US" w:eastAsia="zh-CN"/>
        </w:rPr>
        <w:t>承办</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给财大学子的一堂课》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“全国生态日”主题宣传活动，在江西财经大学</w:t>
      </w:r>
      <w:r>
        <w:rPr>
          <w:rFonts w:hint="eastAsia" w:ascii="仿宋" w:hAnsi="仿宋" w:eastAsia="仿宋" w:cs="仿宋"/>
          <w:sz w:val="32"/>
          <w:szCs w:val="32"/>
          <w:lang w:val="en-US" w:eastAsia="zh-Hans"/>
        </w:rPr>
        <w:t>成功</w:t>
      </w:r>
      <w:r>
        <w:rPr>
          <w:rFonts w:hint="eastAsia" w:ascii="仿宋" w:hAnsi="仿宋" w:eastAsia="仿宋" w:cs="仿宋"/>
          <w:sz w:val="32"/>
          <w:szCs w:val="32"/>
          <w:lang w:val="en-US" w:eastAsia="zh-CN"/>
        </w:rPr>
        <w:t>举办。省土地学会副理事长、省地产开发集团党委书记、董事长龙兵，江西财经大学财税与公共管理学院院长张仲芳，省土地学会副理事长、江西财经大学研究生院副院长、教授、博导李洪义出席活动。来自江西财经大学财税与公共管理学院相关专业近100余名师生参加活动。活动由省土地学会副秘书长、江西财经大学财税与公共管理学院副教授涂小松主持。</w:t>
      </w:r>
    </w:p>
    <w:p>
      <w:pPr>
        <w:bidi w:val="0"/>
        <w:jc w:val="center"/>
        <w:rPr>
          <w:rFonts w:hint="eastAsia"/>
          <w:lang w:val="en-US" w:eastAsia="zh-CN"/>
        </w:rPr>
      </w:pPr>
      <w:r>
        <w:rPr>
          <w:rFonts w:hint="eastAsia"/>
          <w:lang w:val="en-US" w:eastAsia="zh-CN"/>
        </w:rPr>
        <w:drawing>
          <wp:inline distT="0" distB="0" distL="114300" distR="114300">
            <wp:extent cx="4429125" cy="2482215"/>
            <wp:effectExtent l="0" t="0" r="5715" b="1905"/>
            <wp:docPr id="1" name="图片 1" descr="微信图片_20230923104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923104155"/>
                    <pic:cNvPicPr>
                      <a:picLocks noChangeAspect="1"/>
                    </pic:cNvPicPr>
                  </pic:nvPicPr>
                  <pic:blipFill>
                    <a:blip r:embed="rId4"/>
                    <a:stretch>
                      <a:fillRect/>
                    </a:stretch>
                  </pic:blipFill>
                  <pic:spPr>
                    <a:xfrm>
                      <a:off x="0" y="0"/>
                      <a:ext cx="4429125" cy="2482215"/>
                    </a:xfrm>
                    <a:prstGeom prst="rect">
                      <a:avLst/>
                    </a:prstGeom>
                  </pic:spPr>
                </pic:pic>
              </a:graphicData>
            </a:graphic>
          </wp:inline>
        </w:drawing>
      </w:r>
    </w:p>
    <w:p>
      <w:pPr>
        <w:bidi w:val="0"/>
        <w:rPr>
          <w:rFonts w:hint="eastAsia"/>
          <w:lang w:val="en-US" w:eastAsia="zh-CN"/>
        </w:rPr>
      </w:pPr>
    </w:p>
    <w:p>
      <w:pPr>
        <w:bidi w:val="0"/>
        <w:jc w:val="center"/>
        <w:rPr>
          <w:rFonts w:hint="eastAsia"/>
          <w:lang w:val="en-US" w:eastAsia="zh-CN"/>
        </w:rPr>
      </w:pPr>
      <w:r>
        <w:rPr>
          <w:rFonts w:hint="eastAsia"/>
          <w:lang w:val="en-US" w:eastAsia="zh-CN"/>
        </w:rPr>
        <w:drawing>
          <wp:inline distT="0" distB="0" distL="114300" distR="114300">
            <wp:extent cx="4602480" cy="2629535"/>
            <wp:effectExtent l="0" t="0" r="0" b="6985"/>
            <wp:docPr id="7" name="图片 7" descr="微信图片_20230923104200 -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30923104200 - 副本"/>
                    <pic:cNvPicPr>
                      <a:picLocks noChangeAspect="1"/>
                    </pic:cNvPicPr>
                  </pic:nvPicPr>
                  <pic:blipFill>
                    <a:blip r:embed="rId5"/>
                    <a:srcRect t="23841"/>
                    <a:stretch>
                      <a:fillRect/>
                    </a:stretch>
                  </pic:blipFill>
                  <pic:spPr>
                    <a:xfrm>
                      <a:off x="0" y="0"/>
                      <a:ext cx="4602480" cy="2629535"/>
                    </a:xfrm>
                    <a:prstGeom prst="rect">
                      <a:avLst/>
                    </a:prstGeom>
                  </pic:spPr>
                </pic:pic>
              </a:graphicData>
            </a:graphic>
          </wp:inline>
        </w:drawing>
      </w: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江</w:t>
      </w:r>
      <w:r>
        <w:rPr>
          <w:rFonts w:hint="eastAsia" w:ascii="仿宋" w:hAnsi="仿宋" w:eastAsia="仿宋" w:cs="仿宋"/>
          <w:color w:val="auto"/>
          <w:sz w:val="32"/>
          <w:szCs w:val="32"/>
          <w:lang w:val="en-US" w:eastAsia="zh-Hans"/>
        </w:rPr>
        <w:t>西</w:t>
      </w:r>
      <w:r>
        <w:rPr>
          <w:rFonts w:hint="eastAsia" w:ascii="仿宋" w:hAnsi="仿宋" w:eastAsia="仿宋" w:cs="仿宋"/>
          <w:color w:val="auto"/>
          <w:sz w:val="32"/>
          <w:szCs w:val="32"/>
          <w:lang w:val="en-US" w:eastAsia="zh-CN"/>
        </w:rPr>
        <w:t>财经大学财税与公共管理学院院长张仲芳</w:t>
      </w:r>
      <w:r>
        <w:rPr>
          <w:rFonts w:hint="eastAsia" w:ascii="仿宋" w:hAnsi="仿宋" w:eastAsia="仿宋" w:cs="仿宋"/>
          <w:color w:val="auto"/>
          <w:sz w:val="32"/>
          <w:szCs w:val="32"/>
          <w:lang w:val="en-US" w:eastAsia="zh-Hans"/>
        </w:rPr>
        <w:t>首先</w:t>
      </w:r>
      <w:r>
        <w:rPr>
          <w:rFonts w:hint="eastAsia" w:ascii="仿宋" w:hAnsi="仿宋" w:eastAsia="仿宋" w:cs="仿宋"/>
          <w:color w:val="auto"/>
          <w:sz w:val="32"/>
          <w:szCs w:val="32"/>
          <w:lang w:val="en-US" w:eastAsia="zh-CN"/>
        </w:rPr>
        <w:t>向活动的举办致辞</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Hans"/>
        </w:rPr>
        <w:t>热烈欢迎与会领导和各位师生代表</w:t>
      </w:r>
      <w:r>
        <w:rPr>
          <w:rFonts w:hint="eastAsia" w:ascii="仿宋" w:hAnsi="仿宋" w:eastAsia="仿宋" w:cs="仿宋"/>
          <w:color w:val="auto"/>
          <w:sz w:val="32"/>
          <w:szCs w:val="32"/>
          <w:lang w:eastAsia="zh-Hans"/>
        </w:rPr>
        <w:t>，</w:t>
      </w:r>
      <w:r>
        <w:rPr>
          <w:rFonts w:hint="eastAsia" w:ascii="仿宋" w:hAnsi="仿宋" w:eastAsia="仿宋" w:cs="仿宋"/>
          <w:color w:val="auto"/>
          <w:sz w:val="32"/>
          <w:szCs w:val="32"/>
          <w:lang w:val="en-US" w:eastAsia="zh-Hans"/>
        </w:rPr>
        <w:t>介绍了学院办学历史和发展成就</w:t>
      </w:r>
      <w:r>
        <w:rPr>
          <w:rFonts w:hint="eastAsia" w:ascii="仿宋" w:hAnsi="仿宋" w:eastAsia="仿宋" w:cs="仿宋"/>
          <w:color w:val="auto"/>
          <w:sz w:val="32"/>
          <w:szCs w:val="32"/>
          <w:lang w:eastAsia="zh-Hans"/>
        </w:rPr>
        <w:t>，</w:t>
      </w:r>
      <w:r>
        <w:rPr>
          <w:rFonts w:hint="eastAsia" w:ascii="仿宋" w:hAnsi="仿宋" w:eastAsia="仿宋" w:cs="仿宋"/>
          <w:color w:val="auto"/>
          <w:sz w:val="32"/>
          <w:szCs w:val="32"/>
          <w:lang w:val="en-US" w:eastAsia="zh-Hans"/>
        </w:rPr>
        <w:t>对江西省土地学会</w:t>
      </w:r>
      <w:r>
        <w:rPr>
          <w:rFonts w:hint="eastAsia" w:ascii="仿宋" w:hAnsi="仿宋" w:eastAsia="仿宋" w:cs="仿宋"/>
          <w:color w:val="auto"/>
          <w:sz w:val="32"/>
          <w:szCs w:val="32"/>
          <w:lang w:eastAsia="zh-Hans"/>
        </w:rPr>
        <w:t>、</w:t>
      </w:r>
      <w:r>
        <w:rPr>
          <w:rFonts w:hint="eastAsia" w:ascii="仿宋" w:hAnsi="仿宋" w:eastAsia="仿宋" w:cs="仿宋"/>
          <w:color w:val="auto"/>
          <w:sz w:val="32"/>
          <w:szCs w:val="32"/>
          <w:lang w:val="en-US" w:eastAsia="zh-Hans"/>
        </w:rPr>
        <w:t>江西省地产集团长期支持学院相关专业建设表示衷心感谢</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color w:val="auto"/>
          <w:sz w:val="28"/>
          <w:szCs w:val="28"/>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column">
              <wp:posOffset>435610</wp:posOffset>
            </wp:positionH>
            <wp:positionV relativeFrom="paragraph">
              <wp:posOffset>133985</wp:posOffset>
            </wp:positionV>
            <wp:extent cx="4592320" cy="2794000"/>
            <wp:effectExtent l="0" t="0" r="10160" b="10160"/>
            <wp:wrapNone/>
            <wp:docPr id="8" name="图片 8" descr="微信图片_20230923104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30923104157"/>
                    <pic:cNvPicPr>
                      <a:picLocks noChangeAspect="1"/>
                    </pic:cNvPicPr>
                  </pic:nvPicPr>
                  <pic:blipFill>
                    <a:blip r:embed="rId6"/>
                    <a:srcRect l="15369" t="3963" r="3561" b="16689"/>
                    <a:stretch>
                      <a:fillRect/>
                    </a:stretch>
                  </pic:blipFill>
                  <pic:spPr>
                    <a:xfrm>
                      <a:off x="0" y="0"/>
                      <a:ext cx="4592320" cy="279400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省地产开发集团所属江西赣卓生态环境建设有限公司总经理郭虔围绕生态修复政策背景、国土空间生态修复概念与类型、市场化生态修复模式与永新生态修复案例等方面，以《做国土空间生态修复的坚定践行者》做主题报告，并向与会领导、师生报告了省委书记尹弘来到永新县三湾项目实地调研情况。</w:t>
      </w:r>
    </w:p>
    <w:p>
      <w:pPr>
        <w:bidi w:val="0"/>
        <w:rPr>
          <w:rFonts w:hint="eastAsia"/>
          <w:lang w:val="en-US" w:eastAsia="zh-CN"/>
        </w:rPr>
      </w:pPr>
    </w:p>
    <w:p>
      <w:pPr>
        <w:bidi w:val="0"/>
        <w:jc w:val="center"/>
        <w:rPr>
          <w:rFonts w:hint="default"/>
          <w:lang w:val="en-US" w:eastAsia="zh-CN"/>
        </w:rPr>
      </w:pPr>
      <w:r>
        <w:rPr>
          <w:rFonts w:hint="default"/>
          <w:lang w:val="en-US" w:eastAsia="zh-CN"/>
        </w:rPr>
        <w:drawing>
          <wp:inline distT="0" distB="0" distL="114300" distR="114300">
            <wp:extent cx="3824605" cy="2515870"/>
            <wp:effectExtent l="0" t="0" r="635" b="13970"/>
            <wp:docPr id="5" name="图片 5" descr="微信图片_20230923104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923104154"/>
                    <pic:cNvPicPr>
                      <a:picLocks noChangeAspect="1"/>
                    </pic:cNvPicPr>
                  </pic:nvPicPr>
                  <pic:blipFill>
                    <a:blip r:embed="rId7"/>
                    <a:srcRect t="12288"/>
                    <a:stretch>
                      <a:fillRect/>
                    </a:stretch>
                  </pic:blipFill>
                  <pic:spPr>
                    <a:xfrm>
                      <a:off x="0" y="0"/>
                      <a:ext cx="3824605" cy="251587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李洪义教授作《自然资源资产管理体制创新，打通“两山”双向转化新路径》主题报告，系统阐述了自然资源资产价值实现的路径与体制机制，为广大师生</w:t>
      </w:r>
      <w:r>
        <w:rPr>
          <w:rFonts w:hint="eastAsia" w:ascii="仿宋" w:hAnsi="仿宋" w:eastAsia="仿宋" w:cs="仿宋"/>
          <w:color w:val="auto"/>
          <w:sz w:val="32"/>
          <w:szCs w:val="32"/>
          <w:lang w:val="en-US" w:eastAsia="zh-Hans"/>
        </w:rPr>
        <w:t>讲述</w:t>
      </w:r>
      <w:r>
        <w:rPr>
          <w:rFonts w:hint="eastAsia" w:ascii="仿宋" w:hAnsi="仿宋" w:eastAsia="仿宋" w:cs="仿宋"/>
          <w:color w:val="auto"/>
          <w:sz w:val="32"/>
          <w:szCs w:val="32"/>
          <w:lang w:val="en-US" w:eastAsia="zh-CN"/>
        </w:rPr>
        <w:t>了一堂生动精彩的专业课。</w:t>
      </w:r>
    </w:p>
    <w:p>
      <w:pPr>
        <w:bidi w:val="0"/>
        <w:rPr>
          <w:rFonts w:hint="default"/>
          <w:lang w:val="en-US" w:eastAsia="zh-CN"/>
        </w:rPr>
      </w:pPr>
    </w:p>
    <w:p>
      <w:pPr>
        <w:bidi w:val="0"/>
        <w:jc w:val="center"/>
        <w:rPr>
          <w:rFonts w:hint="default"/>
          <w:lang w:val="en-US" w:eastAsia="zh-CN"/>
        </w:rPr>
      </w:pPr>
      <w:r>
        <w:rPr>
          <w:rFonts w:hint="default"/>
          <w:lang w:val="en-US" w:eastAsia="zh-CN"/>
        </w:rPr>
        <w:drawing>
          <wp:inline distT="0" distB="0" distL="114300" distR="114300">
            <wp:extent cx="3855085" cy="2891155"/>
            <wp:effectExtent l="0" t="0" r="635" b="4445"/>
            <wp:docPr id="6" name="图片 6" descr="微信图片_20230923104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0923104153"/>
                    <pic:cNvPicPr>
                      <a:picLocks noChangeAspect="1"/>
                    </pic:cNvPicPr>
                  </pic:nvPicPr>
                  <pic:blipFill>
                    <a:blip r:embed="rId8"/>
                    <a:stretch>
                      <a:fillRect/>
                    </a:stretch>
                  </pic:blipFill>
                  <pic:spPr>
                    <a:xfrm>
                      <a:off x="0" y="0"/>
                      <a:ext cx="3855085" cy="28911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在互动交流环节，与会师生观看了省地产开发集团生态修复系列宣传片，同学们围绕生态修复踊跃提问。</w:t>
      </w:r>
      <w:r>
        <w:rPr>
          <w:rFonts w:hint="eastAsia" w:ascii="仿宋" w:hAnsi="仿宋" w:eastAsia="仿宋" w:cs="仿宋"/>
          <w:color w:val="auto"/>
          <w:sz w:val="32"/>
          <w:szCs w:val="32"/>
          <w:lang w:val="en-US" w:eastAsia="zh-Hans"/>
        </w:rPr>
        <w:t>董事长</w:t>
      </w:r>
      <w:r>
        <w:rPr>
          <w:rFonts w:hint="eastAsia" w:ascii="仿宋" w:hAnsi="仿宋" w:eastAsia="仿宋" w:cs="仿宋"/>
          <w:color w:val="auto"/>
          <w:sz w:val="32"/>
          <w:szCs w:val="32"/>
          <w:lang w:val="en-US" w:eastAsia="zh-CN"/>
        </w:rPr>
        <w:t>龙兵对同学们提到的生态修复行业前景、生态修复实践等问题进行分析解答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Hans"/>
        </w:rPr>
        <w:t>他</w:t>
      </w:r>
      <w:r>
        <w:rPr>
          <w:rFonts w:hint="eastAsia" w:ascii="仿宋" w:hAnsi="仿宋" w:eastAsia="仿宋" w:cs="仿宋"/>
          <w:color w:val="auto"/>
          <w:sz w:val="32"/>
          <w:szCs w:val="32"/>
          <w:lang w:val="en-US" w:eastAsia="zh-CN"/>
        </w:rPr>
        <w:t>指出省地产开发集团走过了30个春秋，作为习近平生态文明思想的践行者、探索者和推进者，</w:t>
      </w:r>
      <w:r>
        <w:rPr>
          <w:rFonts w:hint="eastAsia" w:ascii="仿宋" w:hAnsi="仿宋" w:eastAsia="仿宋" w:cs="仿宋"/>
          <w:color w:val="auto"/>
          <w:sz w:val="32"/>
          <w:szCs w:val="32"/>
          <w:lang w:val="en-US" w:eastAsia="zh-Hans"/>
        </w:rPr>
        <w:t>长期致力于</w:t>
      </w:r>
      <w:r>
        <w:rPr>
          <w:rFonts w:hint="eastAsia" w:ascii="仿宋" w:hAnsi="仿宋" w:eastAsia="仿宋" w:cs="仿宋"/>
          <w:color w:val="auto"/>
          <w:sz w:val="32"/>
          <w:szCs w:val="32"/>
          <w:lang w:val="en-US" w:eastAsia="zh-CN"/>
        </w:rPr>
        <w:t>践行习近平生态文明思想，牵头组建了生态修复创新型研究平台，完成了全省首个市场化推进永新三湾全域生态修复样板工程等，生态文明理念已经融入了地产集团的血液。</w:t>
      </w:r>
    </w:p>
    <w:p>
      <w:pPr>
        <w:bidi w:val="0"/>
        <w:jc w:val="center"/>
        <w:rPr>
          <w:rFonts w:hint="eastAsia"/>
          <w:lang w:val="en-US" w:eastAsia="zh-CN"/>
        </w:rPr>
      </w:pPr>
      <w:r>
        <w:rPr>
          <w:rFonts w:hint="eastAsia"/>
          <w:lang w:val="en-US" w:eastAsia="zh-CN"/>
        </w:rPr>
        <w:drawing>
          <wp:inline distT="0" distB="0" distL="114300" distR="114300">
            <wp:extent cx="3865245" cy="2393950"/>
            <wp:effectExtent l="0" t="0" r="5715" b="13970"/>
            <wp:docPr id="3" name="图片 3" descr="微信图片_20230923120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923120200"/>
                    <pic:cNvPicPr>
                      <a:picLocks noChangeAspect="1"/>
                    </pic:cNvPicPr>
                  </pic:nvPicPr>
                  <pic:blipFill>
                    <a:blip r:embed="rId9"/>
                    <a:srcRect t="13149" b="4308"/>
                    <a:stretch>
                      <a:fillRect/>
                    </a:stretch>
                  </pic:blipFill>
                  <pic:spPr>
                    <a:xfrm>
                      <a:off x="0" y="0"/>
                      <a:ext cx="3865245" cy="23939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bookmarkStart w:id="0" w:name="_GoBack"/>
      <w:r>
        <w:rPr>
          <w:rFonts w:hint="eastAsia" w:ascii="仿宋" w:hAnsi="仿宋" w:eastAsia="仿宋" w:cs="仿宋"/>
          <w:color w:val="auto"/>
          <w:sz w:val="32"/>
          <w:szCs w:val="32"/>
          <w:lang w:val="en-US" w:eastAsia="zh-CN"/>
        </w:rPr>
        <w:t>龙兵寄语同学们，要充分发挥好江西财大拥有的优秀教学资源、领先的软硬件条件、强大的学术交流平台，把握大学的学习生活，努力提高学习能力，锤炼过硬技术与本领，为国土空间生态保护修复事业繁荣昌盛、绿色江西强势崛起和中华名族的伟大复兴，谱写青春之歌。</w:t>
      </w:r>
    </w:p>
    <w:bookmarkEnd w:id="0"/>
    <w:p>
      <w:pPr>
        <w:bidi w:val="0"/>
        <w:jc w:val="center"/>
        <w:rPr>
          <w:rFonts w:hint="eastAsia"/>
          <w:lang w:val="en-US" w:eastAsia="zh-CN"/>
        </w:rPr>
      </w:pPr>
      <w:r>
        <w:rPr>
          <w:rFonts w:hint="eastAsia"/>
          <w:lang w:val="en-US" w:eastAsia="zh-CN"/>
        </w:rPr>
        <w:drawing>
          <wp:inline distT="0" distB="0" distL="114300" distR="114300">
            <wp:extent cx="3898900" cy="2430780"/>
            <wp:effectExtent l="0" t="0" r="2540" b="7620"/>
            <wp:docPr id="2" name="图片 2" descr="微信图片_20230923114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923114539"/>
                    <pic:cNvPicPr>
                      <a:picLocks noChangeAspect="1"/>
                    </pic:cNvPicPr>
                  </pic:nvPicPr>
                  <pic:blipFill>
                    <a:blip r:embed="rId10"/>
                    <a:srcRect t="5914" b="10959"/>
                    <a:stretch>
                      <a:fillRect/>
                    </a:stretch>
                  </pic:blipFill>
                  <pic:spPr>
                    <a:xfrm>
                      <a:off x="0" y="0"/>
                      <a:ext cx="3898900" cy="2430780"/>
                    </a:xfrm>
                    <a:prstGeom prst="rect">
                      <a:avLst/>
                    </a:prstGeom>
                  </pic:spPr>
                </pic:pic>
              </a:graphicData>
            </a:graphic>
          </wp:inline>
        </w:drawing>
      </w:r>
    </w:p>
    <w:p/>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0C96745-BDA5-4A46-93BC-D28D67BBC4B7}"/>
  </w:font>
  <w:font w:name="方正小标宋简体">
    <w:panose1 w:val="02000000000000000000"/>
    <w:charset w:val="86"/>
    <w:family w:val="script"/>
    <w:pitch w:val="default"/>
    <w:sig w:usb0="00000001" w:usb1="08000000" w:usb2="00000000" w:usb3="00000000" w:csb0="00040000" w:csb1="00000000"/>
    <w:embedRegular r:id="rId2" w:fontKey="{2AF1CD3C-83A6-46EC-A7B8-E84D48DD7BD1}"/>
  </w:font>
  <w:font w:name="仿宋_GB2312">
    <w:altName w:val="仿宋"/>
    <w:panose1 w:val="02010609030101010101"/>
    <w:charset w:val="86"/>
    <w:family w:val="auto"/>
    <w:pitch w:val="default"/>
    <w:sig w:usb0="00000000" w:usb1="00000000" w:usb2="00000000" w:usb3="00000000" w:csb0="00040000" w:csb1="00000000"/>
    <w:embedRegular r:id="rId3" w:fontKey="{1625B6AE-4E17-4CBD-9C3A-5BF0C87AF19E}"/>
  </w:font>
  <w:font w:name="仿宋">
    <w:panose1 w:val="02010609060101010101"/>
    <w:charset w:val="86"/>
    <w:family w:val="auto"/>
    <w:pitch w:val="default"/>
    <w:sig w:usb0="800002BF" w:usb1="38CF7CFA" w:usb2="00000016" w:usb3="00000000" w:csb0="00040001" w:csb1="00000000"/>
    <w:embedRegular r:id="rId4" w:fontKey="{4C0E512A-8AAE-480E-BAC0-D8F914A34A0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MGJkYjY1Nzk5MTg0MDEzYmM0NmNjNDY3Y2VkNmYifQ=="/>
  </w:docVars>
  <w:rsids>
    <w:rsidRoot w:val="216F5DF6"/>
    <w:rsid w:val="216F5DF6"/>
    <w:rsid w:val="21D25B77"/>
    <w:rsid w:val="3B544123"/>
    <w:rsid w:val="60DF5BC0"/>
    <w:rsid w:val="6EE17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2023-09-25T01:46:00Z</dcterms:created>
  <dc:creator>建平</dc:creator>
  <cp:lastModifiedBy>Lily</cp:lastModifiedBy>
  <dcterms:modified xsi:type="dcterms:W3CDTF">2023-09-27T01:52:10Z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668AE316E22943E5A7958D6FB094BF65_11</vt:lpwstr>
  </property>
</Properties>
</file>