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科技助力农业生产提质增效——大数据为农业产业插上“智慧”翅膀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坐在家里</w:t>
      </w:r>
      <w:bookmarkStart w:id="0" w:name="_GoBack"/>
      <w:bookmarkEnd w:id="0"/>
      <w:r>
        <w:rPr>
          <w:rFonts w:hint="eastAsia" w:ascii="仿宋_GB2312" w:hAnsi="仿宋_GB2312" w:eastAsia="仿宋_GB2312" w:cs="仿宋_GB2312"/>
          <w:kern w:val="0"/>
          <w:sz w:val="32"/>
          <w:szCs w:val="32"/>
          <w:lang w:val="en-US" w:eastAsia="zh-CN" w:bidi="ar"/>
        </w:rPr>
        <w:t>，通过手机就可在网络直播间买到新鲜的硒砂瓜；在现代化青年鸡育成基地，利用大数据可以实现精细投喂和科学用药，实现“智慧养鸡”；扫描二维码，消费者就能详细了解每一颗枸杞的“身世背景”……近年来，中卫市大力推进大数据、物联网、人工智能等新一代信息技术与农业生产经营、销售的深度融合，通过大力发展智慧农业，给农业现代化插上了科技的翅膀。每年仲夏时节，中卫硒砂瓜大量上市，引得全国各地客商纷至沓来。“中卫硒砂瓜在宁夏乃至全国享有盛誉。”前不久，中卫市供销集团联合宁夏麦芒科技发展农业公司利用“数字供销”平台在抖音直播间开启了一场硒砂瓜直播“盛宴”，邀请宁夏网红牧飒在抖音直播间向全国消费者推荐中卫硒砂瓜。短短4个小时的单场直播中，成交1.3万单，销售金额达80多万元。近年来，中卫电商产业发展势头迅猛，形成了以“中卫优品APP”电商平台、“中卫购”直播电商、F2B电商、在线消费、社区电商为引领，社群电商、短视频营销、网红打卡、探店探品等新业态新模式为补充的各领域融合应用体系。同时，通过开展电子商务进农村综合示范项目工作，深入实施“苹果电商产业园”“牛羊肉电商产业园”和“乡村直播中心建设项目”，培育打造出“杞滋堂”“七硒果”等一批特色品牌，吸引顺丰、京东等11家品牌快递企业落地。依托中卫电商谷孵化培育“极客”“威客”“创客”企业21家，形成具有产业特色的电子商务发展体系。截至目前，全市网商总数达11560家，电商带动就业37025人，通过网商平台，中卫的农产品源源不断销往全国。在信息化数智赋能下，中卫的智慧农业发展从种植业育苗养护到经营销售等全环节，开启了产业链智能升级的全新变化，而且智能化、数字化等现代手段在畜牧业、渔业等领域广泛应用。在位于沙坡头区镇罗镇凯歌村的宁夏华琳源农牧有限公司的现代化青年鸡生态育成基地，一排排鸡舍排列有序。鸡舍内，清粪、喂料、喂水等自动化设备按照程序运转着，成千上万只鸡仔在智慧化养殖环境中健康长成。作为基地的“鸡司令”，宁夏华琳源农牧有限公司总经理刘文华每天早上会换好工作服，在鸡舍内巡视，认真观察鸡群的生长情况。“与传统养鸡模式相比，智能化养殖不再需要早起备料、往一个个鸡笼的料槽里加料加水。利用设定好的程序，自动化的设备就会定点定时定量地精准投喂饲料并清理粪便。”据刘文华介绍，2020年公司和中国农业大学计算中心合作，建立大数据平台，数字养殖改变了传统养殖，可进行远程环境控制，7.5万只蛋鸡只需1名饲养员。“除了配备温度、湿度、光照系统，鸡舍的环控、饮水、输料、消毒系统等均实现了智能化、信息化。”刘文华说，走向智慧化养鸡路之后，公司智慧养殖模式在推动当地畜牧业标准化、智能化、自动化生产上也起到了积极的示范和带动作用。智慧农业一端连着科技，一端连着农业。从“体力”到“智力”，从“靠经验”到“靠数据”，智能化科技化的发展方向正引领着农业走向康庄大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2ZDRhYzcwMTRmZWFiMmI0MTY5OWNiNTcxNDUifQ=="/>
  </w:docVars>
  <w:rsids>
    <w:rsidRoot w:val="1A897B31"/>
    <w:rsid w:val="0B3864F3"/>
    <w:rsid w:val="1A897B31"/>
    <w:rsid w:val="53F8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2023-10-13T02:19:00Z</dcterms:created>
  <dc:creator>Administrator</dc:creator>
  <cp:lastModifiedBy>Administrator</cp:lastModifiedBy>
  <dcterms:modified xsi:type="dcterms:W3CDTF">2023-10-13T03:17:36Z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8A3F892D4EE34D1D946A51C52F972E74_11</vt:lpwstr>
  </property>
</Properties>
</file>