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0" w:firstLineChars="100"/>
        <w:jc w:val="center"/>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eastAsia="zh-CN"/>
        </w:rPr>
        <w:t>宁夏举办“</w:t>
      </w:r>
      <w:r>
        <w:rPr>
          <w:rFonts w:hint="eastAsia" w:ascii="黑体" w:hAnsi="黑体" w:eastAsia="黑体" w:cs="黑体"/>
          <w:b w:val="0"/>
          <w:bCs w:val="0"/>
          <w:sz w:val="30"/>
          <w:szCs w:val="30"/>
          <w:lang w:val="en-US" w:eastAsia="zh-CN"/>
        </w:rPr>
        <w:t>科创中国”宁夏冷凉蔬菜产业科技服务团</w:t>
      </w:r>
    </w:p>
    <w:p>
      <w:pPr>
        <w:ind w:firstLine="300" w:firstLineChars="100"/>
        <w:jc w:val="center"/>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专场成果推介会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1" w:lineRule="atLeast"/>
        <w:ind w:left="0" w:right="0" w:firstLine="600" w:firstLineChars="200"/>
        <w:rPr>
          <w:rFonts w:hint="eastAsia" w:ascii="黑体" w:hAnsi="黑体" w:eastAsia="黑体" w:cs="黑体"/>
          <w:i w:val="0"/>
          <w:caps w:val="0"/>
          <w:color w:val="05073B"/>
          <w:spacing w:val="0"/>
          <w:sz w:val="30"/>
          <w:szCs w:val="30"/>
          <w:shd w:val="clear" w:fill="FDFDFE"/>
          <w:lang w:val="en-US" w:eastAsia="zh-CN"/>
        </w:rPr>
      </w:pPr>
      <w:r>
        <w:rPr>
          <w:rFonts w:hint="eastAsia" w:ascii="黑体" w:hAnsi="黑体" w:eastAsia="黑体" w:cs="黑体"/>
          <w:i w:val="0"/>
          <w:caps w:val="0"/>
          <w:color w:val="05073B"/>
          <w:spacing w:val="0"/>
          <w:sz w:val="30"/>
          <w:szCs w:val="30"/>
          <w:shd w:val="clear" w:fill="FDFDFE"/>
          <w:lang w:eastAsia="zh-CN"/>
        </w:rPr>
        <w:t>为</w:t>
      </w:r>
      <w:r>
        <w:rPr>
          <w:rFonts w:hint="eastAsia" w:ascii="黑体" w:hAnsi="黑体" w:eastAsia="黑体" w:cs="黑体"/>
          <w:i w:val="0"/>
          <w:caps w:val="0"/>
          <w:color w:val="05073B"/>
          <w:spacing w:val="0"/>
          <w:sz w:val="30"/>
          <w:szCs w:val="30"/>
          <w:shd w:val="clear" w:fill="FDFDFE"/>
        </w:rPr>
        <w:t>进一步加快科技创新与产业发展的深度融合，推动科技成果的高效转化，助力乡村振兴和农业高质量发展，提升宁夏冷凉蔬菜产业的核心竞争力。10月24日，宁夏科协主办，宁夏科技成果转化研究会承办的“科创中国”宁夏冷凉蔬菜产业科技服务团专场成果推介会在宁夏吴忠召开</w:t>
      </w:r>
      <w:r>
        <w:rPr>
          <w:rFonts w:hint="eastAsia" w:ascii="黑体" w:hAnsi="黑体" w:eastAsia="黑体" w:cs="黑体"/>
          <w:i w:val="0"/>
          <w:caps w:val="0"/>
          <w:color w:val="05073B"/>
          <w:spacing w:val="0"/>
          <w:sz w:val="30"/>
          <w:szCs w:val="30"/>
          <w:shd w:val="clear" w:fill="FDFDFE"/>
          <w:lang w:eastAsia="zh-CN"/>
        </w:rPr>
        <w:t>。</w:t>
      </w:r>
      <w:r>
        <w:rPr>
          <w:rFonts w:hint="eastAsia" w:ascii="黑体" w:hAnsi="黑体" w:eastAsia="黑体" w:cs="黑体"/>
          <w:sz w:val="32"/>
          <w:szCs w:val="32"/>
          <w:vertAlign w:val="baseline"/>
          <w:lang w:val="en-US" w:eastAsia="zh-CN"/>
        </w:rPr>
        <w:drawing>
          <wp:anchor distT="0" distB="0" distL="114300" distR="114300" simplePos="0" relativeHeight="251659264" behindDoc="0" locked="0" layoutInCell="1" allowOverlap="1">
            <wp:simplePos x="0" y="0"/>
            <wp:positionH relativeFrom="column">
              <wp:posOffset>20320</wp:posOffset>
            </wp:positionH>
            <wp:positionV relativeFrom="paragraph">
              <wp:posOffset>116840</wp:posOffset>
            </wp:positionV>
            <wp:extent cx="4869180" cy="3710940"/>
            <wp:effectExtent l="0" t="0" r="7620" b="7620"/>
            <wp:wrapTopAndBottom/>
            <wp:docPr id="1" name="图片 1" descr="WechatIMG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chatIMG4232"/>
                    <pic:cNvPicPr>
                      <a:picLocks noChangeAspect="1"/>
                    </pic:cNvPicPr>
                  </pic:nvPicPr>
                  <pic:blipFill>
                    <a:blip r:embed="rId4"/>
                    <a:stretch>
                      <a:fillRect/>
                    </a:stretch>
                  </pic:blipFill>
                  <pic:spPr>
                    <a:xfrm>
                      <a:off x="0" y="0"/>
                      <a:ext cx="4869180" cy="3710940"/>
                    </a:xfrm>
                    <a:prstGeom prst="rect">
                      <a:avLst/>
                    </a:prstGeom>
                  </pic:spPr>
                </pic:pic>
              </a:graphicData>
            </a:graphic>
          </wp:anchor>
        </w:drawing>
      </w:r>
      <w:r>
        <w:rPr>
          <w:rFonts w:hint="eastAsia" w:ascii="黑体" w:hAnsi="黑体" w:eastAsia="黑体" w:cs="黑体"/>
          <w:i w:val="0"/>
          <w:caps w:val="0"/>
          <w:color w:val="05073B"/>
          <w:spacing w:val="0"/>
          <w:sz w:val="30"/>
          <w:szCs w:val="30"/>
          <w:shd w:val="clear" w:fill="FDFDFE"/>
        </w:rPr>
        <w:t>吸引了来自利通区农业企业、种植大户及科技专家100余人参加。会议在“科创中国”平台同步开通了线上路演活动。宁夏冷凉蔬菜产业科技服务团杨冬艳、桑婷等7位专家</w:t>
      </w:r>
      <w:r>
        <w:rPr>
          <w:rFonts w:hint="eastAsia" w:ascii="黑体" w:hAnsi="黑体" w:eastAsia="黑体" w:cs="黑体"/>
          <w:i w:val="0"/>
          <w:caps w:val="0"/>
          <w:color w:val="05073B"/>
          <w:spacing w:val="0"/>
          <w:sz w:val="30"/>
          <w:szCs w:val="30"/>
          <w:shd w:val="clear" w:fill="FDFDFE"/>
          <w:lang w:eastAsia="zh-CN"/>
        </w:rPr>
        <w:t>对研发成果进行了展示讲解。主要有“日光温室蔬菜精准管理栽培技术”、“设施蔬菜废弃物处理还田资源化利用技术”、“新型日光温室和桥式大棚设计及高新栽培技术”、“番茄品种-宁樱红1号”、“西瓜品种-宁农科3号”等</w:t>
      </w:r>
      <w:r>
        <w:rPr>
          <w:rFonts w:hint="eastAsia" w:ascii="黑体" w:hAnsi="黑体" w:eastAsia="黑体" w:cs="黑体"/>
          <w:i w:val="0"/>
          <w:caps w:val="0"/>
          <w:color w:val="05073B"/>
          <w:spacing w:val="0"/>
          <w:sz w:val="30"/>
          <w:szCs w:val="30"/>
          <w:shd w:val="clear" w:fill="FDFDFE"/>
        </w:rPr>
        <w:t>37项新品种、新技术。</w:t>
      </w:r>
      <w:r>
        <w:rPr>
          <w:rFonts w:hint="eastAsia" w:ascii="黑体" w:hAnsi="黑体" w:eastAsia="黑体" w:cs="黑体"/>
          <w:i w:val="0"/>
          <w:caps w:val="0"/>
          <w:color w:val="05073B"/>
          <w:spacing w:val="0"/>
          <w:sz w:val="30"/>
          <w:szCs w:val="30"/>
          <w:shd w:val="clear" w:fill="FDFDFE"/>
          <w:lang w:eastAsia="zh-CN"/>
        </w:rPr>
        <w:t>会上，</w:t>
      </w:r>
      <w:r>
        <w:rPr>
          <w:rFonts w:hint="eastAsia" w:ascii="黑体" w:hAnsi="黑体" w:eastAsia="黑体" w:cs="黑体"/>
          <w:i w:val="0"/>
          <w:caps w:val="0"/>
          <w:color w:val="05073B"/>
          <w:spacing w:val="0"/>
          <w:sz w:val="30"/>
          <w:szCs w:val="30"/>
          <w:shd w:val="clear" w:fill="FDFDFE"/>
        </w:rPr>
        <w:t>宁夏科技成果转化研究会理事长张建中</w:t>
      </w:r>
      <w:r>
        <w:rPr>
          <w:rFonts w:hint="eastAsia" w:ascii="黑体" w:hAnsi="黑体" w:eastAsia="黑体" w:cs="黑体"/>
          <w:i w:val="0"/>
          <w:caps w:val="0"/>
          <w:color w:val="05073B"/>
          <w:spacing w:val="0"/>
          <w:sz w:val="30"/>
          <w:szCs w:val="30"/>
          <w:shd w:val="clear" w:fill="FDFDFE"/>
          <w:lang w:eastAsia="zh-CN"/>
        </w:rPr>
        <w:t>为吴忠市利通区军勤家庭场颁发“宁夏科技成果转化研究会服务企业科技创新工作站”牌匾。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1" w:lineRule="atLeast"/>
        <w:ind w:left="0" w:right="0" w:firstLine="600" w:firstLineChars="200"/>
        <w:rPr>
          <w:rFonts w:hint="eastAsia" w:ascii="黑体" w:hAnsi="黑体" w:eastAsia="黑体" w:cs="黑体"/>
          <w:i w:val="0"/>
          <w:caps w:val="0"/>
          <w:color w:val="05073B"/>
          <w:spacing w:val="0"/>
          <w:sz w:val="30"/>
          <w:szCs w:val="30"/>
        </w:rPr>
      </w:pPr>
      <w:r>
        <w:rPr>
          <w:rFonts w:hint="eastAsia" w:ascii="黑体" w:hAnsi="黑体" w:eastAsia="黑体" w:cs="黑体"/>
          <w:i w:val="0"/>
          <w:caps w:val="0"/>
          <w:color w:val="05073B"/>
          <w:spacing w:val="0"/>
          <w:sz w:val="30"/>
          <w:szCs w:val="30"/>
          <w:shd w:val="clear" w:fill="FDFDFE"/>
          <w:lang w:eastAsia="zh-CN"/>
        </w:rPr>
        <w:t>他讲到，</w:t>
      </w:r>
      <w:r>
        <w:rPr>
          <w:rFonts w:hint="eastAsia" w:ascii="黑体" w:hAnsi="黑体" w:eastAsia="黑体" w:cs="黑体"/>
          <w:i w:val="0"/>
          <w:caps w:val="0"/>
          <w:color w:val="05073B"/>
          <w:spacing w:val="0"/>
          <w:sz w:val="30"/>
          <w:szCs w:val="30"/>
          <w:shd w:val="clear" w:fill="FDFDFE"/>
        </w:rPr>
        <w:t>此次推介会</w:t>
      </w:r>
      <w:r>
        <w:rPr>
          <w:rFonts w:hint="eastAsia" w:ascii="黑体" w:hAnsi="黑体" w:eastAsia="黑体" w:cs="黑体"/>
          <w:i w:val="0"/>
          <w:caps w:val="0"/>
          <w:color w:val="05073B"/>
          <w:spacing w:val="0"/>
          <w:sz w:val="30"/>
          <w:szCs w:val="30"/>
          <w:shd w:val="clear" w:fill="FDFDFE"/>
          <w:lang w:eastAsia="zh-CN"/>
        </w:rPr>
        <w:t>是</w:t>
      </w:r>
      <w:r>
        <w:rPr>
          <w:rFonts w:hint="eastAsia" w:ascii="黑体" w:hAnsi="黑体" w:eastAsia="黑体" w:cs="黑体"/>
          <w:i w:val="0"/>
          <w:caps w:val="0"/>
          <w:color w:val="05073B"/>
          <w:spacing w:val="0"/>
          <w:sz w:val="30"/>
          <w:szCs w:val="30"/>
          <w:shd w:val="clear" w:fill="FDFDFE"/>
        </w:rPr>
        <w:t>为吴忠市农业企业现场“号脉问诊”，为企业发展升级“抓药配方”，为他们提供技术支持和解决方案。今后，研究会将紧紧围绕自治区党委、政府的中心工作，借助中国科协“科创中国”平台，以产学研用融通合作的形式，促进科技成果转化和提高企业自主创新能力为服务核心，助力政府推进科技创新政策在我区企业的落地实施，帮助企业提升科技创新能力和市场竞争力，推动我区经济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1" w:lineRule="atLeast"/>
        <w:ind w:left="0" w:right="0" w:firstLine="600" w:firstLineChars="200"/>
        <w:rPr>
          <w:rFonts w:hint="eastAsia" w:ascii="黑体" w:hAnsi="黑体" w:eastAsia="黑体" w:cs="黑体"/>
          <w:i w:val="0"/>
          <w:caps w:val="0"/>
          <w:color w:val="05073B"/>
          <w:spacing w:val="0"/>
          <w:sz w:val="30"/>
          <w:szCs w:val="30"/>
        </w:rPr>
      </w:pPr>
      <w:r>
        <w:rPr>
          <w:rFonts w:hint="eastAsia" w:ascii="黑体" w:hAnsi="黑体" w:eastAsia="黑体" w:cs="黑体"/>
          <w:i w:val="0"/>
          <w:caps w:val="0"/>
          <w:color w:val="05073B"/>
          <w:spacing w:val="0"/>
          <w:sz w:val="30"/>
          <w:szCs w:val="30"/>
          <w:shd w:val="clear" w:fill="FDFDFE"/>
        </w:rPr>
        <w:t>此外，会议还邀请了吴忠市科技局工作人员对参会企业普遍关注的自治区各类科技支持项目，特别是自治区重大科技成果转化项目、自治区县域科技成果引进示范推广项目、自治区科技特派员创业服务项目申报工作进行了政策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1" w:lineRule="atLeast"/>
        <w:ind w:left="0" w:right="0" w:firstLine="600" w:firstLineChars="200"/>
        <w:rPr>
          <w:rFonts w:hint="eastAsia" w:ascii="仿宋_GB2312" w:hAnsi="仿宋_GB2312" w:eastAsia="仿宋_GB2312" w:cs="仿宋_GB2312"/>
          <w:i w:val="0"/>
          <w:caps w:val="0"/>
          <w:color w:val="05073B"/>
          <w:spacing w:val="0"/>
          <w:sz w:val="30"/>
          <w:szCs w:val="30"/>
        </w:rPr>
      </w:pPr>
      <w:r>
        <w:rPr>
          <w:rFonts w:hint="eastAsia" w:ascii="黑体" w:hAnsi="黑体" w:eastAsia="黑体" w:cs="黑体"/>
          <w:i w:val="0"/>
          <w:caps w:val="0"/>
          <w:color w:val="05073B"/>
          <w:spacing w:val="0"/>
          <w:sz w:val="30"/>
          <w:szCs w:val="30"/>
          <w:shd w:val="clear" w:fill="FDFDFE"/>
        </w:rPr>
        <w:t>近月来，宁夏科技成果转化研究会已经成功举办了</w:t>
      </w:r>
      <w:r>
        <w:rPr>
          <w:rFonts w:hint="eastAsia" w:ascii="黑体" w:hAnsi="黑体" w:eastAsia="黑体" w:cs="黑体"/>
          <w:i w:val="0"/>
          <w:caps w:val="0"/>
          <w:color w:val="05073B"/>
          <w:spacing w:val="0"/>
          <w:sz w:val="30"/>
          <w:szCs w:val="30"/>
          <w:shd w:val="clear" w:fill="FDFDFE"/>
          <w:lang w:val="en-US" w:eastAsia="zh-CN"/>
        </w:rPr>
        <w:t>3</w:t>
      </w:r>
      <w:r>
        <w:rPr>
          <w:rFonts w:hint="eastAsia" w:ascii="黑体" w:hAnsi="黑体" w:eastAsia="黑体" w:cs="黑体"/>
          <w:i w:val="0"/>
          <w:caps w:val="0"/>
          <w:color w:val="05073B"/>
          <w:spacing w:val="0"/>
          <w:sz w:val="30"/>
          <w:szCs w:val="30"/>
          <w:shd w:val="clear" w:fill="FDFDFE"/>
        </w:rPr>
        <w:t>场成果推介会。8月份，</w:t>
      </w:r>
      <w:r>
        <w:rPr>
          <w:rFonts w:hint="eastAsia" w:ascii="黑体" w:hAnsi="黑体" w:eastAsia="黑体" w:cs="黑体"/>
          <w:i w:val="0"/>
          <w:caps w:val="0"/>
          <w:color w:val="05073B"/>
          <w:spacing w:val="0"/>
          <w:sz w:val="30"/>
          <w:szCs w:val="30"/>
          <w:shd w:val="clear" w:fill="FDFDFE"/>
          <w:lang w:eastAsia="zh-CN"/>
        </w:rPr>
        <w:t>研究</w:t>
      </w:r>
      <w:r>
        <w:rPr>
          <w:rFonts w:hint="eastAsia" w:ascii="黑体" w:hAnsi="黑体" w:eastAsia="黑体" w:cs="黑体"/>
          <w:i w:val="0"/>
          <w:caps w:val="0"/>
          <w:color w:val="05073B"/>
          <w:spacing w:val="0"/>
          <w:sz w:val="30"/>
          <w:szCs w:val="30"/>
          <w:shd w:val="clear" w:fill="FDFDFE"/>
        </w:rPr>
        <w:t>会与宁夏农村科技发展中心合作，在吴忠市红寺堡举办了一场专门的科技成果推介对接会，针对性地解决了该地区的产业优势和薄弱环节，为红寺堡的产业发展注入了强大的科技动力。9月份，</w:t>
      </w:r>
      <w:r>
        <w:rPr>
          <w:rFonts w:hint="eastAsia" w:ascii="黑体" w:hAnsi="黑体" w:eastAsia="黑体" w:cs="黑体"/>
          <w:i w:val="0"/>
          <w:caps w:val="0"/>
          <w:color w:val="05073B"/>
          <w:spacing w:val="0"/>
          <w:sz w:val="30"/>
          <w:szCs w:val="30"/>
          <w:shd w:val="clear" w:fill="FDFDFE"/>
          <w:lang w:eastAsia="zh-CN"/>
        </w:rPr>
        <w:t>研究</w:t>
      </w:r>
      <w:r>
        <w:rPr>
          <w:rFonts w:hint="eastAsia" w:ascii="黑体" w:hAnsi="黑体" w:eastAsia="黑体" w:cs="黑体"/>
          <w:i w:val="0"/>
          <w:caps w:val="0"/>
          <w:color w:val="05073B"/>
          <w:spacing w:val="0"/>
          <w:sz w:val="30"/>
          <w:szCs w:val="30"/>
          <w:shd w:val="clear" w:fill="FDFDFE"/>
        </w:rPr>
        <w:t>会再次围绕盐池县滩羊产业的技术需求，召开了一场专门的科技成果推介会，向当地企业和农民推介了滩羊产业标准化养殖、滩羊饲草加工、中药材在滩羊饲草中添加等先进技术成果。这些活动不仅加强了科技成果的推广和转化，也有效地推动了全区科技创新工作的进一步发展。下一步，宁夏科技成果转化研究会将充分发挥科技服务团</w:t>
      </w:r>
      <w:bookmarkStart w:id="0" w:name="_GoBack"/>
      <w:bookmarkEnd w:id="0"/>
      <w:r>
        <w:rPr>
          <w:rFonts w:hint="eastAsia" w:ascii="黑体" w:hAnsi="黑体" w:eastAsia="黑体" w:cs="黑体"/>
          <w:i w:val="0"/>
          <w:caps w:val="0"/>
          <w:color w:val="05073B"/>
          <w:spacing w:val="0"/>
          <w:sz w:val="30"/>
          <w:szCs w:val="30"/>
          <w:shd w:val="clear" w:fill="FDFDFE"/>
        </w:rPr>
        <w:t>人才资源优势，持续拓展服务深度、加大投入力度、优化服务模式，推动科技成果与市场需求的有效对接，助力全区冷凉蔬菜等产业蓬勃发展。</w:t>
      </w:r>
    </w:p>
    <w:tbl>
      <w:tblPr>
        <w:tblStyle w:val="4"/>
        <w:tblW w:w="8376"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4" w:hRule="atLeast"/>
        </w:trPr>
        <w:tc>
          <w:tcPr>
            <w:tcW w:w="4328" w:type="dxa"/>
          </w:tcPr>
          <w:p>
            <w:pPr>
              <w:rPr>
                <w:rFonts w:hint="eastAsia"/>
                <w:sz w:val="32"/>
                <w:szCs w:val="32"/>
                <w:vertAlign w:val="baseline"/>
                <w:lang w:eastAsia="zh-CN"/>
              </w:rPr>
            </w:pPr>
            <w:r>
              <w:rPr>
                <w:rFonts w:hint="eastAsia"/>
                <w:sz w:val="32"/>
                <w:szCs w:val="32"/>
                <w:vertAlign w:val="baseline"/>
                <w:lang w:eastAsia="zh-CN"/>
              </w:rPr>
              <w:drawing>
                <wp:inline distT="0" distB="0" distL="114300" distR="114300">
                  <wp:extent cx="2557780" cy="2049145"/>
                  <wp:effectExtent l="0" t="0" r="7620" b="8255"/>
                  <wp:docPr id="2" name="图片 2" descr="WechatIMG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IMG4233"/>
                          <pic:cNvPicPr>
                            <a:picLocks noChangeAspect="1"/>
                          </pic:cNvPicPr>
                        </pic:nvPicPr>
                        <pic:blipFill>
                          <a:blip r:embed="rId5"/>
                          <a:stretch>
                            <a:fillRect/>
                          </a:stretch>
                        </pic:blipFill>
                        <pic:spPr>
                          <a:xfrm>
                            <a:off x="0" y="0"/>
                            <a:ext cx="2557780" cy="2049145"/>
                          </a:xfrm>
                          <a:prstGeom prst="rect">
                            <a:avLst/>
                          </a:prstGeom>
                        </pic:spPr>
                      </pic:pic>
                    </a:graphicData>
                  </a:graphic>
                </wp:inline>
              </w:drawing>
            </w:r>
          </w:p>
        </w:tc>
        <w:tc>
          <w:tcPr>
            <w:tcW w:w="4048" w:type="dxa"/>
          </w:tcPr>
          <w:p>
            <w:pPr>
              <w:rPr>
                <w:rFonts w:hint="eastAsia"/>
                <w:sz w:val="32"/>
                <w:szCs w:val="32"/>
                <w:vertAlign w:val="baseline"/>
                <w:lang w:eastAsia="zh-CN"/>
              </w:rPr>
            </w:pPr>
            <w:r>
              <w:rPr>
                <w:rFonts w:hint="eastAsia"/>
                <w:sz w:val="32"/>
                <w:szCs w:val="32"/>
                <w:vertAlign w:val="baseline"/>
                <w:lang w:eastAsia="zh-CN"/>
              </w:rPr>
              <w:drawing>
                <wp:inline distT="0" distB="0" distL="114300" distR="114300">
                  <wp:extent cx="2431415" cy="2032000"/>
                  <wp:effectExtent l="0" t="0" r="6985" b="0"/>
                  <wp:docPr id="5" name="图片 5" descr="WechatIMG4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echatIMG4229"/>
                          <pic:cNvPicPr>
                            <a:picLocks noChangeAspect="1"/>
                          </pic:cNvPicPr>
                        </pic:nvPicPr>
                        <pic:blipFill>
                          <a:blip r:embed="rId6"/>
                          <a:stretch>
                            <a:fillRect/>
                          </a:stretch>
                        </pic:blipFill>
                        <pic:spPr>
                          <a:xfrm>
                            <a:off x="0" y="0"/>
                            <a:ext cx="2431415" cy="20320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5" w:hRule="atLeast"/>
        </w:trPr>
        <w:tc>
          <w:tcPr>
            <w:tcW w:w="4328" w:type="dxa"/>
          </w:tcPr>
          <w:p>
            <w:pPr>
              <w:rPr>
                <w:rFonts w:hint="eastAsia"/>
                <w:sz w:val="32"/>
                <w:szCs w:val="32"/>
                <w:vertAlign w:val="baseline"/>
                <w:lang w:eastAsia="zh-CN"/>
              </w:rPr>
            </w:pPr>
            <w:r>
              <w:rPr>
                <w:rFonts w:hint="eastAsia"/>
                <w:sz w:val="32"/>
                <w:szCs w:val="32"/>
                <w:vertAlign w:val="baseline"/>
                <w:lang w:eastAsia="zh-CN"/>
              </w:rPr>
              <w:drawing>
                <wp:inline distT="0" distB="0" distL="114300" distR="114300">
                  <wp:extent cx="2593975" cy="2016125"/>
                  <wp:effectExtent l="0" t="0" r="22225" b="15875"/>
                  <wp:docPr id="4" name="图片 4" descr="WechatIMG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echatIMG4230"/>
                          <pic:cNvPicPr>
                            <a:picLocks noChangeAspect="1"/>
                          </pic:cNvPicPr>
                        </pic:nvPicPr>
                        <pic:blipFill>
                          <a:blip r:embed="rId7"/>
                          <a:stretch>
                            <a:fillRect/>
                          </a:stretch>
                        </pic:blipFill>
                        <pic:spPr>
                          <a:xfrm>
                            <a:off x="0" y="0"/>
                            <a:ext cx="2593975" cy="2016125"/>
                          </a:xfrm>
                          <a:prstGeom prst="rect">
                            <a:avLst/>
                          </a:prstGeom>
                        </pic:spPr>
                      </pic:pic>
                    </a:graphicData>
                  </a:graphic>
                </wp:inline>
              </w:drawing>
            </w:r>
          </w:p>
        </w:tc>
        <w:tc>
          <w:tcPr>
            <w:tcW w:w="4048" w:type="dxa"/>
          </w:tcPr>
          <w:p>
            <w:pPr>
              <w:rPr>
                <w:rFonts w:hint="eastAsia"/>
                <w:sz w:val="32"/>
                <w:szCs w:val="32"/>
                <w:vertAlign w:val="baseline"/>
                <w:lang w:eastAsia="zh-CN"/>
              </w:rPr>
            </w:pPr>
            <w:r>
              <w:rPr>
                <w:rFonts w:hint="eastAsia"/>
                <w:sz w:val="32"/>
                <w:szCs w:val="32"/>
                <w:vertAlign w:val="baseline"/>
                <w:lang w:eastAsia="zh-CN"/>
              </w:rPr>
              <w:drawing>
                <wp:inline distT="0" distB="0" distL="114300" distR="114300">
                  <wp:extent cx="2415540" cy="2080260"/>
                  <wp:effectExtent l="0" t="0" r="22860" b="2540"/>
                  <wp:docPr id="3" name="图片 3" descr="WechatIMG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echatIMG4228"/>
                          <pic:cNvPicPr>
                            <a:picLocks noChangeAspect="1"/>
                          </pic:cNvPicPr>
                        </pic:nvPicPr>
                        <pic:blipFill>
                          <a:blip r:embed="rId8"/>
                          <a:stretch>
                            <a:fillRect/>
                          </a:stretch>
                        </pic:blipFill>
                        <pic:spPr>
                          <a:xfrm>
                            <a:off x="0" y="0"/>
                            <a:ext cx="2415540" cy="2080260"/>
                          </a:xfrm>
                          <a:prstGeom prst="rect">
                            <a:avLst/>
                          </a:prstGeom>
                        </pic:spPr>
                      </pic:pic>
                    </a:graphicData>
                  </a:graphic>
                </wp:inline>
              </w:drawing>
            </w:r>
          </w:p>
        </w:tc>
      </w:tr>
    </w:tbl>
    <w:p>
      <w:pPr>
        <w:ind w:firstLine="640" w:firstLineChars="200"/>
        <w:rPr>
          <w:rFonts w:hint="default" w:eastAsiaTheme="minorEastAsia"/>
          <w:sz w:val="32"/>
          <w:szCs w:val="32"/>
          <w:lang w:val="en-US" w:eastAsia="zh-CN"/>
        </w:rPr>
      </w:pPr>
    </w:p>
    <w:sectPr>
      <w:pgSz w:w="11906" w:h="16838"/>
      <w:pgMar w:top="1880" w:right="1800" w:bottom="15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华文宋体">
    <w:panose1 w:val="02010600040101010101"/>
    <w:charset w:val="86"/>
    <w:family w:val="auto"/>
    <w:pitch w:val="default"/>
    <w:sig w:usb0="80000287" w:usb1="280F3C52" w:usb2="00000016" w:usb3="00000000" w:csb0="0004001F" w:csb1="00000000"/>
  </w:font>
  <w:font w:name="黑体">
    <w:altName w:val="汉仪中黑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F74F5"/>
    <w:rsid w:val="1EBDE1C4"/>
    <w:rsid w:val="22855078"/>
    <w:rsid w:val="34E63F9A"/>
    <w:rsid w:val="386E2BC0"/>
    <w:rsid w:val="44DF74F5"/>
    <w:rsid w:val="49F5287F"/>
    <w:rsid w:val="4DC03179"/>
    <w:rsid w:val="55080973"/>
    <w:rsid w:val="58325EBC"/>
    <w:rsid w:val="672F42E3"/>
    <w:rsid w:val="7FDF4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2023-10-26T02:37:00Z</dcterms:created>
  <dc:creator>紫嫣</dc:creator>
  <cp:lastModifiedBy>Z先森</cp:lastModifiedBy>
  <dcterms:modified xsi:type="dcterms:W3CDTF">2023-11-06T10:35:42Z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F84D3D29053F984FD4504865CB3F590F_43</vt:lpwstr>
  </property>
</Properties>
</file>