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sz w:val="30"/>
          <w:szCs w:val="30"/>
          <w:shd w:val="clear" w:fill="FFFFFF"/>
        </w:rPr>
        <w:t>国家新型碳材料先进制造业集群（常州）创新发展大会开幕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80" w:lineRule="exact"/>
        <w:ind w:firstLine="560" w:firstLineChars="200"/>
        <w:jc w:val="center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5270500" cy="1756410"/>
            <wp:effectExtent l="0" t="0" r="6350" b="5715"/>
            <wp:docPr id="1" name="图片 1" descr="88049f45d0ffb6bc298a6ff20e7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8049f45d0ffb6bc298a6ff20e712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2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2023国家新型碳材料先进制造业集群(常州)创新发展大会暨国际石墨烯产业研讨会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11月10日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在江苏常州武进区举行。康斯坦丁·诺沃肖洛夫，中国工程院院士王海舟、蒋剑春，中国科学院院士朱美芳等300多名专家学者、知名企业代表围绕新型碳材料产业技术创新、场景应用、供需对接等展开交流，助力常州碳材料全产业链布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江苏省工信厅副厅长张星介绍，江苏是国内石墨烯产业的领跑省份，也是碳纤维生产的重要省份，在碳纳米管、碳－碳复合材料等方面的研发应用均处于全国前列。目前，江苏已初步形成了包括石墨烯、碳纤维等材料的研发、生产、应用、检测评价和标准化为一体的较完备的产业生态。活动中，江苏省新型碳材料技术攻关清单发布；国家新型碳材料先进制造业集群(常州)产业投资联盟成立；国际碳材料联盟ICMU长三角分部筹委会启动；纳米技术及应用国家工程研究中心(常州)分中心、先进碳基电子材料联合实验室分别揭牌；北京市房山区燕山办事处与江苏武进经济开发区进行合作签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60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10"/>
          <w:sz w:val="28"/>
          <w:szCs w:val="28"/>
          <w:shd w:val="clear" w:fill="FBFCFF"/>
        </w:rPr>
        <w:t>下午，</w:t>
      </w:r>
      <w:r>
        <w:rPr>
          <w:rFonts w:hint="eastAsia" w:ascii="仿宋" w:hAnsi="仿宋" w:eastAsia="仿宋" w:cs="仿宋"/>
          <w:i w:val="0"/>
          <w:iCs w:val="0"/>
          <w:caps w:val="0"/>
          <w:spacing w:val="10"/>
          <w:sz w:val="28"/>
          <w:szCs w:val="28"/>
          <w:shd w:val="clear" w:fill="FBFCFF"/>
          <w:lang w:val="en-US" w:eastAsia="zh-CN"/>
        </w:rPr>
        <w:t>由中国检验检测学会做为指导单位，“科创中国”先进碳材料暨</w:t>
      </w:r>
      <w:r>
        <w:rPr>
          <w:rFonts w:hint="eastAsia" w:ascii="仿宋" w:hAnsi="仿宋" w:eastAsia="仿宋" w:cs="仿宋"/>
          <w:i w:val="0"/>
          <w:iCs w:val="0"/>
          <w:caps w:val="0"/>
          <w:spacing w:val="10"/>
          <w:sz w:val="28"/>
          <w:szCs w:val="28"/>
          <w:shd w:val="clear" w:fill="FBFCFF"/>
        </w:rPr>
        <w:t>新能源领域石墨烯创新应用发展论坛</w:t>
      </w:r>
      <w:r>
        <w:rPr>
          <w:rFonts w:hint="eastAsia" w:ascii="仿宋" w:hAnsi="仿宋" w:eastAsia="仿宋" w:cs="仿宋"/>
          <w:i w:val="0"/>
          <w:iCs w:val="0"/>
          <w:caps w:val="0"/>
          <w:spacing w:val="10"/>
          <w:sz w:val="28"/>
          <w:szCs w:val="28"/>
          <w:shd w:val="clear" w:fill="FBFCFF"/>
          <w:lang w:val="en-US" w:eastAsia="zh-CN"/>
        </w:rPr>
        <w:t>顺利召开，</w:t>
      </w:r>
      <w:r>
        <w:rPr>
          <w:rFonts w:hint="eastAsia" w:ascii="仿宋" w:hAnsi="仿宋" w:eastAsia="仿宋" w:cs="仿宋"/>
          <w:sz w:val="28"/>
          <w:szCs w:val="28"/>
        </w:rPr>
        <w:t>江南石墨烯研究院副院长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江苏省先进碳材料产业链首席专家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常州第六元素材料科技股份有限公司董事长瞿研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等五位专家，</w:t>
      </w:r>
      <w:r>
        <w:rPr>
          <w:rFonts w:hint="eastAsia" w:ascii="仿宋" w:hAnsi="仿宋" w:eastAsia="仿宋" w:cs="仿宋"/>
          <w:sz w:val="28"/>
          <w:szCs w:val="28"/>
        </w:rPr>
        <w:t>重点围绕石墨烯在新能源领域的应用及石墨烯制备、石墨烯高端应用进行研讨和交流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全球知名石墨烯领域的高校院所、产业链龙头企业，西太湖石墨烯相关企业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近百人参加会议。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5273675" cy="2888615"/>
            <wp:effectExtent l="0" t="0" r="3175" b="6985"/>
            <wp:docPr id="2" name="图片 2" descr="D:/desktop/微信图片_20231113094112.jpg微信图片_2023111309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desktop/微信图片_20231113094112.jpg微信图片_20231113094112"/>
                    <pic:cNvPicPr>
                      <a:picLocks noChangeAspect="1"/>
                    </pic:cNvPicPr>
                  </pic:nvPicPr>
                  <pic:blipFill>
                    <a:blip r:embed="rId5"/>
                    <a:srcRect t="21456" b="55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 </w:t>
      </w:r>
      <w:bookmarkStart w:id="0" w:name="_Hlk89377270"/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2021年7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月学会与常州市政府在中国科协“科创中国”峰会上，签署了《常州市人民政府、中国检验检测学会服务科技经济融合发展合作协议》</w:t>
      </w:r>
      <w:bookmarkEnd w:id="0"/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根据中国科协《“科创中国”</w:t>
      </w:r>
      <w:bookmarkStart w:id="1" w:name="_GoBack"/>
      <w:bookmarkEnd w:id="1"/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三年行动计划》、《2021年“科创中国”工作要点》工作部署，科技服务团的各项工作已在常州全面启动。</w:t>
      </w:r>
      <w:r>
        <w:rPr>
          <w:rStyle w:val="7"/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常州作为长三角核心城市，积极布局石墨烯、碳纤维、碳复合材料等先进碳材料产业链，全力建设具有全球竞争力的新型碳材料产业集群，已发展成为全国先进碳材料的产业高地，石墨烯小镇已经形成了产业聚集的品牌效应</w:t>
      </w:r>
      <w:r>
        <w:rPr>
          <w:rStyle w:val="7"/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目前已集聚相关企业超2400家，产业规模超1200亿元。石墨烯产业规模、高端碳纤维制备规模、碳纤维复合织物市场占有率均居全国第一。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00" w:lineRule="exact"/>
        <w:textAlignment w:val="auto"/>
        <w:rPr>
          <w:rFonts w:hint="eastAsia" w:ascii="仿宋" w:hAnsi="仿宋" w:eastAsia="仿宋" w:cs="仿宋"/>
          <w:color w:val="000000"/>
          <w:spacing w:val="2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c2YmFkZDUxOWY0M2FiYzViYTYzNjE3MzUxMWIyNjAifQ=="/>
  </w:docVars>
  <w:rsids>
    <w:rsidRoot w:val="00000000"/>
    <w:rsid w:val="229A75F7"/>
    <w:rsid w:val="26647D9F"/>
    <w:rsid w:val="73862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character" w:styleId="6">
    <w:name w:val="Strong"/>
    <w:basedOn w:val="5"/>
    <w:qFormat/>
    <w:uiPriority w:val="0"/>
    <w:rPr>
      <w:b/>
    </w:rPr>
  </w:style>
  <w:style w:type="character" w:customStyle="1" w:styleId="7">
    <w:name w:val="bjh-p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2023-11-12T12:30:00Z</dcterms:created>
  <dc:creator>86189</dc:creator>
  <cp:lastModifiedBy>高少泽</cp:lastModifiedBy>
  <dcterms:modified xsi:type="dcterms:W3CDTF">2023-11-13T06:05:49Z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676B5020FBA94E94A0F71B831412F2E1_13</vt:lpwstr>
  </property>
</Properties>
</file>