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Times New Roman" w:hAnsi="Times New Roman" w:eastAsia="黑体" w:cs="Times New Roman"/>
          <w:sz w:val="44"/>
          <w:szCs w:val="44"/>
        </w:rPr>
      </w:pPr>
    </w:p>
    <w:p>
      <w:pPr>
        <w:spacing w:line="580" w:lineRule="exact"/>
        <w:jc w:val="center"/>
        <w:rPr>
          <w:rFonts w:ascii="Times New Roman" w:hAnsi="Times New Roman" w:eastAsia="黑体" w:cs="Times New Roman"/>
          <w:sz w:val="44"/>
          <w:szCs w:val="44"/>
        </w:rPr>
      </w:pPr>
    </w:p>
    <w:p>
      <w:pPr>
        <w:spacing w:line="580" w:lineRule="exact"/>
        <w:jc w:val="center"/>
        <w:rPr>
          <w:rFonts w:ascii="Times New Roman" w:hAnsi="Times New Roman" w:eastAsia="黑体" w:cs="Times New Roman"/>
          <w:sz w:val="44"/>
          <w:szCs w:val="44"/>
        </w:rPr>
      </w:pPr>
    </w:p>
    <w:p>
      <w:pPr>
        <w:spacing w:line="580" w:lineRule="exact"/>
        <w:jc w:val="center"/>
        <w:rPr>
          <w:rFonts w:ascii="Times New Roman" w:hAnsi="Times New Roman" w:eastAsia="黑体" w:cs="Times New Roman"/>
          <w:sz w:val="44"/>
          <w:szCs w:val="44"/>
        </w:rPr>
      </w:pPr>
    </w:p>
    <w:p>
      <w:pPr>
        <w:spacing w:line="580" w:lineRule="exact"/>
        <w:jc w:val="center"/>
        <w:rPr>
          <w:rFonts w:ascii="Times New Roman" w:hAnsi="Times New Roman" w:eastAsia="黑体" w:cs="Times New Roman"/>
          <w:b/>
          <w:bCs/>
          <w:color w:val="000000"/>
          <w:sz w:val="52"/>
          <w:szCs w:val="52"/>
        </w:rPr>
      </w:pPr>
    </w:p>
    <w:p>
      <w:pPr>
        <w:spacing w:line="580" w:lineRule="exact"/>
        <w:jc w:val="center"/>
        <w:rPr>
          <w:rFonts w:ascii="Times New Roman" w:hAnsi="Times New Roman" w:eastAsia="黑体" w:cs="Times New Roman"/>
          <w:b/>
          <w:bCs/>
          <w:color w:val="000000"/>
          <w:szCs w:val="28"/>
        </w:rPr>
      </w:pPr>
    </w:p>
    <w:p>
      <w:pPr>
        <w:spacing w:line="580" w:lineRule="exact"/>
        <w:jc w:val="center"/>
        <w:rPr>
          <w:rFonts w:ascii="Times New Roman" w:hAnsi="Times New Roman" w:eastAsia="黑体" w:cs="Times New Roman"/>
          <w:b/>
          <w:sz w:val="52"/>
          <w:szCs w:val="52"/>
        </w:rPr>
      </w:pPr>
      <w:r>
        <w:rPr>
          <w:rFonts w:hint="eastAsia" w:ascii="Times New Roman" w:hAnsi="Times New Roman" w:eastAsia="黑体" w:cs="Times New Roman"/>
          <w:b/>
          <w:sz w:val="52"/>
          <w:szCs w:val="52"/>
        </w:rPr>
        <w:t>观点汇编</w:t>
      </w:r>
    </w:p>
    <w:p>
      <w:pPr>
        <w:spacing w:line="580" w:lineRule="exact"/>
        <w:jc w:val="center"/>
        <w:rPr>
          <w:rFonts w:ascii="Times New Roman" w:hAnsi="Times New Roman" w:eastAsia="黑体" w:cs="Times New Roman"/>
          <w:b/>
          <w:bCs/>
          <w:color w:val="000000"/>
          <w:szCs w:val="28"/>
        </w:rPr>
      </w:pPr>
    </w:p>
    <w:p>
      <w:pPr>
        <w:spacing w:line="580" w:lineRule="exact"/>
        <w:jc w:val="center"/>
        <w:rPr>
          <w:rFonts w:ascii="Times New Roman" w:hAnsi="Times New Roman" w:eastAsia="黑体" w:cs="Times New Roman"/>
          <w:b/>
          <w:bCs/>
          <w:color w:val="000000"/>
          <w:szCs w:val="28"/>
        </w:rPr>
      </w:pPr>
    </w:p>
    <w:p>
      <w:pPr>
        <w:spacing w:line="580" w:lineRule="exact"/>
        <w:jc w:val="center"/>
        <w:rPr>
          <w:rFonts w:ascii="Times New Roman" w:hAnsi="Times New Roman" w:eastAsia="黑体" w:cs="Times New Roman"/>
          <w:b/>
          <w:bCs/>
          <w:color w:val="000000"/>
          <w:szCs w:val="28"/>
        </w:rPr>
      </w:pPr>
    </w:p>
    <w:p>
      <w:pPr>
        <w:spacing w:line="580" w:lineRule="exact"/>
        <w:jc w:val="left"/>
        <w:rPr>
          <w:rFonts w:ascii="Times New Roman" w:hAnsi="Times New Roman" w:eastAsia="黑体" w:cs="Times New Roman"/>
          <w:b/>
          <w:bCs/>
          <w:color w:val="000000"/>
          <w:szCs w:val="28"/>
        </w:rPr>
      </w:pPr>
    </w:p>
    <w:p>
      <w:pPr>
        <w:spacing w:line="580" w:lineRule="exact"/>
        <w:jc w:val="left"/>
        <w:rPr>
          <w:rFonts w:ascii="Times New Roman" w:hAnsi="Times New Roman" w:eastAsia="黑体" w:cs="Times New Roman"/>
          <w:b/>
          <w:bCs/>
          <w:color w:val="000000"/>
          <w:szCs w:val="28"/>
        </w:rPr>
      </w:pPr>
    </w:p>
    <w:p>
      <w:pPr>
        <w:spacing w:line="580" w:lineRule="exact"/>
        <w:jc w:val="left"/>
        <w:rPr>
          <w:rFonts w:ascii="Times New Roman" w:hAnsi="Times New Roman" w:eastAsia="黑体" w:cs="Times New Roman"/>
          <w:b/>
          <w:bCs/>
          <w:color w:val="000000"/>
          <w:szCs w:val="28"/>
        </w:rPr>
      </w:pPr>
    </w:p>
    <w:p>
      <w:pPr>
        <w:spacing w:line="580" w:lineRule="exact"/>
        <w:jc w:val="left"/>
        <w:rPr>
          <w:rFonts w:ascii="Times New Roman" w:hAnsi="Times New Roman" w:eastAsia="黑体" w:cs="Times New Roman"/>
          <w:b/>
          <w:bCs/>
          <w:color w:val="000000"/>
          <w:sz w:val="24"/>
        </w:rPr>
      </w:pPr>
      <w:r>
        <w:rPr>
          <w:rFonts w:ascii="Times New Roman" w:hAnsi="Times New Roman" w:eastAsia="黑体" w:cs="Times New Roman"/>
          <w:b/>
          <w:bCs/>
          <w:color w:val="000000"/>
          <w:sz w:val="24"/>
        </w:rPr>
        <w:t>项目名称：</w:t>
      </w:r>
      <w:r>
        <w:rPr>
          <w:rFonts w:ascii="Times New Roman" w:hAnsi="Times New Roman" w:eastAsia="黑体" w:cs="Times New Roman"/>
          <w:sz w:val="24"/>
          <w:lang w:bidi="ar"/>
        </w:rPr>
        <w:t>“科创中国”系列会议-“科创中国”机器视觉产学融合会议</w:t>
      </w:r>
    </w:p>
    <w:p>
      <w:pPr>
        <w:spacing w:line="580" w:lineRule="exact"/>
        <w:jc w:val="left"/>
        <w:rPr>
          <w:rFonts w:ascii="Times New Roman" w:hAnsi="Times New Roman" w:eastAsia="黑体" w:cs="Times New Roman"/>
          <w:b/>
          <w:bCs/>
          <w:color w:val="000000"/>
          <w:sz w:val="24"/>
        </w:rPr>
      </w:pPr>
      <w:r>
        <w:rPr>
          <w:rFonts w:ascii="Times New Roman" w:hAnsi="Times New Roman" w:eastAsia="黑体" w:cs="Times New Roman"/>
          <w:b/>
          <w:bCs/>
          <w:color w:val="000000"/>
          <w:sz w:val="24"/>
        </w:rPr>
        <w:t>项目单位：</w:t>
      </w:r>
      <w:r>
        <w:rPr>
          <w:rFonts w:ascii="Times New Roman" w:hAnsi="Times New Roman" w:eastAsia="黑体" w:cs="Times New Roman"/>
          <w:sz w:val="24"/>
          <w:lang w:bidi="ar"/>
        </w:rPr>
        <w:t>中国图象图形学学会</w:t>
      </w:r>
    </w:p>
    <w:p>
      <w:pPr>
        <w:widowControl/>
        <w:spacing w:line="580" w:lineRule="exact"/>
        <w:jc w:val="left"/>
        <w:rPr>
          <w:rFonts w:ascii="Times New Roman" w:hAnsi="Times New Roman" w:eastAsia="黑体" w:cs="Times New Roman"/>
          <w:sz w:val="24"/>
        </w:rPr>
      </w:pPr>
      <w:r>
        <w:rPr>
          <w:rFonts w:ascii="Times New Roman" w:hAnsi="Times New Roman" w:eastAsia="黑体" w:cs="Times New Roman"/>
          <w:sz w:val="24"/>
        </w:rPr>
        <w:br w:type="page"/>
      </w:r>
    </w:p>
    <w:sdt>
      <w:sdtPr>
        <w:rPr>
          <w:rFonts w:ascii="Times New Roman" w:hAnsi="Times New Roman" w:eastAsia="宋体" w:cs="Times New Roman"/>
          <w:sz w:val="52"/>
          <w:szCs w:val="56"/>
        </w:rPr>
        <w:id w:val="147479634"/>
        <w:docPartObj>
          <w:docPartGallery w:val="Table of Contents"/>
          <w:docPartUnique/>
        </w:docPartObj>
      </w:sdtPr>
      <w:sdtEndPr>
        <w:rPr>
          <w:rFonts w:ascii="Times New Roman" w:hAnsi="Times New Roman" w:eastAsia="黑体" w:cs="Times New Roman"/>
          <w:b/>
          <w:sz w:val="21"/>
          <w:szCs w:val="24"/>
        </w:rPr>
      </w:sdtEndPr>
      <w:sdtContent>
        <w:p>
          <w:pPr>
            <w:keepNext/>
            <w:keepLines/>
            <w:widowControl/>
            <w:spacing w:line="580" w:lineRule="exact"/>
            <w:jc w:val="center"/>
            <w:rPr>
              <w:rFonts w:ascii="Times New Roman" w:hAnsi="Times New Roman" w:eastAsia="宋体" w:cs="Times New Roman"/>
              <w:sz w:val="52"/>
              <w:szCs w:val="56"/>
              <w:lang w:val="zh-CN"/>
            </w:rPr>
          </w:pPr>
          <w:r>
            <w:rPr>
              <w:rFonts w:ascii="Times New Roman" w:hAnsi="Times New Roman" w:eastAsia="宋体" w:cs="Times New Roman"/>
              <w:b/>
              <w:bCs/>
              <w:sz w:val="52"/>
              <w:szCs w:val="56"/>
              <w:lang w:val="zh-CN"/>
            </w:rPr>
            <w:t>目</w:t>
          </w:r>
          <w:r>
            <w:rPr>
              <w:rFonts w:hint="eastAsia" w:ascii="Times New Roman" w:hAnsi="Times New Roman" w:eastAsia="宋体" w:cs="Times New Roman"/>
              <w:b/>
              <w:bCs/>
              <w:sz w:val="52"/>
              <w:szCs w:val="56"/>
            </w:rPr>
            <w:t xml:space="preserve"> </w:t>
          </w:r>
          <w:r>
            <w:rPr>
              <w:rFonts w:ascii="Times New Roman" w:hAnsi="Times New Roman" w:eastAsia="宋体" w:cs="Times New Roman"/>
              <w:b/>
              <w:bCs/>
              <w:sz w:val="52"/>
              <w:szCs w:val="56"/>
              <w:lang w:val="zh-CN"/>
            </w:rPr>
            <w:t>录</w:t>
          </w:r>
        </w:p>
        <w:p>
          <w:pPr>
            <w:keepNext/>
            <w:keepLines/>
            <w:widowControl/>
            <w:spacing w:line="580" w:lineRule="exact"/>
            <w:jc w:val="center"/>
            <w:rPr>
              <w:rFonts w:ascii="Times New Roman" w:hAnsi="Times New Roman" w:eastAsia="宋体" w:cs="Times New Roman"/>
              <w:sz w:val="52"/>
              <w:szCs w:val="56"/>
              <w:lang w:val="zh-CN"/>
            </w:rPr>
          </w:pPr>
        </w:p>
        <w:p>
          <w:pPr>
            <w:pStyle w:val="4"/>
            <w:tabs>
              <w:tab w:val="right" w:leader="dot" w:pos="8306"/>
            </w:tabs>
            <w:rPr>
              <w:sz w:val="28"/>
              <w:szCs w:val="36"/>
            </w:rPr>
          </w:pPr>
          <w:r>
            <w:rPr>
              <w:rFonts w:ascii="Times New Roman" w:hAnsi="Times New Roman" w:eastAsia="黑体" w:cs="Times New Roman"/>
              <w:sz w:val="36"/>
              <w:szCs w:val="36"/>
            </w:rPr>
            <w:fldChar w:fldCharType="begin"/>
          </w:r>
          <w:r>
            <w:rPr>
              <w:rFonts w:ascii="Times New Roman" w:hAnsi="Times New Roman" w:eastAsia="黑体" w:cs="Times New Roman"/>
              <w:sz w:val="36"/>
              <w:szCs w:val="36"/>
            </w:rPr>
            <w:instrText xml:space="preserve">TOC \o "1-2" \h \u </w:instrText>
          </w:r>
          <w:r>
            <w:rPr>
              <w:rFonts w:ascii="Times New Roman" w:hAnsi="Times New Roman" w:eastAsia="黑体" w:cs="Times New Roman"/>
              <w:sz w:val="36"/>
              <w:szCs w:val="36"/>
            </w:rPr>
            <w:fldChar w:fldCharType="separate"/>
          </w:r>
          <w:r>
            <w:rPr>
              <w:rFonts w:ascii="Times New Roman" w:hAnsi="Times New Roman" w:eastAsia="黑体" w:cs="Times New Roman"/>
              <w:sz w:val="28"/>
              <w:szCs w:val="36"/>
            </w:rPr>
            <w:fldChar w:fldCharType="begin"/>
          </w:r>
          <w:r>
            <w:rPr>
              <w:rFonts w:ascii="Times New Roman" w:hAnsi="Times New Roman" w:eastAsia="黑体" w:cs="Times New Roman"/>
              <w:sz w:val="28"/>
              <w:szCs w:val="36"/>
            </w:rPr>
            <w:instrText xml:space="preserve"> HYPERLINK \l _Toc24261 </w:instrText>
          </w:r>
          <w:r>
            <w:rPr>
              <w:rFonts w:ascii="Times New Roman" w:hAnsi="Times New Roman" w:eastAsia="黑体" w:cs="Times New Roman"/>
              <w:sz w:val="28"/>
              <w:szCs w:val="36"/>
            </w:rPr>
            <w:fldChar w:fldCharType="separate"/>
          </w:r>
          <w:r>
            <w:rPr>
              <w:rFonts w:hint="default" w:ascii="Times New Roman" w:hAnsi="Times New Roman" w:eastAsia="楷体" w:cs="Times New Roman"/>
              <w:bCs/>
              <w:sz w:val="28"/>
              <w:szCs w:val="44"/>
              <w:shd w:val="clear" w:fill="FFFFFF"/>
            </w:rPr>
            <w:t xml:space="preserve">(一) </w:t>
          </w:r>
          <w:r>
            <w:rPr>
              <w:rFonts w:ascii="Times New Roman" w:hAnsi="Times New Roman" w:eastAsia="楷体" w:cs="Times New Roman"/>
              <w:bCs/>
              <w:kern w:val="0"/>
              <w:sz w:val="28"/>
              <w:szCs w:val="28"/>
            </w:rPr>
            <w:t>王耀南院士：</w:t>
          </w:r>
          <w:r>
            <w:rPr>
              <w:rFonts w:hint="eastAsia" w:ascii="Times New Roman" w:hAnsi="Times New Roman" w:eastAsia="楷体" w:cs="Times New Roman"/>
              <w:bCs/>
              <w:sz w:val="28"/>
              <w:szCs w:val="44"/>
              <w:shd w:val="clear" w:color="auto" w:fill="FFFFFF"/>
            </w:rPr>
            <w:t>工业机器视觉技术及应用趋势</w:t>
          </w:r>
          <w:r>
            <w:rPr>
              <w:sz w:val="28"/>
              <w:szCs w:val="36"/>
            </w:rPr>
            <w:tab/>
          </w:r>
          <w:r>
            <w:rPr>
              <w:sz w:val="28"/>
              <w:szCs w:val="36"/>
            </w:rPr>
            <w:fldChar w:fldCharType="begin"/>
          </w:r>
          <w:r>
            <w:rPr>
              <w:sz w:val="28"/>
              <w:szCs w:val="36"/>
            </w:rPr>
            <w:instrText xml:space="preserve"> PAGEREF _Toc24261 \h </w:instrText>
          </w:r>
          <w:r>
            <w:rPr>
              <w:sz w:val="28"/>
              <w:szCs w:val="36"/>
            </w:rPr>
            <w:fldChar w:fldCharType="separate"/>
          </w:r>
          <w:r>
            <w:rPr>
              <w:sz w:val="28"/>
              <w:szCs w:val="36"/>
            </w:rPr>
            <w:t>3</w:t>
          </w:r>
          <w:r>
            <w:rPr>
              <w:sz w:val="28"/>
              <w:szCs w:val="36"/>
            </w:rPr>
            <w:fldChar w:fldCharType="end"/>
          </w:r>
          <w:r>
            <w:rPr>
              <w:rFonts w:ascii="Times New Roman" w:hAnsi="Times New Roman" w:eastAsia="黑体" w:cs="Times New Roman"/>
              <w:sz w:val="28"/>
              <w:szCs w:val="36"/>
            </w:rPr>
            <w:fldChar w:fldCharType="end"/>
          </w:r>
        </w:p>
        <w:p>
          <w:pPr>
            <w:pStyle w:val="4"/>
            <w:tabs>
              <w:tab w:val="right" w:leader="dot" w:pos="8306"/>
            </w:tabs>
            <w:rPr>
              <w:sz w:val="28"/>
              <w:szCs w:val="36"/>
            </w:rPr>
          </w:pPr>
          <w:r>
            <w:rPr>
              <w:rFonts w:ascii="Times New Roman" w:hAnsi="Times New Roman" w:eastAsia="黑体" w:cs="Times New Roman"/>
              <w:sz w:val="28"/>
              <w:szCs w:val="36"/>
            </w:rPr>
            <w:fldChar w:fldCharType="begin"/>
          </w:r>
          <w:r>
            <w:rPr>
              <w:rFonts w:ascii="Times New Roman" w:hAnsi="Times New Roman" w:eastAsia="黑体" w:cs="Times New Roman"/>
              <w:sz w:val="28"/>
              <w:szCs w:val="36"/>
            </w:rPr>
            <w:instrText xml:space="preserve"> HYPERLINK \l _Toc9795 </w:instrText>
          </w:r>
          <w:r>
            <w:rPr>
              <w:rFonts w:ascii="Times New Roman" w:hAnsi="Times New Roman" w:eastAsia="黑体" w:cs="Times New Roman"/>
              <w:sz w:val="28"/>
              <w:szCs w:val="36"/>
            </w:rPr>
            <w:fldChar w:fldCharType="separate"/>
          </w:r>
          <w:r>
            <w:rPr>
              <w:rFonts w:hint="default" w:ascii="Times New Roman" w:hAnsi="Times New Roman" w:eastAsia="楷体" w:cs="Times New Roman"/>
              <w:bCs/>
              <w:kern w:val="0"/>
              <w:sz w:val="28"/>
              <w:szCs w:val="28"/>
            </w:rPr>
            <w:t xml:space="preserve">(二) </w:t>
          </w:r>
          <w:r>
            <w:rPr>
              <w:rFonts w:hint="eastAsia" w:ascii="Times New Roman" w:hAnsi="Times New Roman" w:eastAsia="楷体" w:cs="Times New Roman"/>
              <w:bCs/>
              <w:kern w:val="0"/>
              <w:sz w:val="28"/>
              <w:szCs w:val="28"/>
            </w:rPr>
            <w:t>胡德文</w:t>
          </w:r>
          <w:r>
            <w:rPr>
              <w:rFonts w:ascii="Times New Roman" w:hAnsi="Times New Roman" w:eastAsia="楷体" w:cs="Times New Roman"/>
              <w:bCs/>
              <w:kern w:val="0"/>
              <w:sz w:val="28"/>
              <w:szCs w:val="28"/>
            </w:rPr>
            <w:t>教授：图像跨域重建作为新一代人工智能理论和技术取得重要进展</w:t>
          </w:r>
          <w:r>
            <w:rPr>
              <w:sz w:val="28"/>
              <w:szCs w:val="36"/>
            </w:rPr>
            <w:tab/>
          </w:r>
          <w:r>
            <w:rPr>
              <w:sz w:val="28"/>
              <w:szCs w:val="36"/>
            </w:rPr>
            <w:fldChar w:fldCharType="begin"/>
          </w:r>
          <w:r>
            <w:rPr>
              <w:sz w:val="28"/>
              <w:szCs w:val="36"/>
            </w:rPr>
            <w:instrText xml:space="preserve"> PAGEREF _Toc9795 \h </w:instrText>
          </w:r>
          <w:r>
            <w:rPr>
              <w:sz w:val="28"/>
              <w:szCs w:val="36"/>
            </w:rPr>
            <w:fldChar w:fldCharType="separate"/>
          </w:r>
          <w:r>
            <w:rPr>
              <w:sz w:val="28"/>
              <w:szCs w:val="36"/>
            </w:rPr>
            <w:t>5</w:t>
          </w:r>
          <w:r>
            <w:rPr>
              <w:sz w:val="28"/>
              <w:szCs w:val="36"/>
            </w:rPr>
            <w:fldChar w:fldCharType="end"/>
          </w:r>
          <w:r>
            <w:rPr>
              <w:rFonts w:ascii="Times New Roman" w:hAnsi="Times New Roman" w:eastAsia="黑体" w:cs="Times New Roman"/>
              <w:sz w:val="28"/>
              <w:szCs w:val="36"/>
            </w:rPr>
            <w:fldChar w:fldCharType="end"/>
          </w:r>
        </w:p>
        <w:p>
          <w:pPr>
            <w:pStyle w:val="4"/>
            <w:tabs>
              <w:tab w:val="right" w:leader="dot" w:pos="8306"/>
            </w:tabs>
            <w:rPr>
              <w:sz w:val="28"/>
              <w:szCs w:val="36"/>
            </w:rPr>
          </w:pPr>
          <w:r>
            <w:rPr>
              <w:rFonts w:ascii="Times New Roman" w:hAnsi="Times New Roman" w:eastAsia="黑体" w:cs="Times New Roman"/>
              <w:sz w:val="28"/>
              <w:szCs w:val="36"/>
            </w:rPr>
            <w:fldChar w:fldCharType="begin"/>
          </w:r>
          <w:r>
            <w:rPr>
              <w:rFonts w:ascii="Times New Roman" w:hAnsi="Times New Roman" w:eastAsia="黑体" w:cs="Times New Roman"/>
              <w:sz w:val="28"/>
              <w:szCs w:val="36"/>
            </w:rPr>
            <w:instrText xml:space="preserve"> HYPERLINK \l _Toc6618 </w:instrText>
          </w:r>
          <w:r>
            <w:rPr>
              <w:rFonts w:ascii="Times New Roman" w:hAnsi="Times New Roman" w:eastAsia="黑体" w:cs="Times New Roman"/>
              <w:sz w:val="28"/>
              <w:szCs w:val="36"/>
            </w:rPr>
            <w:fldChar w:fldCharType="separate"/>
          </w:r>
          <w:r>
            <w:rPr>
              <w:rFonts w:hint="default" w:ascii="Times New Roman" w:hAnsi="Times New Roman" w:eastAsia="楷体" w:cs="Times New Roman"/>
              <w:bCs/>
              <w:kern w:val="0"/>
              <w:sz w:val="28"/>
              <w:szCs w:val="28"/>
            </w:rPr>
            <w:t xml:space="preserve">(三) </w:t>
          </w:r>
          <w:r>
            <w:rPr>
              <w:rFonts w:hint="eastAsia" w:ascii="Times New Roman" w:hAnsi="Times New Roman" w:eastAsia="楷体" w:cs="Times New Roman"/>
              <w:bCs/>
              <w:kern w:val="0"/>
              <w:sz w:val="28"/>
              <w:szCs w:val="28"/>
            </w:rPr>
            <w:t>刘魁高级副总经理</w:t>
          </w:r>
          <w:r>
            <w:rPr>
              <w:rFonts w:ascii="Times New Roman" w:hAnsi="Times New Roman" w:eastAsia="楷体" w:cs="Times New Roman"/>
              <w:bCs/>
              <w:kern w:val="0"/>
              <w:sz w:val="28"/>
              <w:szCs w:val="28"/>
            </w:rPr>
            <w:t>：</w:t>
          </w:r>
          <w:r>
            <w:rPr>
              <w:rFonts w:hint="eastAsia" w:ascii="Times New Roman" w:hAnsi="Times New Roman" w:eastAsia="楷体" w:cs="Times New Roman"/>
              <w:bCs/>
              <w:kern w:val="0"/>
              <w:sz w:val="28"/>
              <w:szCs w:val="28"/>
            </w:rPr>
            <w:t>露天矿山智能无人施工系统与激光雷达感知应用</w:t>
          </w:r>
          <w:r>
            <w:rPr>
              <w:sz w:val="28"/>
              <w:szCs w:val="36"/>
            </w:rPr>
            <w:tab/>
          </w:r>
          <w:r>
            <w:rPr>
              <w:sz w:val="28"/>
              <w:szCs w:val="36"/>
            </w:rPr>
            <w:fldChar w:fldCharType="begin"/>
          </w:r>
          <w:r>
            <w:rPr>
              <w:sz w:val="28"/>
              <w:szCs w:val="36"/>
            </w:rPr>
            <w:instrText xml:space="preserve"> PAGEREF _Toc6618 \h </w:instrText>
          </w:r>
          <w:r>
            <w:rPr>
              <w:sz w:val="28"/>
              <w:szCs w:val="36"/>
            </w:rPr>
            <w:fldChar w:fldCharType="separate"/>
          </w:r>
          <w:r>
            <w:rPr>
              <w:sz w:val="28"/>
              <w:szCs w:val="36"/>
            </w:rPr>
            <w:t>6</w:t>
          </w:r>
          <w:r>
            <w:rPr>
              <w:sz w:val="28"/>
              <w:szCs w:val="36"/>
            </w:rPr>
            <w:fldChar w:fldCharType="end"/>
          </w:r>
          <w:r>
            <w:rPr>
              <w:rFonts w:ascii="Times New Roman" w:hAnsi="Times New Roman" w:eastAsia="黑体" w:cs="Times New Roman"/>
              <w:sz w:val="28"/>
              <w:szCs w:val="36"/>
            </w:rPr>
            <w:fldChar w:fldCharType="end"/>
          </w:r>
        </w:p>
        <w:p>
          <w:pPr>
            <w:pStyle w:val="4"/>
            <w:tabs>
              <w:tab w:val="right" w:leader="dot" w:pos="8306"/>
            </w:tabs>
            <w:rPr>
              <w:sz w:val="28"/>
              <w:szCs w:val="36"/>
            </w:rPr>
          </w:pPr>
          <w:r>
            <w:rPr>
              <w:rFonts w:ascii="Times New Roman" w:hAnsi="Times New Roman" w:eastAsia="黑体" w:cs="Times New Roman"/>
              <w:sz w:val="28"/>
              <w:szCs w:val="36"/>
            </w:rPr>
            <w:fldChar w:fldCharType="begin"/>
          </w:r>
          <w:r>
            <w:rPr>
              <w:rFonts w:ascii="Times New Roman" w:hAnsi="Times New Roman" w:eastAsia="黑体" w:cs="Times New Roman"/>
              <w:sz w:val="28"/>
              <w:szCs w:val="36"/>
            </w:rPr>
            <w:instrText xml:space="preserve"> HYPERLINK \l _Toc13780 </w:instrText>
          </w:r>
          <w:r>
            <w:rPr>
              <w:rFonts w:ascii="Times New Roman" w:hAnsi="Times New Roman" w:eastAsia="黑体" w:cs="Times New Roman"/>
              <w:sz w:val="28"/>
              <w:szCs w:val="36"/>
            </w:rPr>
            <w:fldChar w:fldCharType="separate"/>
          </w:r>
          <w:r>
            <w:rPr>
              <w:rFonts w:hint="default" w:ascii="Times New Roman" w:hAnsi="Times New Roman" w:eastAsia="楷体" w:cs="Times New Roman"/>
              <w:bCs/>
              <w:kern w:val="0"/>
              <w:sz w:val="28"/>
              <w:szCs w:val="28"/>
            </w:rPr>
            <w:t xml:space="preserve">(四) </w:t>
          </w:r>
          <w:r>
            <w:rPr>
              <w:rFonts w:hint="eastAsia" w:ascii="Times New Roman" w:hAnsi="Times New Roman" w:eastAsia="楷体" w:cs="Times New Roman"/>
              <w:bCs/>
              <w:kern w:val="0"/>
              <w:sz w:val="28"/>
              <w:szCs w:val="28"/>
            </w:rPr>
            <w:t>蔡刚副总裁</w:t>
          </w:r>
          <w:r>
            <w:rPr>
              <w:rFonts w:ascii="Times New Roman" w:hAnsi="Times New Roman" w:eastAsia="楷体" w:cs="Times New Roman"/>
              <w:bCs/>
              <w:kern w:val="0"/>
              <w:sz w:val="28"/>
              <w:szCs w:val="28"/>
            </w:rPr>
            <w:t>：</w:t>
          </w:r>
          <w:r>
            <w:rPr>
              <w:rFonts w:hint="eastAsia" w:ascii="Times New Roman" w:hAnsi="Times New Roman" w:eastAsia="楷体" w:cs="Times New Roman"/>
              <w:bCs/>
              <w:kern w:val="0"/>
              <w:sz w:val="28"/>
              <w:szCs w:val="28"/>
            </w:rPr>
            <w:t>面向高性能和低成本产业升级的自主可控PSoC芯片</w:t>
          </w:r>
          <w:r>
            <w:rPr>
              <w:sz w:val="28"/>
              <w:szCs w:val="36"/>
            </w:rPr>
            <w:tab/>
          </w:r>
          <w:r>
            <w:rPr>
              <w:sz w:val="28"/>
              <w:szCs w:val="36"/>
            </w:rPr>
            <w:fldChar w:fldCharType="begin"/>
          </w:r>
          <w:r>
            <w:rPr>
              <w:sz w:val="28"/>
              <w:szCs w:val="36"/>
            </w:rPr>
            <w:instrText xml:space="preserve"> PAGEREF _Toc13780 \h </w:instrText>
          </w:r>
          <w:r>
            <w:rPr>
              <w:sz w:val="28"/>
              <w:szCs w:val="36"/>
            </w:rPr>
            <w:fldChar w:fldCharType="separate"/>
          </w:r>
          <w:r>
            <w:rPr>
              <w:sz w:val="28"/>
              <w:szCs w:val="36"/>
            </w:rPr>
            <w:t>7</w:t>
          </w:r>
          <w:r>
            <w:rPr>
              <w:sz w:val="28"/>
              <w:szCs w:val="36"/>
            </w:rPr>
            <w:fldChar w:fldCharType="end"/>
          </w:r>
          <w:r>
            <w:rPr>
              <w:rFonts w:ascii="Times New Roman" w:hAnsi="Times New Roman" w:eastAsia="黑体" w:cs="Times New Roman"/>
              <w:sz w:val="28"/>
              <w:szCs w:val="36"/>
            </w:rPr>
            <w:fldChar w:fldCharType="end"/>
          </w:r>
        </w:p>
        <w:p>
          <w:pPr>
            <w:pStyle w:val="4"/>
            <w:tabs>
              <w:tab w:val="right" w:leader="dot" w:pos="8306"/>
            </w:tabs>
            <w:rPr>
              <w:sz w:val="28"/>
              <w:szCs w:val="36"/>
            </w:rPr>
          </w:pPr>
          <w:r>
            <w:rPr>
              <w:rFonts w:ascii="Times New Roman" w:hAnsi="Times New Roman" w:eastAsia="黑体" w:cs="Times New Roman"/>
              <w:sz w:val="28"/>
              <w:szCs w:val="36"/>
            </w:rPr>
            <w:fldChar w:fldCharType="begin"/>
          </w:r>
          <w:r>
            <w:rPr>
              <w:rFonts w:ascii="Times New Roman" w:hAnsi="Times New Roman" w:eastAsia="黑体" w:cs="Times New Roman"/>
              <w:sz w:val="28"/>
              <w:szCs w:val="36"/>
            </w:rPr>
            <w:instrText xml:space="preserve"> HYPERLINK \l _Toc16089 </w:instrText>
          </w:r>
          <w:r>
            <w:rPr>
              <w:rFonts w:ascii="Times New Roman" w:hAnsi="Times New Roman" w:eastAsia="黑体" w:cs="Times New Roman"/>
              <w:sz w:val="28"/>
              <w:szCs w:val="36"/>
            </w:rPr>
            <w:fldChar w:fldCharType="separate"/>
          </w:r>
          <w:r>
            <w:rPr>
              <w:rFonts w:hint="default" w:ascii="Times New Roman" w:hAnsi="Times New Roman" w:eastAsia="楷体" w:cs="Times New Roman"/>
              <w:bCs/>
              <w:kern w:val="0"/>
              <w:sz w:val="28"/>
              <w:szCs w:val="28"/>
            </w:rPr>
            <w:t xml:space="preserve">(五) </w:t>
          </w:r>
          <w:r>
            <w:rPr>
              <w:rFonts w:hint="eastAsia" w:ascii="Times New Roman" w:hAnsi="Times New Roman" w:eastAsia="楷体" w:cs="Times New Roman"/>
              <w:bCs/>
              <w:kern w:val="0"/>
              <w:sz w:val="28"/>
              <w:szCs w:val="28"/>
            </w:rPr>
            <w:t>徐凯教授</w:t>
          </w:r>
          <w:r>
            <w:rPr>
              <w:rFonts w:ascii="Times New Roman" w:hAnsi="Times New Roman" w:eastAsia="楷体" w:cs="Times New Roman"/>
              <w:bCs/>
              <w:kern w:val="0"/>
              <w:sz w:val="28"/>
              <w:szCs w:val="28"/>
            </w:rPr>
            <w:t>：</w:t>
          </w:r>
          <w:r>
            <w:rPr>
              <w:rFonts w:hint="eastAsia" w:ascii="Times New Roman" w:hAnsi="Times New Roman" w:eastAsia="楷体" w:cs="Times New Roman"/>
              <w:bCs/>
              <w:kern w:val="0"/>
              <w:sz w:val="28"/>
              <w:szCs w:val="28"/>
            </w:rPr>
            <w:t>快速鲁棒点云配准及其在智能制造中的应用</w:t>
          </w:r>
          <w:r>
            <w:rPr>
              <w:sz w:val="28"/>
              <w:szCs w:val="36"/>
            </w:rPr>
            <w:tab/>
          </w:r>
          <w:r>
            <w:rPr>
              <w:sz w:val="28"/>
              <w:szCs w:val="36"/>
            </w:rPr>
            <w:fldChar w:fldCharType="begin"/>
          </w:r>
          <w:r>
            <w:rPr>
              <w:sz w:val="28"/>
              <w:szCs w:val="36"/>
            </w:rPr>
            <w:instrText xml:space="preserve"> PAGEREF _Toc16089 \h </w:instrText>
          </w:r>
          <w:r>
            <w:rPr>
              <w:sz w:val="28"/>
              <w:szCs w:val="36"/>
            </w:rPr>
            <w:fldChar w:fldCharType="separate"/>
          </w:r>
          <w:r>
            <w:rPr>
              <w:sz w:val="28"/>
              <w:szCs w:val="36"/>
            </w:rPr>
            <w:t>9</w:t>
          </w:r>
          <w:r>
            <w:rPr>
              <w:sz w:val="28"/>
              <w:szCs w:val="36"/>
            </w:rPr>
            <w:fldChar w:fldCharType="end"/>
          </w:r>
          <w:r>
            <w:rPr>
              <w:rFonts w:ascii="Times New Roman" w:hAnsi="Times New Roman" w:eastAsia="黑体" w:cs="Times New Roman"/>
              <w:sz w:val="28"/>
              <w:szCs w:val="36"/>
            </w:rPr>
            <w:fldChar w:fldCharType="end"/>
          </w:r>
        </w:p>
        <w:p>
          <w:pPr>
            <w:pStyle w:val="4"/>
            <w:tabs>
              <w:tab w:val="right" w:leader="dot" w:pos="8306"/>
            </w:tabs>
            <w:rPr>
              <w:sz w:val="28"/>
              <w:szCs w:val="36"/>
            </w:rPr>
          </w:pPr>
          <w:r>
            <w:rPr>
              <w:rFonts w:ascii="Times New Roman" w:hAnsi="Times New Roman" w:eastAsia="黑体" w:cs="Times New Roman"/>
              <w:sz w:val="28"/>
              <w:szCs w:val="36"/>
            </w:rPr>
            <w:fldChar w:fldCharType="begin"/>
          </w:r>
          <w:r>
            <w:rPr>
              <w:rFonts w:ascii="Times New Roman" w:hAnsi="Times New Roman" w:eastAsia="黑体" w:cs="Times New Roman"/>
              <w:sz w:val="28"/>
              <w:szCs w:val="36"/>
            </w:rPr>
            <w:instrText xml:space="preserve"> HYPERLINK \l _Toc2398 </w:instrText>
          </w:r>
          <w:r>
            <w:rPr>
              <w:rFonts w:ascii="Times New Roman" w:hAnsi="Times New Roman" w:eastAsia="黑体" w:cs="Times New Roman"/>
              <w:sz w:val="28"/>
              <w:szCs w:val="36"/>
            </w:rPr>
            <w:fldChar w:fldCharType="separate"/>
          </w:r>
          <w:r>
            <w:rPr>
              <w:rFonts w:hint="default" w:ascii="Times New Roman" w:hAnsi="Times New Roman" w:eastAsia="楷体" w:cs="Times New Roman"/>
              <w:bCs/>
              <w:kern w:val="0"/>
              <w:sz w:val="28"/>
              <w:szCs w:val="28"/>
            </w:rPr>
            <w:t xml:space="preserve">(六) </w:t>
          </w:r>
          <w:r>
            <w:rPr>
              <w:rFonts w:hint="eastAsia" w:ascii="Times New Roman" w:hAnsi="Times New Roman" w:eastAsia="楷体" w:cs="Times New Roman"/>
              <w:bCs/>
              <w:kern w:val="0"/>
              <w:sz w:val="28"/>
              <w:szCs w:val="28"/>
            </w:rPr>
            <w:t>肖春霞教授</w:t>
          </w:r>
          <w:r>
            <w:rPr>
              <w:rFonts w:ascii="Times New Roman" w:hAnsi="Times New Roman" w:eastAsia="楷体" w:cs="Times New Roman"/>
              <w:bCs/>
              <w:kern w:val="0"/>
              <w:sz w:val="28"/>
              <w:szCs w:val="28"/>
            </w:rPr>
            <w:t>：</w:t>
          </w:r>
          <w:r>
            <w:rPr>
              <w:rFonts w:hint="eastAsia" w:ascii="Times New Roman" w:hAnsi="Times New Roman" w:eastAsia="楷体" w:cs="Times New Roman"/>
              <w:bCs/>
              <w:kern w:val="0"/>
              <w:sz w:val="28"/>
              <w:szCs w:val="28"/>
            </w:rPr>
            <w:t>图像光影处理及应用</w:t>
          </w:r>
          <w:r>
            <w:rPr>
              <w:sz w:val="28"/>
              <w:szCs w:val="36"/>
            </w:rPr>
            <w:tab/>
          </w:r>
          <w:r>
            <w:rPr>
              <w:sz w:val="28"/>
              <w:szCs w:val="36"/>
            </w:rPr>
            <w:fldChar w:fldCharType="begin"/>
          </w:r>
          <w:r>
            <w:rPr>
              <w:sz w:val="28"/>
              <w:szCs w:val="36"/>
            </w:rPr>
            <w:instrText xml:space="preserve"> PAGEREF _Toc2398 \h </w:instrText>
          </w:r>
          <w:r>
            <w:rPr>
              <w:sz w:val="28"/>
              <w:szCs w:val="36"/>
            </w:rPr>
            <w:fldChar w:fldCharType="separate"/>
          </w:r>
          <w:r>
            <w:rPr>
              <w:sz w:val="28"/>
              <w:szCs w:val="36"/>
            </w:rPr>
            <w:t>9</w:t>
          </w:r>
          <w:r>
            <w:rPr>
              <w:sz w:val="28"/>
              <w:szCs w:val="36"/>
            </w:rPr>
            <w:fldChar w:fldCharType="end"/>
          </w:r>
          <w:r>
            <w:rPr>
              <w:rFonts w:ascii="Times New Roman" w:hAnsi="Times New Roman" w:eastAsia="黑体" w:cs="Times New Roman"/>
              <w:sz w:val="28"/>
              <w:szCs w:val="36"/>
            </w:rPr>
            <w:fldChar w:fldCharType="end"/>
          </w:r>
        </w:p>
        <w:p>
          <w:pPr>
            <w:pStyle w:val="4"/>
            <w:tabs>
              <w:tab w:val="right" w:leader="dot" w:pos="8306"/>
            </w:tabs>
            <w:rPr>
              <w:sz w:val="28"/>
              <w:szCs w:val="36"/>
            </w:rPr>
          </w:pPr>
          <w:r>
            <w:rPr>
              <w:rFonts w:ascii="Times New Roman" w:hAnsi="Times New Roman" w:eastAsia="黑体" w:cs="Times New Roman"/>
              <w:sz w:val="28"/>
              <w:szCs w:val="36"/>
            </w:rPr>
            <w:fldChar w:fldCharType="begin"/>
          </w:r>
          <w:r>
            <w:rPr>
              <w:rFonts w:ascii="Times New Roman" w:hAnsi="Times New Roman" w:eastAsia="黑体" w:cs="Times New Roman"/>
              <w:sz w:val="28"/>
              <w:szCs w:val="36"/>
            </w:rPr>
            <w:instrText xml:space="preserve"> HYPERLINK \l _Toc17349 </w:instrText>
          </w:r>
          <w:r>
            <w:rPr>
              <w:rFonts w:ascii="Times New Roman" w:hAnsi="Times New Roman" w:eastAsia="黑体" w:cs="Times New Roman"/>
              <w:sz w:val="28"/>
              <w:szCs w:val="36"/>
            </w:rPr>
            <w:fldChar w:fldCharType="separate"/>
          </w:r>
          <w:r>
            <w:rPr>
              <w:rFonts w:hint="default" w:ascii="Times New Roman" w:hAnsi="Times New Roman" w:eastAsia="楷体" w:cs="Times New Roman"/>
              <w:bCs/>
              <w:kern w:val="0"/>
              <w:sz w:val="28"/>
              <w:szCs w:val="28"/>
            </w:rPr>
            <w:t xml:space="preserve">(七) </w:t>
          </w:r>
          <w:r>
            <w:rPr>
              <w:rFonts w:hint="eastAsia" w:ascii="Times New Roman" w:hAnsi="Times New Roman" w:eastAsia="楷体" w:cs="Times New Roman"/>
              <w:bCs/>
              <w:kern w:val="0"/>
              <w:sz w:val="28"/>
              <w:szCs w:val="28"/>
            </w:rPr>
            <w:t>王琳研究员</w:t>
          </w:r>
          <w:r>
            <w:rPr>
              <w:rFonts w:ascii="Times New Roman" w:hAnsi="Times New Roman" w:eastAsia="楷体" w:cs="Times New Roman"/>
              <w:bCs/>
              <w:kern w:val="0"/>
              <w:sz w:val="28"/>
              <w:szCs w:val="28"/>
            </w:rPr>
            <w:t>：</w:t>
          </w:r>
          <w:r>
            <w:rPr>
              <w:rFonts w:hint="eastAsia" w:ascii="Times New Roman" w:hAnsi="Times New Roman" w:eastAsia="楷体" w:cs="Times New Roman"/>
              <w:bCs/>
              <w:kern w:val="0"/>
              <w:sz w:val="28"/>
              <w:szCs w:val="28"/>
            </w:rPr>
            <w:t>结构光三维成像在工业级与消费级智能制造中的应用</w:t>
          </w:r>
          <w:r>
            <w:rPr>
              <w:sz w:val="28"/>
              <w:szCs w:val="36"/>
            </w:rPr>
            <w:tab/>
          </w:r>
          <w:r>
            <w:rPr>
              <w:sz w:val="28"/>
              <w:szCs w:val="36"/>
            </w:rPr>
            <w:fldChar w:fldCharType="begin"/>
          </w:r>
          <w:r>
            <w:rPr>
              <w:sz w:val="28"/>
              <w:szCs w:val="36"/>
            </w:rPr>
            <w:instrText xml:space="preserve"> PAGEREF _Toc17349 \h </w:instrText>
          </w:r>
          <w:r>
            <w:rPr>
              <w:sz w:val="28"/>
              <w:szCs w:val="36"/>
            </w:rPr>
            <w:fldChar w:fldCharType="separate"/>
          </w:r>
          <w:r>
            <w:rPr>
              <w:sz w:val="28"/>
              <w:szCs w:val="36"/>
            </w:rPr>
            <w:t>10</w:t>
          </w:r>
          <w:r>
            <w:rPr>
              <w:sz w:val="28"/>
              <w:szCs w:val="36"/>
            </w:rPr>
            <w:fldChar w:fldCharType="end"/>
          </w:r>
          <w:r>
            <w:rPr>
              <w:rFonts w:ascii="Times New Roman" w:hAnsi="Times New Roman" w:eastAsia="黑体" w:cs="Times New Roman"/>
              <w:sz w:val="28"/>
              <w:szCs w:val="36"/>
            </w:rPr>
            <w:fldChar w:fldCharType="end"/>
          </w:r>
        </w:p>
        <w:p>
          <w:pPr>
            <w:pStyle w:val="4"/>
            <w:tabs>
              <w:tab w:val="right" w:leader="dot" w:pos="8306"/>
            </w:tabs>
            <w:rPr>
              <w:sz w:val="28"/>
              <w:szCs w:val="36"/>
            </w:rPr>
          </w:pPr>
          <w:r>
            <w:rPr>
              <w:rFonts w:ascii="Times New Roman" w:hAnsi="Times New Roman" w:eastAsia="黑体" w:cs="Times New Roman"/>
              <w:sz w:val="28"/>
              <w:szCs w:val="36"/>
            </w:rPr>
            <w:fldChar w:fldCharType="begin"/>
          </w:r>
          <w:r>
            <w:rPr>
              <w:rFonts w:ascii="Times New Roman" w:hAnsi="Times New Roman" w:eastAsia="黑体" w:cs="Times New Roman"/>
              <w:sz w:val="28"/>
              <w:szCs w:val="36"/>
            </w:rPr>
            <w:instrText xml:space="preserve"> HYPERLINK \l _Toc9881 </w:instrText>
          </w:r>
          <w:r>
            <w:rPr>
              <w:rFonts w:ascii="Times New Roman" w:hAnsi="Times New Roman" w:eastAsia="黑体" w:cs="Times New Roman"/>
              <w:sz w:val="28"/>
              <w:szCs w:val="36"/>
            </w:rPr>
            <w:fldChar w:fldCharType="separate"/>
          </w:r>
          <w:r>
            <w:rPr>
              <w:rFonts w:hint="default" w:ascii="Times New Roman" w:hAnsi="Times New Roman" w:eastAsia="楷体" w:cs="Times New Roman"/>
              <w:bCs/>
              <w:kern w:val="0"/>
              <w:sz w:val="28"/>
              <w:szCs w:val="28"/>
            </w:rPr>
            <w:t xml:space="preserve">(八) </w:t>
          </w:r>
          <w:r>
            <w:rPr>
              <w:rFonts w:hint="eastAsia" w:ascii="Times New Roman" w:hAnsi="Times New Roman" w:eastAsia="楷体" w:cs="Times New Roman"/>
              <w:bCs/>
              <w:kern w:val="0"/>
              <w:sz w:val="28"/>
              <w:szCs w:val="28"/>
            </w:rPr>
            <w:t>刘敏教授</w:t>
          </w:r>
          <w:r>
            <w:rPr>
              <w:rFonts w:ascii="Times New Roman" w:hAnsi="Times New Roman" w:eastAsia="楷体" w:cs="Times New Roman"/>
              <w:bCs/>
              <w:kern w:val="0"/>
              <w:sz w:val="28"/>
              <w:szCs w:val="28"/>
            </w:rPr>
            <w:t>：</w:t>
          </w:r>
          <w:r>
            <w:rPr>
              <w:rFonts w:hint="eastAsia" w:ascii="Times New Roman" w:hAnsi="Times New Roman" w:eastAsia="楷体" w:cs="Times New Roman"/>
              <w:bCs/>
              <w:kern w:val="0"/>
              <w:sz w:val="28"/>
              <w:szCs w:val="28"/>
            </w:rPr>
            <w:t>智能手术机器人多模态感知</w:t>
          </w:r>
          <w:r>
            <w:rPr>
              <w:sz w:val="28"/>
              <w:szCs w:val="36"/>
            </w:rPr>
            <w:tab/>
          </w:r>
          <w:r>
            <w:rPr>
              <w:sz w:val="28"/>
              <w:szCs w:val="36"/>
            </w:rPr>
            <w:fldChar w:fldCharType="begin"/>
          </w:r>
          <w:r>
            <w:rPr>
              <w:sz w:val="28"/>
              <w:szCs w:val="36"/>
            </w:rPr>
            <w:instrText xml:space="preserve"> PAGEREF _Toc9881 \h </w:instrText>
          </w:r>
          <w:r>
            <w:rPr>
              <w:sz w:val="28"/>
              <w:szCs w:val="36"/>
            </w:rPr>
            <w:fldChar w:fldCharType="separate"/>
          </w:r>
          <w:r>
            <w:rPr>
              <w:sz w:val="28"/>
              <w:szCs w:val="36"/>
            </w:rPr>
            <w:t>10</w:t>
          </w:r>
          <w:r>
            <w:rPr>
              <w:sz w:val="28"/>
              <w:szCs w:val="36"/>
            </w:rPr>
            <w:fldChar w:fldCharType="end"/>
          </w:r>
          <w:r>
            <w:rPr>
              <w:rFonts w:ascii="Times New Roman" w:hAnsi="Times New Roman" w:eastAsia="黑体" w:cs="Times New Roman"/>
              <w:sz w:val="28"/>
              <w:szCs w:val="36"/>
            </w:rPr>
            <w:fldChar w:fldCharType="end"/>
          </w:r>
        </w:p>
        <w:p>
          <w:pPr>
            <w:pStyle w:val="4"/>
            <w:tabs>
              <w:tab w:val="right" w:leader="dot" w:pos="8306"/>
            </w:tabs>
            <w:rPr>
              <w:sz w:val="28"/>
              <w:szCs w:val="36"/>
            </w:rPr>
          </w:pPr>
          <w:r>
            <w:rPr>
              <w:rFonts w:ascii="Times New Roman" w:hAnsi="Times New Roman" w:eastAsia="黑体" w:cs="Times New Roman"/>
              <w:sz w:val="28"/>
              <w:szCs w:val="36"/>
            </w:rPr>
            <w:fldChar w:fldCharType="begin"/>
          </w:r>
          <w:r>
            <w:rPr>
              <w:rFonts w:ascii="Times New Roman" w:hAnsi="Times New Roman" w:eastAsia="黑体" w:cs="Times New Roman"/>
              <w:sz w:val="28"/>
              <w:szCs w:val="36"/>
            </w:rPr>
            <w:instrText xml:space="preserve"> HYPERLINK \l _Toc26671 </w:instrText>
          </w:r>
          <w:r>
            <w:rPr>
              <w:rFonts w:ascii="Times New Roman" w:hAnsi="Times New Roman" w:eastAsia="黑体" w:cs="Times New Roman"/>
              <w:sz w:val="28"/>
              <w:szCs w:val="36"/>
            </w:rPr>
            <w:fldChar w:fldCharType="separate"/>
          </w:r>
          <w:r>
            <w:rPr>
              <w:rFonts w:hint="default" w:ascii="Times New Roman" w:hAnsi="Times New Roman" w:eastAsia="楷体" w:cs="Times New Roman"/>
              <w:bCs/>
              <w:kern w:val="0"/>
              <w:sz w:val="28"/>
              <w:szCs w:val="28"/>
            </w:rPr>
            <w:t xml:space="preserve">(九) </w:t>
          </w:r>
          <w:r>
            <w:rPr>
              <w:rFonts w:hint="eastAsia" w:ascii="Times New Roman" w:hAnsi="Times New Roman" w:eastAsia="楷体" w:cs="Times New Roman"/>
              <w:bCs/>
              <w:kern w:val="0"/>
              <w:sz w:val="28"/>
              <w:szCs w:val="28"/>
            </w:rPr>
            <w:t>孙志强博士</w:t>
          </w:r>
          <w:r>
            <w:rPr>
              <w:rFonts w:ascii="Times New Roman" w:hAnsi="Times New Roman" w:eastAsia="楷体" w:cs="Times New Roman"/>
              <w:bCs/>
              <w:kern w:val="0"/>
              <w:sz w:val="28"/>
              <w:szCs w:val="28"/>
            </w:rPr>
            <w:t>：</w:t>
          </w:r>
          <w:r>
            <w:rPr>
              <w:rFonts w:hint="eastAsia" w:ascii="Times New Roman" w:hAnsi="Times New Roman" w:eastAsia="楷体" w:cs="Times New Roman"/>
              <w:bCs/>
              <w:kern w:val="0"/>
              <w:sz w:val="28"/>
              <w:szCs w:val="28"/>
            </w:rPr>
            <w:t>声学定位和成像技术在交通安全中的研究与应用</w:t>
          </w:r>
          <w:r>
            <w:rPr>
              <w:sz w:val="28"/>
              <w:szCs w:val="36"/>
            </w:rPr>
            <w:tab/>
          </w:r>
          <w:r>
            <w:rPr>
              <w:sz w:val="28"/>
              <w:szCs w:val="36"/>
            </w:rPr>
            <w:fldChar w:fldCharType="begin"/>
          </w:r>
          <w:r>
            <w:rPr>
              <w:sz w:val="28"/>
              <w:szCs w:val="36"/>
            </w:rPr>
            <w:instrText xml:space="preserve"> PAGEREF _Toc26671 \h </w:instrText>
          </w:r>
          <w:r>
            <w:rPr>
              <w:sz w:val="28"/>
              <w:szCs w:val="36"/>
            </w:rPr>
            <w:fldChar w:fldCharType="separate"/>
          </w:r>
          <w:r>
            <w:rPr>
              <w:sz w:val="28"/>
              <w:szCs w:val="36"/>
            </w:rPr>
            <w:t>11</w:t>
          </w:r>
          <w:r>
            <w:rPr>
              <w:sz w:val="28"/>
              <w:szCs w:val="36"/>
            </w:rPr>
            <w:fldChar w:fldCharType="end"/>
          </w:r>
          <w:r>
            <w:rPr>
              <w:rFonts w:ascii="Times New Roman" w:hAnsi="Times New Roman" w:eastAsia="黑体" w:cs="Times New Roman"/>
              <w:sz w:val="28"/>
              <w:szCs w:val="36"/>
            </w:rPr>
            <w:fldChar w:fldCharType="end"/>
          </w:r>
        </w:p>
        <w:p>
          <w:pPr>
            <w:pStyle w:val="4"/>
            <w:tabs>
              <w:tab w:val="right" w:leader="dot" w:pos="8306"/>
            </w:tabs>
            <w:rPr>
              <w:sz w:val="28"/>
              <w:szCs w:val="36"/>
            </w:rPr>
          </w:pPr>
          <w:r>
            <w:rPr>
              <w:rFonts w:ascii="Times New Roman" w:hAnsi="Times New Roman" w:eastAsia="黑体" w:cs="Times New Roman"/>
              <w:sz w:val="28"/>
              <w:szCs w:val="36"/>
            </w:rPr>
            <w:fldChar w:fldCharType="begin"/>
          </w:r>
          <w:r>
            <w:rPr>
              <w:rFonts w:ascii="Times New Roman" w:hAnsi="Times New Roman" w:eastAsia="黑体" w:cs="Times New Roman"/>
              <w:sz w:val="28"/>
              <w:szCs w:val="36"/>
            </w:rPr>
            <w:instrText xml:space="preserve"> HYPERLINK \l _Toc17578 </w:instrText>
          </w:r>
          <w:r>
            <w:rPr>
              <w:rFonts w:ascii="Times New Roman" w:hAnsi="Times New Roman" w:eastAsia="黑体" w:cs="Times New Roman"/>
              <w:sz w:val="28"/>
              <w:szCs w:val="36"/>
            </w:rPr>
            <w:fldChar w:fldCharType="separate"/>
          </w:r>
          <w:r>
            <w:rPr>
              <w:rFonts w:hint="default" w:ascii="Times New Roman" w:hAnsi="Times New Roman" w:eastAsia="楷体" w:cs="Times New Roman"/>
              <w:bCs/>
              <w:kern w:val="0"/>
              <w:sz w:val="28"/>
              <w:szCs w:val="28"/>
            </w:rPr>
            <w:t xml:space="preserve">(十) </w:t>
          </w:r>
          <w:r>
            <w:rPr>
              <w:rFonts w:hint="eastAsia" w:ascii="Times New Roman" w:hAnsi="Times New Roman" w:eastAsia="楷体" w:cs="Times New Roman"/>
              <w:bCs/>
              <w:kern w:val="0"/>
              <w:sz w:val="28"/>
              <w:szCs w:val="28"/>
            </w:rPr>
            <w:t>关棒磊副研究员</w:t>
          </w:r>
          <w:r>
            <w:rPr>
              <w:rFonts w:ascii="Times New Roman" w:hAnsi="Times New Roman" w:eastAsia="楷体" w:cs="Times New Roman"/>
              <w:bCs/>
              <w:kern w:val="0"/>
              <w:sz w:val="28"/>
              <w:szCs w:val="28"/>
            </w:rPr>
            <w:t>：</w:t>
          </w:r>
          <w:r>
            <w:rPr>
              <w:rFonts w:hint="eastAsia" w:ascii="Times New Roman" w:hAnsi="Times New Roman" w:eastAsia="楷体" w:cs="Times New Roman"/>
              <w:bCs/>
              <w:kern w:val="0"/>
              <w:sz w:val="28"/>
              <w:szCs w:val="28"/>
            </w:rPr>
            <w:t>面向高时空和高动态场景的多孔径成像系统</w:t>
          </w:r>
          <w:r>
            <w:rPr>
              <w:sz w:val="28"/>
              <w:szCs w:val="36"/>
            </w:rPr>
            <w:tab/>
          </w:r>
          <w:r>
            <w:rPr>
              <w:sz w:val="28"/>
              <w:szCs w:val="36"/>
            </w:rPr>
            <w:fldChar w:fldCharType="begin"/>
          </w:r>
          <w:r>
            <w:rPr>
              <w:sz w:val="28"/>
              <w:szCs w:val="36"/>
            </w:rPr>
            <w:instrText xml:space="preserve"> PAGEREF _Toc17578 \h </w:instrText>
          </w:r>
          <w:r>
            <w:rPr>
              <w:sz w:val="28"/>
              <w:szCs w:val="36"/>
            </w:rPr>
            <w:fldChar w:fldCharType="separate"/>
          </w:r>
          <w:r>
            <w:rPr>
              <w:sz w:val="28"/>
              <w:szCs w:val="36"/>
            </w:rPr>
            <w:t>12</w:t>
          </w:r>
          <w:r>
            <w:rPr>
              <w:sz w:val="28"/>
              <w:szCs w:val="36"/>
            </w:rPr>
            <w:fldChar w:fldCharType="end"/>
          </w:r>
          <w:r>
            <w:rPr>
              <w:rFonts w:ascii="Times New Roman" w:hAnsi="Times New Roman" w:eastAsia="黑体" w:cs="Times New Roman"/>
              <w:sz w:val="28"/>
              <w:szCs w:val="36"/>
            </w:rPr>
            <w:fldChar w:fldCharType="end"/>
          </w:r>
        </w:p>
        <w:p>
          <w:pPr>
            <w:pStyle w:val="4"/>
            <w:tabs>
              <w:tab w:val="right" w:leader="dot" w:pos="8306"/>
            </w:tabs>
            <w:rPr>
              <w:sz w:val="28"/>
              <w:szCs w:val="36"/>
            </w:rPr>
          </w:pPr>
          <w:r>
            <w:rPr>
              <w:rFonts w:ascii="Times New Roman" w:hAnsi="Times New Roman" w:eastAsia="黑体" w:cs="Times New Roman"/>
              <w:sz w:val="28"/>
              <w:szCs w:val="36"/>
            </w:rPr>
            <w:fldChar w:fldCharType="begin"/>
          </w:r>
          <w:r>
            <w:rPr>
              <w:rFonts w:ascii="Times New Roman" w:hAnsi="Times New Roman" w:eastAsia="黑体" w:cs="Times New Roman"/>
              <w:sz w:val="28"/>
              <w:szCs w:val="36"/>
            </w:rPr>
            <w:instrText xml:space="preserve"> HYPERLINK \l _Toc27955 </w:instrText>
          </w:r>
          <w:r>
            <w:rPr>
              <w:rFonts w:ascii="Times New Roman" w:hAnsi="Times New Roman" w:eastAsia="黑体" w:cs="Times New Roman"/>
              <w:sz w:val="28"/>
              <w:szCs w:val="36"/>
            </w:rPr>
            <w:fldChar w:fldCharType="separate"/>
          </w:r>
          <w:r>
            <w:rPr>
              <w:rFonts w:hint="default" w:ascii="Times New Roman" w:hAnsi="Times New Roman" w:eastAsia="楷体" w:cs="Times New Roman"/>
              <w:bCs/>
              <w:kern w:val="0"/>
              <w:sz w:val="28"/>
              <w:szCs w:val="28"/>
            </w:rPr>
            <w:t xml:space="preserve">(十一) </w:t>
          </w:r>
          <w:r>
            <w:rPr>
              <w:rFonts w:hint="eastAsia" w:ascii="Times New Roman" w:hAnsi="Times New Roman" w:eastAsia="楷体" w:cs="Times New Roman"/>
              <w:bCs/>
              <w:kern w:val="0"/>
              <w:sz w:val="28"/>
              <w:szCs w:val="28"/>
            </w:rPr>
            <w:t>肖剑博士</w:t>
          </w:r>
          <w:r>
            <w:rPr>
              <w:rFonts w:ascii="Times New Roman" w:hAnsi="Times New Roman" w:eastAsia="楷体" w:cs="Times New Roman"/>
              <w:bCs/>
              <w:kern w:val="0"/>
              <w:sz w:val="28"/>
              <w:szCs w:val="28"/>
            </w:rPr>
            <w:t>：</w:t>
          </w:r>
          <w:r>
            <w:rPr>
              <w:rFonts w:hint="eastAsia" w:ascii="Times New Roman" w:hAnsi="Times New Roman" w:eastAsia="楷体" w:cs="Times New Roman"/>
              <w:bCs/>
              <w:kern w:val="0"/>
              <w:sz w:val="28"/>
              <w:szCs w:val="28"/>
            </w:rPr>
            <w:t>多模态感知技术在配网无人机巡检的应用</w:t>
          </w:r>
          <w:r>
            <w:rPr>
              <w:sz w:val="28"/>
              <w:szCs w:val="36"/>
            </w:rPr>
            <w:tab/>
          </w:r>
          <w:r>
            <w:rPr>
              <w:sz w:val="28"/>
              <w:szCs w:val="36"/>
            </w:rPr>
            <w:fldChar w:fldCharType="begin"/>
          </w:r>
          <w:r>
            <w:rPr>
              <w:sz w:val="28"/>
              <w:szCs w:val="36"/>
            </w:rPr>
            <w:instrText xml:space="preserve"> PAGEREF _Toc27955 \h </w:instrText>
          </w:r>
          <w:r>
            <w:rPr>
              <w:sz w:val="28"/>
              <w:szCs w:val="36"/>
            </w:rPr>
            <w:fldChar w:fldCharType="separate"/>
          </w:r>
          <w:r>
            <w:rPr>
              <w:sz w:val="28"/>
              <w:szCs w:val="36"/>
            </w:rPr>
            <w:t>13</w:t>
          </w:r>
          <w:r>
            <w:rPr>
              <w:sz w:val="28"/>
              <w:szCs w:val="36"/>
            </w:rPr>
            <w:fldChar w:fldCharType="end"/>
          </w:r>
          <w:r>
            <w:rPr>
              <w:rFonts w:ascii="Times New Roman" w:hAnsi="Times New Roman" w:eastAsia="黑体" w:cs="Times New Roman"/>
              <w:sz w:val="28"/>
              <w:szCs w:val="36"/>
            </w:rPr>
            <w:fldChar w:fldCharType="end"/>
          </w:r>
        </w:p>
        <w:p>
          <w:pPr>
            <w:pStyle w:val="4"/>
            <w:tabs>
              <w:tab w:val="right" w:leader="dot" w:pos="8306"/>
            </w:tabs>
            <w:rPr>
              <w:sz w:val="28"/>
              <w:szCs w:val="36"/>
            </w:rPr>
          </w:pPr>
          <w:r>
            <w:rPr>
              <w:rFonts w:ascii="Times New Roman" w:hAnsi="Times New Roman" w:eastAsia="黑体" w:cs="Times New Roman"/>
              <w:sz w:val="28"/>
              <w:szCs w:val="36"/>
            </w:rPr>
            <w:fldChar w:fldCharType="begin"/>
          </w:r>
          <w:r>
            <w:rPr>
              <w:rFonts w:ascii="Times New Roman" w:hAnsi="Times New Roman" w:eastAsia="黑体" w:cs="Times New Roman"/>
              <w:sz w:val="28"/>
              <w:szCs w:val="36"/>
            </w:rPr>
            <w:instrText xml:space="preserve"> HYPERLINK \l _Toc5273 </w:instrText>
          </w:r>
          <w:r>
            <w:rPr>
              <w:rFonts w:ascii="Times New Roman" w:hAnsi="Times New Roman" w:eastAsia="黑体" w:cs="Times New Roman"/>
              <w:sz w:val="28"/>
              <w:szCs w:val="36"/>
            </w:rPr>
            <w:fldChar w:fldCharType="separate"/>
          </w:r>
          <w:r>
            <w:rPr>
              <w:rFonts w:hint="default" w:ascii="Times New Roman" w:hAnsi="Times New Roman" w:eastAsia="楷体" w:cs="Times New Roman"/>
              <w:bCs/>
              <w:kern w:val="0"/>
              <w:sz w:val="28"/>
              <w:szCs w:val="28"/>
            </w:rPr>
            <w:t xml:space="preserve">(十二) </w:t>
          </w:r>
          <w:r>
            <w:rPr>
              <w:rFonts w:hint="eastAsia" w:ascii="Times New Roman" w:hAnsi="Times New Roman" w:eastAsia="楷体" w:cs="Times New Roman"/>
              <w:bCs/>
              <w:kern w:val="0"/>
              <w:sz w:val="28"/>
              <w:szCs w:val="28"/>
            </w:rPr>
            <w:t>Andrew Zuo院长</w:t>
          </w:r>
          <w:r>
            <w:rPr>
              <w:rFonts w:ascii="Times New Roman" w:hAnsi="Times New Roman" w:eastAsia="楷体" w:cs="Times New Roman"/>
              <w:bCs/>
              <w:kern w:val="0"/>
              <w:sz w:val="28"/>
              <w:szCs w:val="28"/>
            </w:rPr>
            <w:t>：</w:t>
          </w:r>
          <w:r>
            <w:rPr>
              <w:rFonts w:hint="eastAsia" w:ascii="Times New Roman" w:hAnsi="Times New Roman" w:eastAsia="楷体" w:cs="Times New Roman"/>
              <w:bCs/>
              <w:kern w:val="0"/>
              <w:sz w:val="28"/>
              <w:szCs w:val="28"/>
            </w:rPr>
            <w:t>多模态大模型再医疗领域的创新实践</w:t>
          </w:r>
          <w:r>
            <w:rPr>
              <w:sz w:val="28"/>
              <w:szCs w:val="36"/>
            </w:rPr>
            <w:tab/>
          </w:r>
          <w:r>
            <w:rPr>
              <w:sz w:val="28"/>
              <w:szCs w:val="36"/>
            </w:rPr>
            <w:fldChar w:fldCharType="begin"/>
          </w:r>
          <w:r>
            <w:rPr>
              <w:sz w:val="28"/>
              <w:szCs w:val="36"/>
            </w:rPr>
            <w:instrText xml:space="preserve"> PAGEREF _Toc5273 \h </w:instrText>
          </w:r>
          <w:r>
            <w:rPr>
              <w:sz w:val="28"/>
              <w:szCs w:val="36"/>
            </w:rPr>
            <w:fldChar w:fldCharType="separate"/>
          </w:r>
          <w:r>
            <w:rPr>
              <w:sz w:val="28"/>
              <w:szCs w:val="36"/>
            </w:rPr>
            <w:t>14</w:t>
          </w:r>
          <w:r>
            <w:rPr>
              <w:sz w:val="28"/>
              <w:szCs w:val="36"/>
            </w:rPr>
            <w:fldChar w:fldCharType="end"/>
          </w:r>
          <w:r>
            <w:rPr>
              <w:rFonts w:ascii="Times New Roman" w:hAnsi="Times New Roman" w:eastAsia="黑体" w:cs="Times New Roman"/>
              <w:sz w:val="28"/>
              <w:szCs w:val="36"/>
            </w:rPr>
            <w:fldChar w:fldCharType="end"/>
          </w:r>
        </w:p>
        <w:p>
          <w:pPr>
            <w:rPr>
              <w:rFonts w:ascii="Times New Roman" w:hAnsi="Times New Roman" w:eastAsia="黑体" w:cs="Times New Roman"/>
              <w:sz w:val="28"/>
              <w:szCs w:val="36"/>
            </w:rPr>
          </w:pPr>
          <w:r>
            <w:rPr>
              <w:rFonts w:ascii="Times New Roman" w:hAnsi="Times New Roman" w:eastAsia="黑体" w:cs="Times New Roman"/>
              <w:sz w:val="28"/>
              <w:szCs w:val="36"/>
            </w:rPr>
            <w:fldChar w:fldCharType="end"/>
          </w:r>
        </w:p>
        <w:p>
          <w:pPr>
            <w:rPr>
              <w:rFonts w:ascii="Times New Roman" w:hAnsi="Times New Roman" w:eastAsia="黑体" w:cs="Times New Roman"/>
              <w:b/>
              <w:sz w:val="21"/>
              <w:szCs w:val="24"/>
            </w:rPr>
          </w:pPr>
          <w:r>
            <w:rPr>
              <w:rFonts w:ascii="Times New Roman" w:hAnsi="Times New Roman" w:eastAsia="黑体" w:cs="Times New Roman"/>
              <w:sz w:val="28"/>
              <w:szCs w:val="36"/>
            </w:rPr>
            <w:br w:type="page"/>
          </w:r>
        </w:p>
      </w:sdtContent>
    </w:sdt>
    <w:p>
      <w:pPr>
        <w:keepNext/>
        <w:keepLines/>
        <w:numPr>
          <w:ilvl w:val="1"/>
          <w:numId w:val="1"/>
        </w:numPr>
        <w:spacing w:line="580" w:lineRule="exact"/>
        <w:ind w:left="1134"/>
        <w:outlineLvl w:val="1"/>
        <w:rPr>
          <w:rFonts w:ascii="Times New Roman" w:hAnsi="Times New Roman" w:eastAsia="楷体" w:cs="Times New Roman"/>
          <w:b/>
          <w:bCs/>
          <w:color w:val="000000"/>
          <w:sz w:val="32"/>
          <w:szCs w:val="32"/>
          <w:shd w:val="clear" w:color="auto" w:fill="FFFFFF"/>
        </w:rPr>
      </w:pPr>
      <w:bookmarkStart w:id="0" w:name="_Toc120521558"/>
      <w:bookmarkStart w:id="1" w:name="_Toc24261"/>
      <w:r>
        <w:rPr>
          <w:rFonts w:ascii="Times New Roman" w:hAnsi="Times New Roman" w:eastAsia="楷体" w:cs="Times New Roman"/>
          <w:b/>
          <w:bCs/>
          <w:color w:val="000000"/>
          <w:kern w:val="0"/>
          <w:sz w:val="32"/>
          <w:szCs w:val="21"/>
        </w:rPr>
        <w:t>王耀南院士：</w:t>
      </w:r>
      <w:bookmarkEnd w:id="0"/>
      <w:r>
        <w:rPr>
          <w:rFonts w:hint="eastAsia" w:ascii="Times New Roman" w:hAnsi="Times New Roman" w:eastAsia="楷体" w:cs="Times New Roman"/>
          <w:b/>
          <w:bCs/>
          <w:color w:val="000000"/>
          <w:sz w:val="32"/>
          <w:szCs w:val="32"/>
          <w:shd w:val="clear" w:color="auto" w:fill="FFFFFF"/>
        </w:rPr>
        <w:t>工</w:t>
      </w:r>
      <w:bookmarkStart w:id="21" w:name="_GoBack"/>
      <w:bookmarkEnd w:id="21"/>
      <w:r>
        <w:rPr>
          <w:rFonts w:hint="eastAsia" w:ascii="Times New Roman" w:hAnsi="Times New Roman" w:eastAsia="楷体" w:cs="Times New Roman"/>
          <w:b/>
          <w:bCs/>
          <w:color w:val="000000"/>
          <w:sz w:val="32"/>
          <w:szCs w:val="32"/>
          <w:shd w:val="clear" w:color="auto" w:fill="FFFFFF"/>
        </w:rPr>
        <w:t>业机器视觉技术及应用趋势</w:t>
      </w:r>
      <w:bookmarkEnd w:id="1"/>
    </w:p>
    <w:p>
      <w:pPr>
        <w:widowControl/>
        <w:shd w:val="clear" w:color="auto" w:fill="FFFFFF"/>
        <w:spacing w:line="580" w:lineRule="atLeast"/>
        <w:ind w:firstLine="640" w:firstLineChars="200"/>
        <w:rPr>
          <w:rFonts w:ascii="Times New Roman" w:hAnsi="Times New Roman" w:eastAsia="仿宋" w:cs="Times New Roman"/>
          <w:color w:val="222222"/>
          <w:kern w:val="0"/>
          <w:sz w:val="32"/>
          <w:szCs w:val="32"/>
        </w:rPr>
      </w:pPr>
      <w:r>
        <w:rPr>
          <w:rFonts w:hint="eastAsia" w:ascii="Times New Roman" w:hAnsi="Times New Roman" w:eastAsia="仿宋" w:cs="Times New Roman"/>
          <w:color w:val="222222"/>
          <w:kern w:val="0"/>
          <w:sz w:val="32"/>
          <w:szCs w:val="32"/>
        </w:rPr>
        <w:t>随着工业4.0智能制造的推动，企业越来越关注数字化、网络化、智能化转型，工业机器人视觉技术在智能制造中发挥着关键作用，赋予智能制造“智慧之眼”，是提升制造业效率、质量和创新能力的重要手段。机器视觉技术较人工作业方式在生产效率、质量控制、产品成本等方面有着无可比拟的优势，用机器视觉替换人工是实现工厂智能制造的必然趋势。</w:t>
      </w:r>
    </w:p>
    <w:p>
      <w:pPr>
        <w:widowControl/>
        <w:shd w:val="clear" w:color="auto" w:fill="FFFFFF"/>
        <w:spacing w:line="580" w:lineRule="atLeast"/>
        <w:ind w:firstLine="640" w:firstLineChars="200"/>
        <w:rPr>
          <w:rFonts w:ascii="Times New Roman" w:hAnsi="Times New Roman" w:eastAsia="仿宋" w:cs="Times New Roman"/>
          <w:color w:val="222222"/>
          <w:kern w:val="0"/>
          <w:sz w:val="32"/>
          <w:szCs w:val="32"/>
        </w:rPr>
      </w:pPr>
      <w:r>
        <w:rPr>
          <w:rFonts w:hint="eastAsia" w:ascii="Times New Roman" w:hAnsi="Times New Roman" w:eastAsia="仿宋" w:cs="Times New Roman"/>
          <w:color w:val="222222"/>
          <w:kern w:val="0"/>
          <w:sz w:val="32"/>
          <w:szCs w:val="32"/>
        </w:rPr>
        <w:t>机器人视觉技术可以从三个不同的维度进行分类：（1）按传感器类型可分为二维成像、2.5D成像、三维成像、高光谱成像、热成像、X光成像；（2）按照任务类型可分为缺陷检测、识别、定位、异常检测等；（3）按照应用类别可分为自动驾驶、人机交互、农业、医疗、智能安防、虚拟现实、工业制造。尽管机器视觉在各个领域已有广泛的应用，但要开发出高速高精高可靠的机器视觉系统，仍面临着诸多问题：（1）机器视觉需要区分背景以实现目标的可靠定位、检测、跟踪、识别等，然而应用场景复杂多变，视觉算法存在适应性与准确性不足等问题；（2）图像和视频具有数据量庞大、冗余信息多等特点，这要求视觉处理算法必须具有较快的计算速度，否则会导致系统明显的时滞，难以提高工业生产效率；（3）目前工业视觉产品的通用性和智能性不足，往往需要结合实际需求选择配套专用的硬件和软件，从而导致布局新的机器视觉系统开发成本过大、时间过长。</w:t>
      </w:r>
    </w:p>
    <w:p>
      <w:pPr>
        <w:widowControl/>
        <w:shd w:val="clear" w:color="auto" w:fill="FFFFFF"/>
        <w:spacing w:line="580" w:lineRule="atLeast"/>
        <w:ind w:firstLine="640" w:firstLineChars="200"/>
        <w:rPr>
          <w:rFonts w:ascii="Times New Roman" w:hAnsi="Times New Roman" w:eastAsia="仿宋" w:cs="Times New Roman"/>
          <w:color w:val="222222"/>
          <w:kern w:val="0"/>
          <w:sz w:val="32"/>
          <w:szCs w:val="32"/>
        </w:rPr>
      </w:pPr>
      <w:r>
        <w:rPr>
          <w:rFonts w:hint="eastAsia" w:ascii="Times New Roman" w:hAnsi="Times New Roman" w:eastAsia="仿宋" w:cs="Times New Roman"/>
          <w:color w:val="222222"/>
          <w:kern w:val="0"/>
          <w:sz w:val="32"/>
          <w:szCs w:val="32"/>
        </w:rPr>
        <w:t>随着全球化产业升级，机器视觉的应用市场不断扩大，2016年起逐步迎来快速增长期，目前已形成欧洲、北美、亚太三强局面。目前，全球机器视觉技术研究主要从成像技术、传感器技术、视觉算法、工程应用四个方面切入。国外公司在光源及控制器、镜头、工业相机、机器视觉软件、图像采集卡等产品方面占据行业主流，国内公司则主攻系统集成及上游自动化机器设备的研发，在核心技术上仍处于跟跑地位。因此，我国机器视觉领域科技工作者应把科研中心往前移，提升成像技术的自主研发能力和核心竞争力，摆脱卡脖子局面。视觉算法是机器视觉技术中研究最为广泛的一类，随着人工智能技术热度的不断攀升，视觉技术也应该加快更新换代的速度，如利用大模型构建视觉感知的框架，从而提升视觉感知技术的通用性。再者，需要将先进的成像技术与视觉算法进行深度集成，从而形成完备的视觉传感产品，实现机器视觉技术在不同行业的落地。</w:t>
      </w:r>
    </w:p>
    <w:p>
      <w:pPr>
        <w:widowControl/>
        <w:shd w:val="clear" w:color="auto" w:fill="FFFFFF"/>
        <w:spacing w:line="580" w:lineRule="atLeast"/>
        <w:ind w:firstLine="640" w:firstLineChars="200"/>
        <w:rPr>
          <w:rFonts w:ascii="Times New Roman" w:hAnsi="Times New Roman" w:eastAsia="仿宋" w:cs="Times New Roman"/>
          <w:color w:val="222222"/>
          <w:kern w:val="0"/>
          <w:sz w:val="32"/>
          <w:szCs w:val="32"/>
        </w:rPr>
      </w:pPr>
      <w:r>
        <w:rPr>
          <w:rFonts w:hint="eastAsia" w:ascii="Times New Roman" w:hAnsi="Times New Roman" w:eastAsia="仿宋" w:cs="Times New Roman"/>
          <w:color w:val="222222"/>
          <w:kern w:val="0"/>
          <w:sz w:val="32"/>
          <w:szCs w:val="32"/>
        </w:rPr>
        <w:t>机器视觉技术的研究热点目前集中在如下三个方面：（1）AI技术的引入，解决了过去机器视觉难以处理的问题，扩大了机器视觉应用场景，越来越多的行业装备生厂商开始在其设备中引入AI技术；（2）3D视觉检测已经处于实际应用测试和应用场景开发阶段中，研究开发相关检测设备有助于提高企业竞争实力；（3）高速视觉检测技术在高端制造工业领域的需求日益迫切，同时也是我国工业应用领域的一个卡脖子技术。机器视觉在产业界的未来发展发展趋势主要体现在“四化”：（1）丰富化：多类型传感器的研究，为机器感知物理世界信息提供更多的获取渠道，丰富机器决策信息；（2）多维化：融合2D、3D、高光谱等多维视觉信息，为机器视觉任务提供不同维度的图像信息；（3）智能化：深度学习AI技术的不断发展为视觉信息处理带来更智能、高效的图像处理方法，提高应用性能；（4）集成化：智能相机具有体积小、价格低、使用安装方便，用户二次开发周期短的优点，相比现有分立式机器视觉系统更加适合工业应用。</w:t>
      </w:r>
    </w:p>
    <w:p>
      <w:pPr>
        <w:keepNext/>
        <w:keepLines/>
        <w:numPr>
          <w:ilvl w:val="1"/>
          <w:numId w:val="1"/>
        </w:numPr>
        <w:spacing w:line="580" w:lineRule="exact"/>
        <w:ind w:left="1134"/>
        <w:outlineLvl w:val="1"/>
        <w:rPr>
          <w:rFonts w:ascii="Times New Roman" w:hAnsi="Times New Roman" w:eastAsia="楷体" w:cs="Times New Roman"/>
          <w:b/>
          <w:bCs/>
          <w:color w:val="000000"/>
          <w:kern w:val="0"/>
          <w:sz w:val="32"/>
          <w:szCs w:val="21"/>
        </w:rPr>
      </w:pPr>
      <w:bookmarkStart w:id="2" w:name="_Toc120521559"/>
      <w:bookmarkStart w:id="3" w:name="_Toc9795"/>
      <w:r>
        <w:rPr>
          <w:rFonts w:hint="eastAsia" w:ascii="Times New Roman" w:hAnsi="Times New Roman" w:eastAsia="楷体" w:cs="Times New Roman"/>
          <w:b/>
          <w:bCs/>
          <w:color w:val="000000"/>
          <w:kern w:val="0"/>
          <w:sz w:val="32"/>
          <w:szCs w:val="21"/>
        </w:rPr>
        <w:t>胡德文</w:t>
      </w:r>
      <w:r>
        <w:rPr>
          <w:rFonts w:ascii="Times New Roman" w:hAnsi="Times New Roman" w:eastAsia="楷体" w:cs="Times New Roman"/>
          <w:b/>
          <w:bCs/>
          <w:color w:val="000000"/>
          <w:kern w:val="0"/>
          <w:sz w:val="32"/>
          <w:szCs w:val="21"/>
        </w:rPr>
        <w:t>教授：图像跨域重建作为新一代人工智能理论和技术取得重要进展</w:t>
      </w:r>
      <w:bookmarkEnd w:id="2"/>
      <w:bookmarkEnd w:id="3"/>
    </w:p>
    <w:p>
      <w:pPr>
        <w:widowControl/>
        <w:shd w:val="clear" w:color="auto" w:fill="FFFFFF"/>
        <w:spacing w:line="580" w:lineRule="atLeast"/>
        <w:ind w:firstLine="640" w:firstLineChars="200"/>
        <w:rPr>
          <w:rFonts w:ascii="Times New Roman" w:hAnsi="Times New Roman" w:eastAsia="仿宋" w:cs="Times New Roman"/>
          <w:color w:val="222222"/>
          <w:kern w:val="0"/>
          <w:sz w:val="32"/>
          <w:szCs w:val="32"/>
        </w:rPr>
      </w:pPr>
      <w:r>
        <w:rPr>
          <w:rFonts w:hint="eastAsia" w:ascii="Times New Roman" w:hAnsi="Times New Roman" w:eastAsia="仿宋" w:cs="Times New Roman"/>
          <w:color w:val="222222"/>
          <w:kern w:val="0"/>
          <w:sz w:val="32"/>
          <w:szCs w:val="32"/>
        </w:rPr>
        <w:t>基于多传感器信息，融合三位建图、视觉导航、目标定位等技术，构建无人装备的空间认知系统。惯视导航系统占用内存较多，结合惯导和视觉几何理论，能够实现卫星信号拒止条件下的轻量化惯视导航系统，在速度和精度方面均具备优势。结合深度先验的神经辐射场技术，构建一套完整的三维空间可视化系统，实现对三维场景从前端的数据采集到后端的重建可视化。能够有效应用于无人机拍摄的大规模场景重建。</w:t>
      </w:r>
    </w:p>
    <w:p>
      <w:pPr>
        <w:keepNext/>
        <w:keepLines/>
        <w:numPr>
          <w:ilvl w:val="1"/>
          <w:numId w:val="1"/>
        </w:numPr>
        <w:spacing w:line="580" w:lineRule="exact"/>
        <w:ind w:left="1134"/>
        <w:outlineLvl w:val="1"/>
        <w:rPr>
          <w:rFonts w:ascii="Times New Roman" w:hAnsi="Times New Roman" w:eastAsia="楷体" w:cs="Times New Roman"/>
          <w:b/>
          <w:bCs/>
          <w:color w:val="000000"/>
          <w:kern w:val="0"/>
          <w:sz w:val="32"/>
          <w:szCs w:val="21"/>
        </w:rPr>
      </w:pPr>
      <w:bookmarkStart w:id="4" w:name="_Toc120521560"/>
      <w:bookmarkStart w:id="5" w:name="_Toc6618"/>
      <w:r>
        <w:rPr>
          <w:rFonts w:hint="eastAsia" w:ascii="Times New Roman" w:hAnsi="Times New Roman" w:eastAsia="楷体" w:cs="Times New Roman"/>
          <w:b/>
          <w:bCs/>
          <w:color w:val="000000"/>
          <w:kern w:val="0"/>
          <w:sz w:val="32"/>
          <w:szCs w:val="21"/>
        </w:rPr>
        <w:t>刘魁高级副总经理</w:t>
      </w:r>
      <w:r>
        <w:rPr>
          <w:rFonts w:ascii="Times New Roman" w:hAnsi="Times New Roman" w:eastAsia="楷体" w:cs="Times New Roman"/>
          <w:b/>
          <w:bCs/>
          <w:color w:val="000000"/>
          <w:kern w:val="0"/>
          <w:sz w:val="32"/>
          <w:szCs w:val="21"/>
        </w:rPr>
        <w:t>：</w:t>
      </w:r>
      <w:bookmarkEnd w:id="4"/>
      <w:r>
        <w:rPr>
          <w:rFonts w:hint="eastAsia" w:ascii="Times New Roman" w:hAnsi="Times New Roman" w:eastAsia="楷体" w:cs="Times New Roman"/>
          <w:b/>
          <w:bCs/>
          <w:color w:val="000000"/>
          <w:kern w:val="0"/>
          <w:sz w:val="32"/>
          <w:szCs w:val="21"/>
        </w:rPr>
        <w:t>露天矿山智能无人施工系统与激光雷达感知应用</w:t>
      </w:r>
      <w:bookmarkEnd w:id="5"/>
    </w:p>
    <w:p>
      <w:pPr>
        <w:keepNext/>
        <w:keepLines/>
        <w:numPr>
          <w:ilvl w:val="2"/>
          <w:numId w:val="1"/>
        </w:numPr>
        <w:spacing w:line="580" w:lineRule="exact"/>
        <w:ind w:left="993" w:hanging="284"/>
        <w:outlineLvl w:val="2"/>
        <w:rPr>
          <w:rFonts w:ascii="Times New Roman" w:hAnsi="Times New Roman" w:eastAsia="仿宋" w:cs="Times New Roman"/>
          <w:b/>
          <w:sz w:val="32"/>
          <w:szCs w:val="22"/>
          <w:lang w:bidi="ar"/>
        </w:rPr>
      </w:pPr>
      <w:r>
        <w:rPr>
          <w:rFonts w:hint="eastAsia" w:ascii="Times New Roman" w:hAnsi="Times New Roman" w:eastAsia="仿宋" w:cs="Times New Roman"/>
          <w:b/>
          <w:sz w:val="32"/>
          <w:szCs w:val="22"/>
          <w:lang w:bidi="ar"/>
        </w:rPr>
        <w:t>露天矿山无人施工系统工作概述</w:t>
      </w:r>
    </w:p>
    <w:p>
      <w:pPr>
        <w:ind w:firstLine="640" w:firstLineChars="200"/>
        <w:rPr>
          <w:rFonts w:ascii="Times New Roman" w:hAnsi="Times New Roman" w:eastAsia="仿宋" w:cs="Times New Roman"/>
          <w:color w:val="222222"/>
          <w:kern w:val="0"/>
          <w:sz w:val="32"/>
          <w:szCs w:val="32"/>
        </w:rPr>
      </w:pPr>
      <w:r>
        <w:rPr>
          <w:rFonts w:hint="eastAsia" w:ascii="Times New Roman" w:hAnsi="Times New Roman" w:eastAsia="仿宋" w:cs="Times New Roman"/>
          <w:color w:val="222222"/>
          <w:kern w:val="0"/>
          <w:sz w:val="32"/>
          <w:szCs w:val="32"/>
        </w:rPr>
        <w:t>我国矿产产量巨大、保障了国计民生，但是开采施工粗犷、安全事故频出，近年来每年矿山事故死亡人数超过五百人，矿山无人化施工需求迫切，对于安全生产意义重大。面向露天矿山复杂施工场景，提出了基于智能工程机械的无人施工系统架构，阐释了智能工程机械技术架构。基于液压挖掘机研发了无人采装系统，基于矿卡研发了无人运输系统，实现了单机智能化功能，开发了矿山无人施工集群调度系统。设计建设了露天矿山无人施工试验场，完成了无人采装系统和无人运输系统的施工试验，为提升露天矿山施工智能化水平和保障安全生产提供装备和技术支撑。</w:t>
      </w:r>
    </w:p>
    <w:p>
      <w:pPr>
        <w:keepNext/>
        <w:keepLines/>
        <w:numPr>
          <w:ilvl w:val="2"/>
          <w:numId w:val="1"/>
        </w:numPr>
        <w:spacing w:line="580" w:lineRule="exact"/>
        <w:ind w:left="993" w:hanging="284"/>
        <w:outlineLvl w:val="2"/>
        <w:rPr>
          <w:rFonts w:ascii="Times New Roman" w:hAnsi="Times New Roman" w:eastAsia="仿宋" w:cs="Times New Roman"/>
          <w:b/>
          <w:sz w:val="32"/>
          <w:szCs w:val="22"/>
          <w:lang w:bidi="ar"/>
        </w:rPr>
      </w:pPr>
      <w:r>
        <w:rPr>
          <w:rFonts w:hint="eastAsia" w:ascii="Times New Roman" w:hAnsi="Times New Roman" w:eastAsia="仿宋" w:cs="Times New Roman"/>
          <w:b/>
          <w:sz w:val="32"/>
          <w:szCs w:val="22"/>
          <w:lang w:bidi="ar"/>
        </w:rPr>
        <w:t>露天矿山激光雷达感知技术应用</w:t>
      </w:r>
    </w:p>
    <w:p>
      <w:pPr>
        <w:ind w:firstLine="739" w:firstLineChars="231"/>
        <w:rPr>
          <w:rFonts w:ascii="Times New Roman" w:hAnsi="Times New Roman" w:eastAsia="仿宋" w:cs="Times New Roman"/>
          <w:color w:val="222222"/>
          <w:kern w:val="0"/>
          <w:sz w:val="32"/>
          <w:szCs w:val="32"/>
        </w:rPr>
      </w:pPr>
      <w:r>
        <w:rPr>
          <w:rFonts w:hint="eastAsia" w:ascii="Times New Roman" w:hAnsi="Times New Roman" w:eastAsia="仿宋" w:cs="Times New Roman"/>
          <w:color w:val="222222"/>
          <w:kern w:val="0"/>
          <w:sz w:val="32"/>
          <w:szCs w:val="32"/>
        </w:rPr>
        <w:t>感知是实现单机智能的基础，针对矿山恶劣工况对无人运输系统感知能力的严苛要求，为达成全面环境感知能力、安全性、全天候适用性，采用激光雷达承担环境感知功能，应用深度学习算法完成点云处理和目标检测。矿山场景与道路场景在目标对象、背景、环境等方面存在较大不同，无法直接应用开源数据集完成模型训练，需要针对矿山场景进行数据采集和模型训练。提出了点云数据增强方案，设计开发了数据标注工具，开展了数据采集与标注。通过深度学习模型训练，实现目标匹配与跟踪功能，获取目标方位、尺寸、速度等信息。将AI识别算法进行工程化部署，实现在矿山环境中高效准确识别目标对象。</w:t>
      </w:r>
    </w:p>
    <w:p>
      <w:pPr>
        <w:keepNext/>
        <w:keepLines/>
        <w:numPr>
          <w:ilvl w:val="2"/>
          <w:numId w:val="1"/>
        </w:numPr>
        <w:spacing w:line="580" w:lineRule="exact"/>
        <w:ind w:left="993" w:hanging="284"/>
        <w:outlineLvl w:val="2"/>
        <w:rPr>
          <w:rFonts w:ascii="Times New Roman" w:hAnsi="Times New Roman" w:eastAsia="仿宋" w:cs="Times New Roman"/>
          <w:b/>
          <w:sz w:val="32"/>
          <w:szCs w:val="22"/>
          <w:lang w:bidi="ar"/>
        </w:rPr>
      </w:pPr>
      <w:r>
        <w:rPr>
          <w:rFonts w:hint="eastAsia" w:ascii="Times New Roman" w:hAnsi="Times New Roman" w:eastAsia="仿宋" w:cs="Times New Roman"/>
          <w:b/>
          <w:sz w:val="32"/>
          <w:szCs w:val="22"/>
          <w:lang w:bidi="ar"/>
        </w:rPr>
        <w:t>露天矿山场景感知技术发展趋势与挑战</w:t>
      </w:r>
    </w:p>
    <w:p>
      <w:pPr>
        <w:widowControl/>
        <w:shd w:val="clear" w:color="auto" w:fill="FFFFFF"/>
        <w:spacing w:line="580" w:lineRule="atLeast"/>
        <w:ind w:firstLine="640" w:firstLineChars="200"/>
        <w:rPr>
          <w:rFonts w:ascii="Times New Roman" w:hAnsi="Times New Roman" w:eastAsia="仿宋" w:cs="Times New Roman"/>
          <w:color w:val="222222"/>
          <w:kern w:val="0"/>
          <w:sz w:val="32"/>
          <w:szCs w:val="32"/>
        </w:rPr>
      </w:pPr>
      <w:r>
        <w:rPr>
          <w:rFonts w:hint="eastAsia" w:ascii="Times New Roman" w:hAnsi="Times New Roman" w:eastAsia="仿宋" w:cs="Times New Roman"/>
          <w:color w:val="222222"/>
          <w:kern w:val="0"/>
          <w:sz w:val="32"/>
          <w:szCs w:val="32"/>
        </w:rPr>
        <w:t>露天矿山无人施工系统感知技术面临着两大挑战：长期恶劣工况下的感知可靠性和复杂天气环境下的感知准确性。露天矿山道路崎岖不平，开采工法粗犷，无人施工系统的感知模块长期工作在高振动冲击的恶劣工况下，对传感器和感知技术的可靠性提出挑战。我国不同地域的矿山气候差别大，雨、雪、雾、风沙等气象会对感知模块产生较大干扰。在复杂天气环境下，无人施工系统感知技术的准确性和鲁棒性面临挑战。随着感知技术的发展，露天矿山无人施工系统将能够更加准确、高效地理解环境信息和目标对象状态，从而为实现全复杂场景无人施工提供坚实基础。</w:t>
      </w:r>
    </w:p>
    <w:p>
      <w:pPr>
        <w:keepNext/>
        <w:keepLines/>
        <w:numPr>
          <w:ilvl w:val="1"/>
          <w:numId w:val="1"/>
        </w:numPr>
        <w:spacing w:line="580" w:lineRule="exact"/>
        <w:ind w:left="1134"/>
        <w:outlineLvl w:val="1"/>
        <w:rPr>
          <w:rFonts w:ascii="Times New Roman" w:hAnsi="Times New Roman" w:eastAsia="楷体" w:cs="Times New Roman"/>
          <w:b/>
          <w:bCs/>
          <w:color w:val="000000"/>
          <w:kern w:val="0"/>
          <w:sz w:val="32"/>
          <w:szCs w:val="21"/>
        </w:rPr>
      </w:pPr>
      <w:bookmarkStart w:id="6" w:name="_Toc120521561"/>
      <w:bookmarkStart w:id="7" w:name="_Toc13780"/>
      <w:r>
        <w:rPr>
          <w:rFonts w:hint="eastAsia" w:ascii="Times New Roman" w:hAnsi="Times New Roman" w:eastAsia="楷体" w:cs="Times New Roman"/>
          <w:b/>
          <w:bCs/>
          <w:color w:val="000000"/>
          <w:kern w:val="0"/>
          <w:sz w:val="32"/>
          <w:szCs w:val="21"/>
        </w:rPr>
        <w:t>蔡刚副总裁</w:t>
      </w:r>
      <w:r>
        <w:rPr>
          <w:rFonts w:ascii="Times New Roman" w:hAnsi="Times New Roman" w:eastAsia="楷体" w:cs="Times New Roman"/>
          <w:b/>
          <w:bCs/>
          <w:color w:val="000000"/>
          <w:kern w:val="0"/>
          <w:sz w:val="32"/>
          <w:szCs w:val="21"/>
        </w:rPr>
        <w:t>：</w:t>
      </w:r>
      <w:bookmarkEnd w:id="6"/>
      <w:r>
        <w:rPr>
          <w:rFonts w:hint="eastAsia" w:ascii="Times New Roman" w:hAnsi="Times New Roman" w:eastAsia="楷体" w:cs="Times New Roman"/>
          <w:b/>
          <w:bCs/>
          <w:color w:val="000000"/>
          <w:kern w:val="0"/>
          <w:sz w:val="32"/>
          <w:szCs w:val="21"/>
        </w:rPr>
        <w:t>面向高性能和低成本产业升级的自主可控PSoC芯片</w:t>
      </w:r>
      <w:bookmarkEnd w:id="7"/>
    </w:p>
    <w:p>
      <w:pPr>
        <w:widowControl/>
        <w:shd w:val="clear" w:color="auto" w:fill="FFFFFF"/>
        <w:spacing w:line="580" w:lineRule="atLeast"/>
        <w:ind w:firstLine="640" w:firstLineChars="200"/>
        <w:rPr>
          <w:rFonts w:ascii="Times New Roman" w:hAnsi="Times New Roman" w:eastAsia="仿宋" w:cs="Times New Roman"/>
          <w:color w:val="222222"/>
          <w:kern w:val="0"/>
          <w:sz w:val="32"/>
          <w:szCs w:val="32"/>
        </w:rPr>
      </w:pPr>
      <w:r>
        <w:rPr>
          <w:rFonts w:hint="eastAsia" w:ascii="Times New Roman" w:hAnsi="Times New Roman" w:eastAsia="仿宋" w:cs="Times New Roman"/>
          <w:color w:val="222222"/>
          <w:kern w:val="0"/>
          <w:sz w:val="32"/>
          <w:szCs w:val="32"/>
        </w:rPr>
        <w:t>《面向高性能和低成本产业升级的自主可控PSoC芯片》在美国对我国高端芯片的设计和制造能力进行全面封杀的背景下，如何降低系统升级成本并提升我国电子信息产业的核心竞争力，实现“高端化、智能化和绿色化”产业升级的战略目标，亟需解决如何在现有较为落后但自主可控的国产工艺上设计并制造高性能芯片这一现实问题。传统的产业升级模式需要在每一代升级时更换硬件设备和软件，带来极大的升级成本（包括时间成本和资源消耗成本）。如果面向行业需求定制一种可编程SoC（PSoC）芯片，能够兼顾高性能和可编程的灵活性，实现在未来一代或多代的产业升级时不需要更新硬件只需要更新软件，将会产生显著的“降本增效”的效果。因此，现阶段我们亟需发展面向高性能和低成本产业升级的自主可控PSoC芯片。为此，需要通过产学融合的方式面向不同产业培养一批高端的芯片架构设计人才，解决好产业需求与芯片定义相匹配的问题。这些人才既需要熟悉产业的具体需求和发展趋势，又要熟悉芯片体系架构的设计方法，能够将产业发展的实际需求转化为合理的芯片设计方案。同时有效整合国内IP资源，建立基于国产工艺的、可信的、完整的IP生态圈，重点突破FPGA、XPU、DSP、ADC、SERDES、DDR等关键核心IP的研制并建立有效的共享合作机制。坚持国家层面“自主可控”、创新主体之间“合作共赢”的基本原则，充分发挥政府强大的资源整合能力，通过灵活构建“互利共赢”的商业合作模式，建立“产、学、研、用”发展共同体，培育大量“专、精、特、新”创新体，形成具有强大内生发展动力和创新活力的产业发展生态。</w:t>
      </w:r>
    </w:p>
    <w:p>
      <w:pPr>
        <w:keepNext/>
        <w:keepLines/>
        <w:numPr>
          <w:ilvl w:val="1"/>
          <w:numId w:val="1"/>
        </w:numPr>
        <w:spacing w:line="580" w:lineRule="exact"/>
        <w:ind w:left="1134"/>
        <w:outlineLvl w:val="1"/>
        <w:rPr>
          <w:rFonts w:ascii="Times New Roman" w:hAnsi="Times New Roman" w:eastAsia="楷体" w:cs="Times New Roman"/>
          <w:b/>
          <w:bCs/>
          <w:color w:val="000000"/>
          <w:kern w:val="0"/>
          <w:sz w:val="32"/>
          <w:szCs w:val="21"/>
        </w:rPr>
      </w:pPr>
      <w:bookmarkStart w:id="8" w:name="_Toc120521562"/>
      <w:bookmarkStart w:id="9" w:name="_Toc16089"/>
      <w:r>
        <w:rPr>
          <w:rFonts w:hint="eastAsia" w:ascii="Times New Roman" w:hAnsi="Times New Roman" w:eastAsia="楷体" w:cs="Times New Roman"/>
          <w:b/>
          <w:bCs/>
          <w:color w:val="000000"/>
          <w:kern w:val="0"/>
          <w:sz w:val="32"/>
          <w:szCs w:val="21"/>
        </w:rPr>
        <w:t>徐凯教授</w:t>
      </w:r>
      <w:r>
        <w:rPr>
          <w:rFonts w:ascii="Times New Roman" w:hAnsi="Times New Roman" w:eastAsia="楷体" w:cs="Times New Roman"/>
          <w:b/>
          <w:bCs/>
          <w:color w:val="000000"/>
          <w:kern w:val="0"/>
          <w:sz w:val="32"/>
          <w:szCs w:val="21"/>
        </w:rPr>
        <w:t>：</w:t>
      </w:r>
      <w:bookmarkEnd w:id="8"/>
      <w:r>
        <w:rPr>
          <w:rFonts w:hint="eastAsia" w:ascii="Times New Roman" w:hAnsi="Times New Roman" w:eastAsia="楷体" w:cs="Times New Roman"/>
          <w:b/>
          <w:bCs/>
          <w:color w:val="000000"/>
          <w:kern w:val="0"/>
          <w:sz w:val="32"/>
          <w:szCs w:val="21"/>
        </w:rPr>
        <w:t>快速鲁棒点云配准及其在智能制造中的应用</w:t>
      </w:r>
      <w:bookmarkEnd w:id="9"/>
    </w:p>
    <w:p>
      <w:pPr>
        <w:widowControl/>
        <w:shd w:val="clear" w:color="auto" w:fill="FFFFFF"/>
        <w:spacing w:line="580" w:lineRule="atLeast"/>
        <w:ind w:firstLine="640" w:firstLineChars="200"/>
        <w:rPr>
          <w:rFonts w:ascii="Times New Roman" w:hAnsi="Times New Roman" w:eastAsia="仿宋" w:cs="Times New Roman"/>
          <w:color w:val="222222"/>
          <w:kern w:val="0"/>
          <w:sz w:val="32"/>
          <w:szCs w:val="32"/>
        </w:rPr>
      </w:pPr>
      <w:r>
        <w:rPr>
          <w:rFonts w:hint="eastAsia" w:ascii="Times New Roman" w:hAnsi="Times New Roman" w:eastAsia="仿宋" w:cs="Times New Roman"/>
          <w:color w:val="222222"/>
          <w:kern w:val="0"/>
          <w:sz w:val="32"/>
          <w:szCs w:val="32"/>
        </w:rPr>
        <w:t>我国是制造大国，“AI+工业”将是我国人工智能的下一个重要增长点。相对于其它行业，AI在工业制造落地方面的成熟度是较弱的。近年来，3D视觉规模增速显著，2022年亚太地区的市场份额已经超越了欧美。</w:t>
      </w:r>
    </w:p>
    <w:p>
      <w:pPr>
        <w:widowControl/>
        <w:shd w:val="clear" w:color="auto" w:fill="FFFFFF"/>
        <w:spacing w:line="580" w:lineRule="atLeast"/>
        <w:ind w:firstLine="640" w:firstLineChars="200"/>
        <w:rPr>
          <w:rFonts w:ascii="Times New Roman" w:hAnsi="Times New Roman" w:eastAsia="仿宋" w:cs="Times New Roman"/>
          <w:color w:val="222222"/>
          <w:kern w:val="0"/>
          <w:sz w:val="32"/>
          <w:szCs w:val="32"/>
        </w:rPr>
      </w:pPr>
      <w:r>
        <w:rPr>
          <w:rFonts w:hint="eastAsia" w:ascii="Times New Roman" w:hAnsi="Times New Roman" w:eastAsia="仿宋" w:cs="Times New Roman"/>
          <w:color w:val="222222"/>
          <w:kern w:val="0"/>
          <w:sz w:val="32"/>
          <w:szCs w:val="32"/>
        </w:rPr>
        <w:t>“AI+3D视觉”是智能制造的重要使能技术，在智能制造中有大量应用，典型的包括物体无序抓放、机器人的柔性引导、高精度3D测量等，很多都是制造业的刚性需求。在AI时代，深度学习技术为3D视觉带来了强大的数据驱动特征学习、场景灵活适应性、几何结构的泛化性等，加速了3D视觉技术的演进。</w:t>
      </w:r>
    </w:p>
    <w:p>
      <w:pPr>
        <w:widowControl/>
        <w:shd w:val="clear" w:color="auto" w:fill="FFFFFF"/>
        <w:spacing w:line="580" w:lineRule="atLeast"/>
        <w:ind w:firstLine="640" w:firstLineChars="200"/>
        <w:rPr>
          <w:rFonts w:ascii="Times New Roman" w:hAnsi="Times New Roman" w:eastAsia="仿宋" w:cs="Times New Roman"/>
          <w:color w:val="222222"/>
          <w:kern w:val="0"/>
          <w:sz w:val="32"/>
          <w:szCs w:val="32"/>
        </w:rPr>
      </w:pPr>
      <w:r>
        <w:rPr>
          <w:rFonts w:hint="eastAsia" w:ascii="Times New Roman" w:hAnsi="Times New Roman" w:eastAsia="仿宋" w:cs="Times New Roman"/>
          <w:color w:val="222222"/>
          <w:kern w:val="0"/>
          <w:sz w:val="32"/>
          <w:szCs w:val="32"/>
        </w:rPr>
        <w:t>以3D点云配准为例，可以应用于堆叠零件抓取、高精度零件装配、大尺寸高精度测量等场景。目前最新提出的一系列基于深度学习，特别是深度注意力机制的三维点云配准方法，实现了无关键点的鲁棒、快速点云配准，在上述智能制造场景中大幅提升了配准性能，具有很好的应用前景。</w:t>
      </w:r>
    </w:p>
    <w:p>
      <w:pPr>
        <w:keepNext/>
        <w:keepLines/>
        <w:numPr>
          <w:ilvl w:val="1"/>
          <w:numId w:val="1"/>
        </w:numPr>
        <w:spacing w:line="580" w:lineRule="exact"/>
        <w:ind w:left="1134"/>
        <w:outlineLvl w:val="1"/>
        <w:rPr>
          <w:rFonts w:ascii="Times New Roman" w:hAnsi="Times New Roman" w:eastAsia="楷体" w:cs="Times New Roman"/>
          <w:b/>
          <w:bCs/>
          <w:color w:val="000000"/>
          <w:kern w:val="0"/>
          <w:sz w:val="32"/>
          <w:szCs w:val="21"/>
        </w:rPr>
      </w:pPr>
      <w:bookmarkStart w:id="10" w:name="_Toc120521563"/>
      <w:bookmarkStart w:id="11" w:name="_Toc2398"/>
      <w:r>
        <w:rPr>
          <w:rFonts w:hint="eastAsia" w:ascii="Times New Roman" w:hAnsi="Times New Roman" w:eastAsia="楷体" w:cs="Times New Roman"/>
          <w:b/>
          <w:bCs/>
          <w:color w:val="000000"/>
          <w:kern w:val="0"/>
          <w:sz w:val="32"/>
          <w:szCs w:val="21"/>
        </w:rPr>
        <w:t>肖春霞教授</w:t>
      </w:r>
      <w:r>
        <w:rPr>
          <w:rFonts w:ascii="Times New Roman" w:hAnsi="Times New Roman" w:eastAsia="楷体" w:cs="Times New Roman"/>
          <w:b/>
          <w:bCs/>
          <w:color w:val="000000"/>
          <w:kern w:val="0"/>
          <w:sz w:val="32"/>
          <w:szCs w:val="21"/>
        </w:rPr>
        <w:t>：</w:t>
      </w:r>
      <w:bookmarkEnd w:id="10"/>
      <w:r>
        <w:rPr>
          <w:rFonts w:hint="eastAsia" w:ascii="Times New Roman" w:hAnsi="Times New Roman" w:eastAsia="楷体" w:cs="Times New Roman"/>
          <w:b/>
          <w:bCs/>
          <w:color w:val="000000"/>
          <w:kern w:val="0"/>
          <w:sz w:val="32"/>
          <w:szCs w:val="21"/>
        </w:rPr>
        <w:t>图像光影处理及应用</w:t>
      </w:r>
      <w:bookmarkEnd w:id="11"/>
    </w:p>
    <w:p>
      <w:pPr>
        <w:spacing w:line="580" w:lineRule="exact"/>
        <w:ind w:firstLine="739" w:firstLineChars="231"/>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图像是由场景中物体材质、几何与光照相互作用生成的结果，对图像光影的理解是对图像进行处理与编辑的基础，图像光影处理也一直是计算机视觉、计算机图形学、虚拟现实与增强现实领域的一个研究热点，应用非常广泛。本报告首先介绍图像光影处理的研究意义及应用领域；然后围绕图像的光影检测、光影估计、光影分解及光影处理的应用等四个方面的工作，介绍图像光影处理所涉及的理论、方法、关键技术及应用领域；最后对该领域潜在的研究问题进行展望。</w:t>
      </w:r>
    </w:p>
    <w:p>
      <w:pPr>
        <w:keepNext/>
        <w:keepLines/>
        <w:numPr>
          <w:ilvl w:val="1"/>
          <w:numId w:val="1"/>
        </w:numPr>
        <w:spacing w:line="580" w:lineRule="exact"/>
        <w:ind w:left="1134"/>
        <w:outlineLvl w:val="1"/>
        <w:rPr>
          <w:rFonts w:ascii="Times New Roman" w:hAnsi="Times New Roman" w:eastAsia="楷体" w:cs="Times New Roman"/>
          <w:b/>
          <w:bCs/>
          <w:color w:val="000000"/>
          <w:kern w:val="0"/>
          <w:sz w:val="32"/>
          <w:szCs w:val="21"/>
        </w:rPr>
      </w:pPr>
      <w:bookmarkStart w:id="12" w:name="_Toc120521564"/>
      <w:bookmarkStart w:id="13" w:name="_Toc17349"/>
      <w:r>
        <w:rPr>
          <w:rFonts w:hint="eastAsia" w:ascii="Times New Roman" w:hAnsi="Times New Roman" w:eastAsia="楷体" w:cs="Times New Roman"/>
          <w:b/>
          <w:bCs/>
          <w:color w:val="000000"/>
          <w:kern w:val="0"/>
          <w:sz w:val="32"/>
          <w:szCs w:val="21"/>
        </w:rPr>
        <w:t>王琳研究员</w:t>
      </w:r>
      <w:r>
        <w:rPr>
          <w:rFonts w:ascii="Times New Roman" w:hAnsi="Times New Roman" w:eastAsia="楷体" w:cs="Times New Roman"/>
          <w:b/>
          <w:bCs/>
          <w:color w:val="000000"/>
          <w:kern w:val="0"/>
          <w:sz w:val="32"/>
          <w:szCs w:val="21"/>
        </w:rPr>
        <w:t>：</w:t>
      </w:r>
      <w:bookmarkEnd w:id="12"/>
      <w:r>
        <w:rPr>
          <w:rFonts w:hint="eastAsia" w:ascii="Times New Roman" w:hAnsi="Times New Roman" w:eastAsia="楷体" w:cs="Times New Roman"/>
          <w:b/>
          <w:bCs/>
          <w:color w:val="000000"/>
          <w:kern w:val="0"/>
          <w:sz w:val="32"/>
          <w:szCs w:val="21"/>
        </w:rPr>
        <w:t>结构光三维成像在工业级与消费级智能制造中的应用</w:t>
      </w:r>
      <w:bookmarkEnd w:id="13"/>
    </w:p>
    <w:p>
      <w:pPr>
        <w:spacing w:line="580" w:lineRule="exact"/>
        <w:ind w:firstLine="739" w:firstLineChars="231"/>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报告分享了奥比中光的三维结构光成像技术和产品在智能制造领域中的应用，主要包括：（1）工业级三维扫描在质量检测、工业逆向设计方面的应用；（2）消费级深度传感器在工业搬运机器人中的应用；（3）消费级高精度手持扫描仪产品介绍，及其在个人3D打印群体用户中的应用探索。</w:t>
      </w:r>
    </w:p>
    <w:p>
      <w:pPr>
        <w:keepNext/>
        <w:keepLines/>
        <w:numPr>
          <w:ilvl w:val="1"/>
          <w:numId w:val="1"/>
        </w:numPr>
        <w:spacing w:line="580" w:lineRule="exact"/>
        <w:ind w:left="1134"/>
        <w:outlineLvl w:val="1"/>
        <w:rPr>
          <w:rFonts w:ascii="Times New Roman" w:hAnsi="Times New Roman" w:eastAsia="楷体" w:cs="Times New Roman"/>
          <w:b/>
          <w:bCs/>
          <w:color w:val="000000"/>
          <w:kern w:val="0"/>
          <w:sz w:val="32"/>
          <w:szCs w:val="21"/>
        </w:rPr>
      </w:pPr>
      <w:bookmarkStart w:id="14" w:name="_Toc120521565"/>
      <w:bookmarkStart w:id="15" w:name="_Toc9881"/>
      <w:r>
        <w:rPr>
          <w:rFonts w:hint="eastAsia" w:ascii="Times New Roman" w:hAnsi="Times New Roman" w:eastAsia="楷体" w:cs="Times New Roman"/>
          <w:b/>
          <w:bCs/>
          <w:color w:val="000000"/>
          <w:kern w:val="0"/>
          <w:sz w:val="32"/>
          <w:szCs w:val="21"/>
        </w:rPr>
        <w:t>刘敏教授</w:t>
      </w:r>
      <w:r>
        <w:rPr>
          <w:rFonts w:ascii="Times New Roman" w:hAnsi="Times New Roman" w:eastAsia="楷体" w:cs="Times New Roman"/>
          <w:b/>
          <w:bCs/>
          <w:color w:val="000000"/>
          <w:kern w:val="0"/>
          <w:sz w:val="32"/>
          <w:szCs w:val="21"/>
        </w:rPr>
        <w:t>：</w:t>
      </w:r>
      <w:bookmarkEnd w:id="14"/>
      <w:r>
        <w:rPr>
          <w:rFonts w:hint="eastAsia" w:ascii="Times New Roman" w:hAnsi="Times New Roman" w:eastAsia="楷体" w:cs="Times New Roman"/>
          <w:b/>
          <w:bCs/>
          <w:color w:val="000000"/>
          <w:kern w:val="0"/>
          <w:sz w:val="32"/>
          <w:szCs w:val="21"/>
        </w:rPr>
        <w:t>智能手术机器人多模态感知</w:t>
      </w:r>
      <w:bookmarkEnd w:id="15"/>
    </w:p>
    <w:p>
      <w:pPr>
        <w:spacing w:line="58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医疗机器人微创手术已成为外科手术发展的主要方向。推动手术机器人发展，加速人工智能在医疗领域的应用是全球的焦点。是面向世界科技前沿、面向国家重大需求、面向人民生命安全的重要研究。对于腔镜手术机器人，国外的研究历史更久，但对于全球都是前沿的研究，该方向还没有完全落地。对于只有资深医生能够操作的手术，有了手术机器人的辅助，年轻医生也可以操作。同时远程手术也可以通过机器人操作，能够大大降低医生手术的成本，缓解目前医生资源的紧张。</w:t>
      </w:r>
    </w:p>
    <w:p>
      <w:pPr>
        <w:spacing w:line="580" w:lineRule="exact"/>
        <w:ind w:firstLine="739" w:firstLineChars="231"/>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但是这方面有很多挑战，包括术前数据获取困难、多模态，手术环境复杂，遮挡问题严重，实时手术视野有限配准困难、器械末端空间有限、力反馈机制不够真实等等。这背后的科学问题包括高质量多远医学影像增广问题、手术区域解剖结构立体重建问题、复杂手术场景下实时导航问题、器械-组织交互作用力感知问题等。</w:t>
      </w:r>
    </w:p>
    <w:p>
      <w:pPr>
        <w:spacing w:line="58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发展瓶颈包括远程网络延迟、手术方案制定和预后预测问题、医生手术负担重的问题，计划从物联网、5G、VR、手术实景模拟、人工智能和智能控制等技术来结合研究。</w:t>
      </w:r>
    </w:p>
    <w:p>
      <w:pPr>
        <w:keepNext/>
        <w:keepLines/>
        <w:numPr>
          <w:ilvl w:val="1"/>
          <w:numId w:val="1"/>
        </w:numPr>
        <w:spacing w:line="580" w:lineRule="exact"/>
        <w:ind w:left="1134"/>
        <w:outlineLvl w:val="1"/>
        <w:rPr>
          <w:rFonts w:ascii="Times New Roman" w:hAnsi="Times New Roman" w:eastAsia="楷体" w:cs="Times New Roman"/>
          <w:b/>
          <w:bCs/>
          <w:color w:val="000000"/>
          <w:kern w:val="0"/>
          <w:sz w:val="32"/>
          <w:szCs w:val="21"/>
        </w:rPr>
      </w:pPr>
      <w:bookmarkStart w:id="16" w:name="_Toc120521566"/>
      <w:bookmarkStart w:id="17" w:name="_Toc26671"/>
      <w:r>
        <w:rPr>
          <w:rFonts w:hint="eastAsia" w:ascii="Times New Roman" w:hAnsi="Times New Roman" w:eastAsia="楷体" w:cs="Times New Roman"/>
          <w:b/>
          <w:bCs/>
          <w:color w:val="000000"/>
          <w:kern w:val="0"/>
          <w:sz w:val="32"/>
          <w:szCs w:val="21"/>
        </w:rPr>
        <w:t>孙志强博士</w:t>
      </w:r>
      <w:r>
        <w:rPr>
          <w:rFonts w:ascii="Times New Roman" w:hAnsi="Times New Roman" w:eastAsia="楷体" w:cs="Times New Roman"/>
          <w:b/>
          <w:bCs/>
          <w:color w:val="000000"/>
          <w:kern w:val="0"/>
          <w:sz w:val="32"/>
          <w:szCs w:val="21"/>
        </w:rPr>
        <w:t>：</w:t>
      </w:r>
      <w:bookmarkEnd w:id="16"/>
      <w:r>
        <w:rPr>
          <w:rFonts w:hint="eastAsia" w:ascii="Times New Roman" w:hAnsi="Times New Roman" w:eastAsia="楷体" w:cs="Times New Roman"/>
          <w:b/>
          <w:bCs/>
          <w:color w:val="000000"/>
          <w:kern w:val="0"/>
          <w:sz w:val="32"/>
          <w:szCs w:val="21"/>
        </w:rPr>
        <w:t>声学定位和成像技术在交通安全中的研究与应用</w:t>
      </w:r>
      <w:bookmarkEnd w:id="17"/>
    </w:p>
    <w:p>
      <w:pPr>
        <w:spacing w:line="58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目前，利用麦克风阵列进行声学定位是最为常见的。这属于阵列信号处理的范畴，在雷达、声纳、医学、通讯和航空航天等诸多领域中已经得到了广泛应用。声学定位也可以认为是仿生学的一种实现，由于两只耳朵存在一定的距离，声源传播到两耳的声音存在频率、强度和时间上的差异。我们就可以利用这些微小的差异进行声源来向定位。现有科学研究表明，哺乳动物更多的是通过感知声音达到的双耳的时间差进行定位。猫可以判断声源位置的最小角度为5°，人在相同情境下的判断精度大约可以达到3°。</w:t>
      </w:r>
    </w:p>
    <w:p>
      <w:pPr>
        <w:spacing w:line="58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类似的，在双耳定位的启发下，可以麦克风来模拟人的耳朵，理论上说，构造包括两个以上麦克风的阵列，就可以实现声音的定位了。但是，人的定位机理更为复杂，可能利用两个麦克风还不够，那么增加麦克风的数量，优化麦克风阵列的构型，直到达到满意的定位精度。</w:t>
      </w:r>
    </w:p>
    <w:p>
      <w:pPr>
        <w:spacing w:line="58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麦克风阵列是指由两个或多个麦克风按照一定的几何结构排列而成的阵列。按照拓扑结构不同，麦克风阵列可以分为均匀线性阵列、非均匀线性阵列、非线性阵列、环形阵列、平面阵列、立体阵列等。</w:t>
      </w:r>
    </w:p>
    <w:p>
      <w:pPr>
        <w:spacing w:line="58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平面阵列可以定位出声源方向，即方位角和俯仰角，但很难定位出声源的距离；立体阵列可以定位出方向和距离。在大部分实际应用中，比如鸣笛抓拍，定位出声源方向已经可以满足要求了。通过在麦克风阵列中增加一个光学摄像设备，在摄像设备的视野范围内开展扫描定位，生成相应的定位热图，并于光学成像图片进行叠加，即可直观形象的展示定位结果。交通安全产品，鸣笛抓拍系统就是这种设计思路的体现。</w:t>
      </w:r>
    </w:p>
    <w:p>
      <w:pPr>
        <w:spacing w:line="58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在人工智能快速发展的时代，声学定位的应用已经非常广泛。接下来应该是将声学定位和成像与人工智能技术融合，不仅实现异常声响的定位，还可以实现异常声响的分类识别，为社会提供更好的服务。</w:t>
      </w:r>
    </w:p>
    <w:p>
      <w:pPr>
        <w:keepNext/>
        <w:keepLines/>
        <w:numPr>
          <w:ilvl w:val="1"/>
          <w:numId w:val="1"/>
        </w:numPr>
        <w:spacing w:line="580" w:lineRule="exact"/>
        <w:ind w:left="1134"/>
        <w:outlineLvl w:val="1"/>
        <w:rPr>
          <w:rFonts w:ascii="Times New Roman" w:hAnsi="Times New Roman" w:eastAsia="楷体" w:cs="Times New Roman"/>
          <w:b/>
          <w:bCs/>
          <w:color w:val="000000"/>
          <w:kern w:val="0"/>
          <w:sz w:val="32"/>
          <w:szCs w:val="21"/>
        </w:rPr>
      </w:pPr>
      <w:bookmarkStart w:id="18" w:name="_Toc17578"/>
      <w:r>
        <w:rPr>
          <w:rFonts w:hint="eastAsia" w:ascii="Times New Roman" w:hAnsi="Times New Roman" w:eastAsia="楷体" w:cs="Times New Roman"/>
          <w:b/>
          <w:bCs/>
          <w:color w:val="000000"/>
          <w:kern w:val="0"/>
          <w:sz w:val="32"/>
          <w:szCs w:val="21"/>
        </w:rPr>
        <w:t>关棒磊副研究员</w:t>
      </w:r>
      <w:r>
        <w:rPr>
          <w:rFonts w:ascii="Times New Roman" w:hAnsi="Times New Roman" w:eastAsia="楷体" w:cs="Times New Roman"/>
          <w:b/>
          <w:bCs/>
          <w:color w:val="000000"/>
          <w:kern w:val="0"/>
          <w:sz w:val="32"/>
          <w:szCs w:val="21"/>
        </w:rPr>
        <w:t>：</w:t>
      </w:r>
      <w:r>
        <w:rPr>
          <w:rFonts w:hint="eastAsia" w:ascii="Times New Roman" w:hAnsi="Times New Roman" w:eastAsia="楷体" w:cs="Times New Roman"/>
          <w:b/>
          <w:bCs/>
          <w:color w:val="000000"/>
          <w:kern w:val="0"/>
          <w:sz w:val="32"/>
          <w:szCs w:val="21"/>
        </w:rPr>
        <w:t>面向高时空和高动态场景的多孔径成像系统</w:t>
      </w:r>
      <w:bookmarkEnd w:id="18"/>
    </w:p>
    <w:p>
      <w:pPr>
        <w:spacing w:line="58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光测是靶场的重要外测手段，具有非接触、直观、高精度等特点，在靶场试验景象记录、异常现象分析、姿态测量等任务中具有不可替代的作用。新型装备试验等场景具有速度变化快、目标亮度动态范围大等特点，现有光测设备不能同时满足高时间分辨率、高空间分辨率、高动态范围和多光谱等成像要求。</w:t>
      </w:r>
    </w:p>
    <w:p>
      <w:pPr>
        <w:spacing w:line="58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为了解决上述难题，提出了多孔径组合成像模式，构成“多主镜+适配器+多相机+多源图像融合”结构。通过突破分光比动态可调、多传感器的集成安装和同步成像、多源多光谱高动态图像融合等关键技术，研制了由高动态成像分系统、高时空分辨率成像分系统和多光谱成像分系统组成的多孔径成像系统。高动态成像分系统主要通过电控分光转轮、数字微镜器件、微衰减阵列片等方案实现整体和分区域的动态分光，解决靶场的箭体和火焰同时高质量成像。高时空分辨率成像分系统主要实现在目标高速运动段（如遭遇段、分离段等）的高时空分辨率成像，不遗漏重要过程和重要细节。多光谱成像分系统主要实现靶场目标多谱段的图像获取和融合，提高观测图像和视频流的信息量。实验结果表明提出的多孔径成像系统有效提高了对新型装备试验等场景目标的高时空、高动态、多光谱、高质量成像能力。</w:t>
      </w:r>
    </w:p>
    <w:p>
      <w:pPr>
        <w:keepNext/>
        <w:keepLines/>
        <w:numPr>
          <w:ilvl w:val="1"/>
          <w:numId w:val="1"/>
        </w:numPr>
        <w:spacing w:line="580" w:lineRule="exact"/>
        <w:ind w:left="1134"/>
        <w:outlineLvl w:val="1"/>
        <w:rPr>
          <w:rFonts w:ascii="Times New Roman" w:hAnsi="Times New Roman" w:eastAsia="楷体" w:cs="Times New Roman"/>
          <w:b/>
          <w:bCs/>
          <w:color w:val="000000"/>
          <w:kern w:val="0"/>
          <w:sz w:val="32"/>
          <w:szCs w:val="21"/>
        </w:rPr>
      </w:pPr>
      <w:bookmarkStart w:id="19" w:name="_Toc27955"/>
      <w:r>
        <w:rPr>
          <w:rFonts w:hint="eastAsia" w:ascii="Times New Roman" w:hAnsi="Times New Roman" w:eastAsia="楷体" w:cs="Times New Roman"/>
          <w:b/>
          <w:bCs/>
          <w:color w:val="000000"/>
          <w:kern w:val="0"/>
          <w:sz w:val="32"/>
          <w:szCs w:val="21"/>
        </w:rPr>
        <w:t>肖剑博士</w:t>
      </w:r>
      <w:r>
        <w:rPr>
          <w:rFonts w:ascii="Times New Roman" w:hAnsi="Times New Roman" w:eastAsia="楷体" w:cs="Times New Roman"/>
          <w:b/>
          <w:bCs/>
          <w:color w:val="000000"/>
          <w:kern w:val="0"/>
          <w:sz w:val="32"/>
          <w:szCs w:val="21"/>
        </w:rPr>
        <w:t>：</w:t>
      </w:r>
      <w:r>
        <w:rPr>
          <w:rFonts w:hint="eastAsia" w:ascii="Times New Roman" w:hAnsi="Times New Roman" w:eastAsia="楷体" w:cs="Times New Roman"/>
          <w:b/>
          <w:bCs/>
          <w:color w:val="000000"/>
          <w:kern w:val="0"/>
          <w:sz w:val="32"/>
          <w:szCs w:val="21"/>
        </w:rPr>
        <w:t>多模态感知技术在配网无人机巡检的应用</w:t>
      </w:r>
      <w:bookmarkEnd w:id="19"/>
    </w:p>
    <w:p>
      <w:pPr>
        <w:spacing w:line="58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在“碳达峰、碳中和”的历史背景下，电力系统“双高形态、双新特征”日趋明显。如何高质量服务于经济社会的快速发展、确保安全、稳定供电，成为电网运维面临的一道难题。配电网架空线路里程长、规模大、周边环境复杂，同时设备老化问题突出，巡视维护难度较大，一直是配网工作中的薄弱环节。多旋翼小型无人机以观测灵活、不受地形限制等诸多优点，被广泛应用于主网输电线路巡检，并取得了良好成效。然而当前配网无人机巡检面临，在迎峰度夏等负荷高峰期，线路异常发热巡检难；日常精细化巡检时，杆塔倾斜和沉降检测难；度冬季节，线路覆冰严重程度辨识难等问题，亟需研究无人机多模数据融合与缺陷智能识别技术。</w:t>
      </w:r>
    </w:p>
    <w:p>
      <w:pPr>
        <w:spacing w:line="580" w:lineRule="exact"/>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通过开展可见光图像和红外图像双光融合检测、可见光与点云融合分割和小样本异常检测等技术攻关，检测识别精度大大提升，同时，通过远程自动巡检+智能线上识别，基层班组人员可以通过远程作业同步对多个线路进行远程巡检，可以大大提升巡检质量。</w:t>
      </w:r>
    </w:p>
    <w:p>
      <w:pPr>
        <w:keepNext/>
        <w:keepLines/>
        <w:numPr>
          <w:ilvl w:val="1"/>
          <w:numId w:val="1"/>
        </w:numPr>
        <w:spacing w:line="580" w:lineRule="exact"/>
        <w:ind w:left="1134"/>
        <w:outlineLvl w:val="1"/>
        <w:rPr>
          <w:rFonts w:ascii="Times New Roman" w:hAnsi="Times New Roman" w:eastAsia="楷体" w:cs="Times New Roman"/>
          <w:b/>
          <w:bCs/>
          <w:color w:val="000000"/>
          <w:kern w:val="0"/>
          <w:sz w:val="32"/>
          <w:szCs w:val="21"/>
        </w:rPr>
      </w:pPr>
      <w:bookmarkStart w:id="20" w:name="_Toc5273"/>
      <w:r>
        <w:rPr>
          <w:rFonts w:hint="eastAsia" w:ascii="Times New Roman" w:hAnsi="Times New Roman" w:eastAsia="楷体" w:cs="Times New Roman"/>
          <w:b/>
          <w:bCs/>
          <w:color w:val="000000"/>
          <w:kern w:val="0"/>
          <w:sz w:val="32"/>
          <w:szCs w:val="21"/>
        </w:rPr>
        <w:t>Andrew Zuo院长</w:t>
      </w:r>
      <w:r>
        <w:rPr>
          <w:rFonts w:ascii="Times New Roman" w:hAnsi="Times New Roman" w:eastAsia="楷体" w:cs="Times New Roman"/>
          <w:b/>
          <w:bCs/>
          <w:color w:val="000000"/>
          <w:kern w:val="0"/>
          <w:sz w:val="32"/>
          <w:szCs w:val="21"/>
        </w:rPr>
        <w:t>：</w:t>
      </w:r>
      <w:r>
        <w:rPr>
          <w:rFonts w:hint="eastAsia" w:ascii="Times New Roman" w:hAnsi="Times New Roman" w:eastAsia="楷体" w:cs="Times New Roman"/>
          <w:b/>
          <w:bCs/>
          <w:color w:val="000000"/>
          <w:kern w:val="0"/>
          <w:sz w:val="32"/>
          <w:szCs w:val="21"/>
        </w:rPr>
        <w:t>多模态大模型再医疗领域的创新实践</w:t>
      </w:r>
      <w:bookmarkEnd w:id="20"/>
    </w:p>
    <w:p>
      <w:pPr>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智慧眼首席科学家兼人工智能研究院院长Andrew Zuo以“多模态大模型在医疗领域的创新实践”为主题演讲，与同席嘉宾、现场观众们畅谈科技创新与产业发展深度融合的未来，分享了砭石大模型在医疗健康领域的探索实践经验。</w:t>
      </w:r>
    </w:p>
    <w:p>
      <w:pPr>
        <w:keepNext/>
        <w:keepLines/>
        <w:numPr>
          <w:ilvl w:val="2"/>
          <w:numId w:val="1"/>
        </w:numPr>
        <w:spacing w:line="580" w:lineRule="exact"/>
        <w:ind w:left="993" w:hanging="284"/>
        <w:outlineLvl w:val="2"/>
        <w:rPr>
          <w:rFonts w:ascii="Times New Roman" w:hAnsi="Times New Roman" w:eastAsia="仿宋" w:cs="Times New Roman"/>
          <w:b/>
          <w:sz w:val="32"/>
          <w:szCs w:val="22"/>
          <w:lang w:bidi="ar"/>
        </w:rPr>
      </w:pPr>
      <w:r>
        <w:rPr>
          <w:rFonts w:hint="eastAsia" w:ascii="Times New Roman" w:hAnsi="Times New Roman" w:eastAsia="仿宋" w:cs="Times New Roman"/>
          <w:b/>
          <w:sz w:val="32"/>
          <w:szCs w:val="22"/>
          <w:lang w:bidi="ar"/>
        </w:rPr>
        <w:t>从感知、认知到智能决策，人工智能1.0向3.0阶段跃迁</w:t>
      </w:r>
    </w:p>
    <w:p>
      <w:pPr>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大会伊始，Andrew Zuo分享了多模态大模型的发展历程。他讲到，大模型是人工智能新一轮爆发的转折点，它的泛化能力将人工智能从过去“场景一适配”的方式解放，类似工业革命从小作坊生产发展为工厂批量化生产，也意味着人工智能将实现由“能用”到“好用”“泛用”的转变。</w:t>
      </w:r>
    </w:p>
    <w:p>
      <w:pPr>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AI正从1.0阶段的感知、认知智能向3.0阶段的决策智能跃迁的时代。在1.0时代，感知智能中的计算机视觉为代表，即基于深度学习算法，赋能计算机理解数字图像和视频，并从各种模态的数据之中提取目标信息。对应来说，感知阶段，AI是定制化的、作坊式的开发与应用，特定领域的数据工程师需要处理清洗数据，训练任务能力单一的模型。</w:t>
      </w:r>
    </w:p>
    <w:p>
      <w:pPr>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到了3.0时代，采用海量的高质量通用数据训练一个基础的底座，再针对不同的场景，利用少量的专业数据进行微调，实现低成本的AI场景落地。砭石大模型就是3.0时代的产品，具备高效、严谨、缜密的医学推理和数据服务能力，支持医疗领域多模态的输入，包括医疗领域文本、图像、视频和音频输入，可以结合上下文学习，思维链、循序渐进的推理，输出是结构化的文本，包括健康状态的简要描述、诊断描述和治疗建议等等，实现医疗辅助诊断、智能认知、健康管理等多样化的任务。</w:t>
      </w:r>
    </w:p>
    <w:p>
      <w:pPr>
        <w:keepNext/>
        <w:keepLines/>
        <w:numPr>
          <w:ilvl w:val="2"/>
          <w:numId w:val="1"/>
        </w:numPr>
        <w:spacing w:line="580" w:lineRule="exact"/>
        <w:ind w:left="993" w:hanging="284"/>
        <w:outlineLvl w:val="2"/>
        <w:rPr>
          <w:rFonts w:ascii="Times New Roman" w:hAnsi="Times New Roman" w:eastAsia="仿宋" w:cs="Times New Roman"/>
          <w:b/>
          <w:sz w:val="32"/>
          <w:szCs w:val="22"/>
          <w:lang w:bidi="ar"/>
        </w:rPr>
      </w:pPr>
      <w:r>
        <w:rPr>
          <w:rFonts w:hint="eastAsia" w:ascii="Times New Roman" w:hAnsi="Times New Roman" w:eastAsia="仿宋" w:cs="Times New Roman"/>
          <w:b/>
          <w:sz w:val="32"/>
          <w:szCs w:val="22"/>
          <w:lang w:bidi="ar"/>
        </w:rPr>
        <w:t>从X+AI向AI+X的根本性变革，智慧眼创新业务赋能模式</w:t>
      </w:r>
    </w:p>
    <w:p>
      <w:pPr>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大模型正在成为推动新一轮科技创新、产业升级、生产力跃迁的重要力量。Andrew Zuo表示，迎接大模型时代的到来，需要有新的智能服务与相应范式，要创新业务赋能模式，实现从X+AI向AI+X的根本性变革。</w:t>
      </w:r>
    </w:p>
    <w:p>
      <w:pPr>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智慧眼深耕新一代人工智能技术及应用，在算法、算力、数据多个领域均具备很强的基础设施属性和智能时代的底座属性，以“砭石”为核心的技术集群、全栈能力将成为智能经济的重要组成部分，促进医疗健康产业智能化发展。</w:t>
      </w:r>
    </w:p>
    <w:p>
      <w:pPr>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目前，智慧眼已与国内知名医院和实验室签署了战略合作协议，共同构建产学研联盟的创新体系，构建了一系列AI赋能医疗卫生高质量发展的应用产品。</w:t>
      </w:r>
    </w:p>
    <w:p>
      <w:pPr>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一是面向基层医疗机构的智能辅助诊疗。利用多模态医疗大模型复制“大三甲”和“名老专家”临床经验，提高基层医疗服务水平和效率，规范基层医疗服务行为，降低误诊率，为基层医疗服务提质增效。</w:t>
      </w:r>
    </w:p>
    <w:p>
      <w:pPr>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二是覆盖肾内、精神卫生、老年医学、门诊慢特病等多个重点专科领域的临床决策支持与科研辅助。通过医疗大模型为临床医护人员构建智能化助手，在问诊、诊断、治疗、科研等环节提供专业的医学参考意见和智能化数据分析服务，推动医疗机构重点专科与优质专科能力建设。</w:t>
      </w:r>
    </w:p>
    <w:p>
      <w:pPr>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三是服务患者的智能分导诊与预问诊。基于医疗大模型辅助医生与患者进行智能对话，引导患者准确、快速、按需就诊，助力区域分级诊疗应用、推动门诊流程优化、提升门诊工作效率和日门诊量、改善群众就医体验。</w:t>
      </w:r>
    </w:p>
    <w:p>
      <w:pPr>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四是基于全量诊疗数据的医保智能监管和医疗行为规范。突破现有基于财务角度和医保规则为导向的监管局限，通过多模态医疗大模型构建“监管数字人”，以真实医生视角对诊疗行为的真实性、必要性和合理性进行全方位、全阶段综合监管，达到管好医生手中笔、规范医疗服务行为，提升医疗服务质量、保障医保基金高质量运行的目的。</w:t>
      </w:r>
    </w:p>
    <w:p>
      <w:pPr>
        <w:ind w:firstLine="640" w:firstLineChars="200"/>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在演讲的结尾，Andrew Zuo讲到，科技创新促进产业升级，大模型当前正处于商业应用的探索阶段，它是一个生态系统，需要产业、高校、服务平台等层面的深度融合。智慧眼将积极与学术界、产业界加强合作交流，带来更多有价值、有意义的成果，持续为健康中国的发展注入新的活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8E6930"/>
    <w:multiLevelType w:val="multilevel"/>
    <w:tmpl w:val="608E6930"/>
    <w:lvl w:ilvl="0" w:tentative="0">
      <w:start w:val="1"/>
      <w:numFmt w:val="chineseCountingThousand"/>
      <w:lvlText w:val="%1、"/>
      <w:lvlJc w:val="left"/>
      <w:pPr>
        <w:ind w:left="1425" w:hanging="432"/>
      </w:pPr>
      <w:rPr>
        <w:rFonts w:hint="default"/>
        <w:sz w:val="32"/>
        <w:szCs w:val="32"/>
      </w:rPr>
    </w:lvl>
    <w:lvl w:ilvl="1" w:tentative="0">
      <w:start w:val="1"/>
      <w:numFmt w:val="chineseCountingThousand"/>
      <w:lvlText w:val="(%2)"/>
      <w:lvlJc w:val="left"/>
      <w:pPr>
        <w:ind w:left="576" w:hanging="576"/>
      </w:pPr>
      <w:rPr>
        <w:rFonts w:hint="default"/>
      </w:rPr>
    </w:lvl>
    <w:lvl w:ilvl="2" w:tentative="0">
      <w:start w:val="1"/>
      <w:numFmt w:val="decimal"/>
      <w:lvlText w:val="%3."/>
      <w:lvlJc w:val="left"/>
      <w:pPr>
        <w:ind w:left="720" w:hanging="720"/>
      </w:pPr>
      <w:rPr>
        <w:rFonts w:hint="default"/>
        <w:color w:val="auto"/>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2" w:hanging="1152"/>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hYjI1Y2VmZTI4MDhmOWFjOGZlMGM2MzM1YzdiMWMifQ=="/>
  </w:docVars>
  <w:rsids>
    <w:rsidRoot w:val="064078A3"/>
    <w:rsid w:val="00056D12"/>
    <w:rsid w:val="000F64A0"/>
    <w:rsid w:val="00181309"/>
    <w:rsid w:val="00193387"/>
    <w:rsid w:val="007D1360"/>
    <w:rsid w:val="00AA0316"/>
    <w:rsid w:val="00BE0EF3"/>
    <w:rsid w:val="00E011A7"/>
    <w:rsid w:val="00EB5305"/>
    <w:rsid w:val="00EE6134"/>
    <w:rsid w:val="05C23FF7"/>
    <w:rsid w:val="064078A3"/>
    <w:rsid w:val="24AB13BF"/>
    <w:rsid w:val="33525999"/>
    <w:rsid w:val="3595769A"/>
    <w:rsid w:val="38BF6852"/>
    <w:rsid w:val="3ED93797"/>
    <w:rsid w:val="4DB04E83"/>
    <w:rsid w:val="4F6E725F"/>
    <w:rsid w:val="57D165DD"/>
    <w:rsid w:val="61B92FFD"/>
    <w:rsid w:val="65373830"/>
    <w:rsid w:val="71384D7B"/>
    <w:rsid w:val="7BFE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toc 1"/>
    <w:basedOn w:val="1"/>
    <w:next w:val="1"/>
    <w:uiPriority w:val="0"/>
  </w:style>
  <w:style w:type="paragraph" w:styleId="4">
    <w:name w:val="toc 2"/>
    <w:basedOn w:val="1"/>
    <w:next w:val="1"/>
    <w:qFormat/>
    <w:uiPriority w:val="0"/>
    <w:pPr>
      <w:ind w:left="420" w:leftChars="200"/>
    </w:pPr>
  </w:style>
  <w:style w:type="paragraph" w:customStyle="1" w:styleId="7">
    <w:name w:val="WPSOffice手动目录 1"/>
    <w:qFormat/>
    <w:uiPriority w:val="0"/>
    <w:rPr>
      <w:rFonts w:asciiTheme="minorHAnsi" w:hAnsiTheme="minorHAnsi" w:eastAsiaTheme="minorEastAsia" w:cstheme="minorBidi"/>
      <w:lang w:val="en-US" w:eastAsia="zh-CN" w:bidi="ar-SA"/>
    </w:rPr>
  </w:style>
  <w:style w:type="paragraph" w:customStyle="1" w:styleId="8">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9">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2236</Words>
  <Characters>12751</Characters>
  <Lines>106</Lines>
  <Paragraphs>29</Paragraphs>
  <TotalTime>1</TotalTime>
  <ScaleCrop>false</ScaleCrop>
  <LinksUpToDate>false</LinksUpToDate>
  <CharactersWithSpaces>14958</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2023-11-03T00:44:00Z</dcterms:created>
  <dc:creator>CSIG办公室</dc:creator>
  <cp:lastModifiedBy>CSIG办公室</cp:lastModifiedBy>
  <cp:lastPrinted>2023-11-06T09:26:00Z</cp:lastPrinted>
  <dcterms:modified xsi:type="dcterms:W3CDTF">2023-11-21T01:42:20Z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A84D1E870E1E41B3B167340D03FD1AB6_13</vt:lpwstr>
  </property>
</Properties>
</file>