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color w:val="auto"/>
          <w:sz w:val="36"/>
          <w:szCs w:val="36"/>
          <w:lang w:val="en-US" w:eastAsia="zh-CN"/>
        </w:rPr>
      </w:pPr>
      <w:r>
        <w:rPr>
          <w:rFonts w:hint="eastAsia"/>
          <w:b/>
          <w:color w:val="auto"/>
          <w:sz w:val="36"/>
          <w:szCs w:val="36"/>
          <w:lang w:val="en-US" w:eastAsia="zh-CN"/>
        </w:rPr>
        <w:t>中国登山协会 中国体育科学学会团体标准</w:t>
      </w:r>
    </w:p>
    <w:p>
      <w:pPr>
        <w:ind w:left="0" w:leftChars="0" w:firstLine="0" w:firstLineChars="0"/>
        <w:jc w:val="center"/>
        <w:rPr>
          <w:b/>
          <w:color w:val="auto"/>
          <w:sz w:val="36"/>
          <w:szCs w:val="36"/>
        </w:rPr>
      </w:pPr>
      <w:r>
        <w:rPr>
          <w:rFonts w:hint="eastAsia"/>
          <w:b/>
          <w:color w:val="auto"/>
          <w:sz w:val="36"/>
          <w:szCs w:val="36"/>
        </w:rPr>
        <w:t>《青少年户外营地机构等级划分及评定》编制说明</w:t>
      </w:r>
    </w:p>
    <w:p>
      <w:pPr>
        <w:jc w:val="center"/>
        <w:rPr>
          <w:b/>
          <w:color w:val="auto"/>
          <w:sz w:val="36"/>
          <w:szCs w:val="36"/>
        </w:rPr>
      </w:pP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工作简况</w:t>
      </w:r>
    </w:p>
    <w:p>
      <w:pPr>
        <w:pStyle w:val="5"/>
        <w:numPr>
          <w:ilvl w:val="0"/>
          <w:numId w:val="2"/>
        </w:numPr>
        <w:shd w:val="clear" w:color="auto" w:fill="FFFFFF"/>
        <w:tabs>
          <w:tab w:val="left" w:pos="-248"/>
        </w:tabs>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任务来源、制定背景</w:t>
      </w:r>
    </w:p>
    <w:p>
      <w:pPr>
        <w:pStyle w:val="5"/>
        <w:numPr>
          <w:ilvl w:val="0"/>
          <w:numId w:val="3"/>
        </w:numPr>
        <w:shd w:val="clear" w:color="auto" w:fill="FFFFFF"/>
        <w:spacing w:beforeAutospacing="0" w:afterAutospacing="0"/>
        <w:ind w:left="0" w:firstLine="560" w:firstLineChars="200"/>
        <w:jc w:val="both"/>
        <w:rPr>
          <w:rFonts w:cs="宋体"/>
          <w:color w:val="auto"/>
          <w:kern w:val="2"/>
          <w:sz w:val="28"/>
          <w:szCs w:val="28"/>
          <w:shd w:val="clear" w:color="auto" w:fill="FFFFFF"/>
        </w:rPr>
      </w:pPr>
      <w:r>
        <w:rPr>
          <w:rFonts w:cs="宋体"/>
          <w:color w:val="auto"/>
          <w:kern w:val="2"/>
          <w:sz w:val="28"/>
          <w:szCs w:val="28"/>
          <w:shd w:val="clear" w:color="auto" w:fill="FFFFFF"/>
        </w:rPr>
        <w:t>2016</w:t>
      </w:r>
      <w:r>
        <w:rPr>
          <w:rFonts w:hint="eastAsia" w:cs="宋体"/>
          <w:color w:val="auto"/>
          <w:kern w:val="2"/>
          <w:sz w:val="28"/>
          <w:szCs w:val="28"/>
          <w:shd w:val="clear" w:color="auto" w:fill="FFFFFF"/>
        </w:rPr>
        <w:t>年，受国家体育总局青少司委托，中国登山协会启动了《全国青少年户外体育活动营地等级评定办法及细则》的编制工作。2</w:t>
      </w:r>
      <w:r>
        <w:rPr>
          <w:rFonts w:cs="宋体"/>
          <w:color w:val="auto"/>
          <w:kern w:val="2"/>
          <w:sz w:val="28"/>
          <w:szCs w:val="28"/>
          <w:shd w:val="clear" w:color="auto" w:fill="FFFFFF"/>
        </w:rPr>
        <w:t>019</w:t>
      </w:r>
      <w:r>
        <w:rPr>
          <w:rFonts w:hint="eastAsia" w:cs="宋体"/>
          <w:color w:val="auto"/>
          <w:kern w:val="2"/>
          <w:sz w:val="28"/>
          <w:szCs w:val="28"/>
          <w:shd w:val="clear" w:color="auto" w:fill="FFFFFF"/>
        </w:rPr>
        <w:t>年完成了征求意见稿的编制并在全国6个省市开展了测评工作。后由于新冠疫情等原因，此项工作暂停了3年，行业也发生了巨大变化，原有文件在内容设定、评定流程等方面都需要大幅调整，并根据行业发展现状重新编制。</w:t>
      </w:r>
    </w:p>
    <w:p>
      <w:pPr>
        <w:pStyle w:val="5"/>
        <w:numPr>
          <w:ilvl w:val="0"/>
          <w:numId w:val="3"/>
        </w:numPr>
        <w:shd w:val="clear" w:color="auto" w:fill="FFFFFF"/>
        <w:spacing w:beforeAutospacing="0" w:afterAutospacing="0"/>
        <w:ind w:left="0" w:firstLine="560" w:firstLineChars="200"/>
        <w:jc w:val="both"/>
        <w:rPr>
          <w:rFonts w:cs="宋体"/>
          <w:color w:val="auto"/>
          <w:kern w:val="2"/>
          <w:sz w:val="28"/>
          <w:szCs w:val="28"/>
          <w:shd w:val="clear" w:color="auto" w:fill="FFFFFF"/>
        </w:rPr>
      </w:pPr>
      <w:r>
        <w:rPr>
          <w:rFonts w:hint="eastAsia" w:cs="宋体"/>
          <w:color w:val="auto"/>
          <w:kern w:val="2"/>
          <w:sz w:val="28"/>
          <w:szCs w:val="28"/>
          <w:shd w:val="clear" w:color="auto" w:fill="FFFFFF"/>
        </w:rPr>
        <w:t>为贯彻落实《“十四五”体育发展规划》《户外运动产业发展规划（2022-2025年）》等文件要求，秉承“服务、引导、规范”的工作方针，制订《青少年户外营地机构等级划分及评定》团体标准计划，以规范全国青少年户外营地</w:t>
      </w:r>
      <w:r>
        <w:rPr>
          <w:rFonts w:hint="eastAsia" w:cs="宋体"/>
          <w:color w:val="auto"/>
          <w:kern w:val="2"/>
          <w:sz w:val="28"/>
          <w:szCs w:val="28"/>
          <w:shd w:val="clear" w:color="auto" w:fill="FFFFFF"/>
          <w:lang w:val="en-US" w:eastAsia="zh-CN"/>
        </w:rPr>
        <w:t>机构</w:t>
      </w:r>
      <w:r>
        <w:rPr>
          <w:rFonts w:hint="eastAsia" w:cs="宋体"/>
          <w:color w:val="auto"/>
          <w:kern w:val="2"/>
          <w:sz w:val="28"/>
          <w:szCs w:val="28"/>
          <w:shd w:val="clear" w:color="auto" w:fill="FFFFFF"/>
        </w:rPr>
        <w:t>的建设和运营，促进青少年健康成长，推动青少年户外运动全面高质量发展。</w:t>
      </w:r>
    </w:p>
    <w:p>
      <w:pPr>
        <w:pStyle w:val="5"/>
        <w:numPr>
          <w:ilvl w:val="0"/>
          <w:numId w:val="3"/>
        </w:numPr>
        <w:shd w:val="clear" w:color="auto" w:fill="FFFFFF"/>
        <w:spacing w:beforeAutospacing="0" w:afterAutospacing="0"/>
        <w:ind w:left="0" w:firstLine="560" w:firstLineChars="200"/>
        <w:jc w:val="both"/>
        <w:rPr>
          <w:rFonts w:cs="宋体"/>
          <w:color w:val="auto"/>
          <w:kern w:val="2"/>
          <w:sz w:val="28"/>
          <w:szCs w:val="28"/>
          <w:shd w:val="clear" w:color="auto" w:fill="FFFFFF"/>
        </w:rPr>
      </w:pPr>
      <w:r>
        <w:rPr>
          <w:rFonts w:hint="eastAsia" w:cs="宋体"/>
          <w:color w:val="auto"/>
          <w:kern w:val="2"/>
          <w:sz w:val="28"/>
          <w:szCs w:val="28"/>
          <w:shd w:val="clear" w:color="auto" w:fill="FFFFFF"/>
        </w:rPr>
        <w:t>《青少年户外营地机构等级划分及评定》在中国体育科学学会团体标准制定计划中列入学会团体标准制定计划，项目编号为CSSS-2023-027。</w:t>
      </w:r>
    </w:p>
    <w:p>
      <w:pPr>
        <w:pStyle w:val="5"/>
        <w:numPr>
          <w:ilvl w:val="0"/>
          <w:numId w:val="2"/>
        </w:numPr>
        <w:shd w:val="clear" w:color="auto" w:fill="FFFFFF"/>
        <w:tabs>
          <w:tab w:val="left" w:pos="-248"/>
        </w:tabs>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起草人员及其所在单位</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本标准的起草单位为：国家体育总局登山运动管理中心、国家体育总局体育科学研究所、中国登山协会、中国地质大学（武汉）体育学院等。</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本标准的主要起草人为：丁祥华、赵佳明、陈岳峰、黄希发、杨玮、洪扬、李元、张毅恒、何丽娜、汪俊杰、吴言、李影、刘治、张莹、侯犇、武华亮等。</w:t>
      </w:r>
    </w:p>
    <w:p>
      <w:pPr>
        <w:pStyle w:val="5"/>
        <w:numPr>
          <w:ilvl w:val="0"/>
          <w:numId w:val="2"/>
        </w:numPr>
        <w:shd w:val="clear" w:color="auto" w:fill="FFFFFF"/>
        <w:tabs>
          <w:tab w:val="left" w:pos="-248"/>
        </w:tabs>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主要工作过程</w:t>
      </w:r>
    </w:p>
    <w:p>
      <w:pPr>
        <w:numPr>
          <w:ilvl w:val="0"/>
          <w:numId w:val="4"/>
        </w:numPr>
        <w:ind w:firstLine="560" w:firstLineChars="200"/>
        <w:jc w:val="both"/>
        <w:rPr>
          <w:color w:val="auto"/>
          <w:sz w:val="28"/>
          <w:szCs w:val="28"/>
        </w:rPr>
      </w:pPr>
      <w:r>
        <w:rPr>
          <w:rFonts w:hint="eastAsia"/>
          <w:color w:val="auto"/>
          <w:sz w:val="28"/>
          <w:szCs w:val="28"/>
        </w:rPr>
        <w:t>预研阶段</w:t>
      </w:r>
    </w:p>
    <w:p>
      <w:pPr>
        <w:ind w:firstLine="560"/>
        <w:jc w:val="both"/>
        <w:rPr>
          <w:color w:val="auto"/>
          <w:sz w:val="28"/>
          <w:szCs w:val="28"/>
        </w:rPr>
      </w:pPr>
      <w:r>
        <w:rPr>
          <w:rFonts w:hint="eastAsia"/>
          <w:color w:val="auto"/>
          <w:sz w:val="28"/>
          <w:szCs w:val="28"/>
        </w:rPr>
        <w:t>首先，于2019年启动了等级标准起草的筹备工作，并在北京、福州、贵州等开展了预调研。2023年4月正式成立标准起草组。起草单位选拔了一批理论基础强、实践经历丰富的人员成立标准起草组，并拟定工作计划和组员任务划分。起草组通过广泛收集国内政策文件、相关报道、学术文献等资料，明晰了标准制定背景和相关概念，以及我国青少年户外营地机构的发展情况，为标准编制提供了理论依据和必要性说明。</w:t>
      </w:r>
    </w:p>
    <w:p>
      <w:pPr>
        <w:pStyle w:val="5"/>
        <w:shd w:val="clear" w:color="auto" w:fill="FFFFFF"/>
        <w:ind w:firstLine="560" w:firstLineChars="200"/>
        <w:jc w:val="both"/>
        <w:rPr>
          <w:rFonts w:hint="eastAsia" w:ascii="宋体" w:hAnsi="宋体" w:eastAsia="宋体" w:cs="宋体"/>
          <w:color w:val="auto"/>
          <w:sz w:val="28"/>
          <w:szCs w:val="28"/>
          <w:shd w:val="clear" w:color="auto" w:fill="FFFFFF"/>
        </w:rPr>
      </w:pPr>
      <w:r>
        <w:rPr>
          <w:rFonts w:hint="eastAsia"/>
          <w:color w:val="auto"/>
          <w:sz w:val="28"/>
          <w:szCs w:val="28"/>
        </w:rPr>
        <w:t>其次，于2023年4月-6月开展行业调研工作。起草组选择了一批具有较好口碑和</w:t>
      </w:r>
      <w:r>
        <w:rPr>
          <w:rFonts w:hint="eastAsia"/>
          <w:color w:val="auto"/>
          <w:sz w:val="28"/>
          <w:szCs w:val="28"/>
          <w:lang w:val="en-US" w:eastAsia="zh-CN"/>
        </w:rPr>
        <w:t>较大</w:t>
      </w:r>
      <w:r>
        <w:rPr>
          <w:rFonts w:hint="eastAsia"/>
          <w:color w:val="auto"/>
          <w:sz w:val="28"/>
          <w:szCs w:val="28"/>
        </w:rPr>
        <w:t>行业影响力的青少年户外营地机构进行实地调研，通过与其管理层及其他工作人员沟通交流和亲身参与营地活动等形式，对各青少年户外营地机构的规章制度、设施设备、员工管理、产品与服务、社会影响力等方面进行了全方位的深入了解，找出了当前阻碍青少年户外营地机构发展的现实问题，并据此形成了调研报告，完成了标准草案</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lang w:val="en-US" w:eastAsia="zh-CN"/>
        </w:rPr>
        <w:t>立项申报书</w:t>
      </w:r>
      <w:r>
        <w:rPr>
          <w:rFonts w:hint="eastAsia" w:cs="宋体"/>
          <w:color w:val="auto"/>
          <w:sz w:val="28"/>
          <w:szCs w:val="28"/>
          <w:shd w:val="clear" w:color="auto" w:fill="FFFFFF"/>
          <w:lang w:eastAsia="zh-CN"/>
        </w:rPr>
        <w:t>。</w:t>
      </w:r>
    </w:p>
    <w:p>
      <w:pPr>
        <w:widowControl/>
        <w:numPr>
          <w:ilvl w:val="0"/>
          <w:numId w:val="4"/>
        </w:numPr>
        <w:shd w:val="clear" w:color="auto" w:fill="FFFFFF"/>
        <w:spacing w:beforeAutospacing="0" w:afterAutospacing="0"/>
        <w:ind w:firstLine="560" w:firstLineChars="200"/>
        <w:jc w:val="both"/>
        <w:rPr>
          <w:rFonts w:ascii="宋体" w:hAnsi="宋体" w:eastAsia="宋体" w:cs="宋体"/>
          <w:color w:val="auto"/>
          <w:sz w:val="28"/>
          <w:szCs w:val="28"/>
          <w:shd w:val="clear" w:color="auto" w:fill="FFFFFF"/>
        </w:rPr>
      </w:pPr>
      <w:r>
        <w:rPr>
          <w:rFonts w:hint="eastAsia" w:ascii="宋体" w:hAnsi="宋体" w:eastAsia="宋体" w:cs="宋体"/>
          <w:color w:val="auto"/>
          <w:sz w:val="28"/>
          <w:szCs w:val="28"/>
          <w:lang w:val="en-US" w:eastAsia="zh-CN"/>
        </w:rPr>
        <w:t>立项阶段</w:t>
      </w:r>
    </w:p>
    <w:p>
      <w:pPr>
        <w:numPr>
          <w:ilvl w:val="0"/>
          <w:numId w:val="0"/>
        </w:numPr>
        <w:ind w:firstLine="560" w:firstLineChars="200"/>
        <w:jc w:val="both"/>
        <w:rPr>
          <w:color w:val="auto"/>
          <w:sz w:val="28"/>
          <w:szCs w:val="28"/>
        </w:rPr>
      </w:pPr>
      <w:r>
        <w:rPr>
          <w:rFonts w:hint="eastAsia" w:cs="黑体" w:asciiTheme="minorEastAsia" w:hAnsiTheme="minorEastAsia"/>
          <w:color w:val="auto"/>
          <w:sz w:val="28"/>
          <w:szCs w:val="28"/>
          <w:highlight w:val="none"/>
          <w:shd w:val="clear" w:color="auto" w:fill="FFFFFF"/>
          <w:lang w:val="en-US" w:eastAsia="zh-CN"/>
        </w:rPr>
        <w:t>2023年4月，起草组向中国体育科学学会标准化工作委员会提交《</w:t>
      </w:r>
      <w:r>
        <w:rPr>
          <w:rFonts w:hint="eastAsia" w:cs="黑体" w:asciiTheme="minorEastAsia" w:hAnsiTheme="minorEastAsia" w:eastAsiaTheme="minorEastAsia"/>
          <w:i w:val="0"/>
          <w:iCs w:val="0"/>
          <w:caps w:val="0"/>
          <w:color w:val="auto"/>
          <w:spacing w:val="0"/>
          <w:sz w:val="28"/>
          <w:szCs w:val="28"/>
          <w:highlight w:val="none"/>
          <w:shd w:val="clear" w:color="auto" w:fill="FFFFFF"/>
        </w:rPr>
        <w:t>青少年户外营地</w:t>
      </w:r>
      <w:r>
        <w:rPr>
          <w:rFonts w:hint="eastAsia" w:cs="黑体" w:asciiTheme="minorEastAsia" w:hAnsiTheme="minorEastAsia" w:eastAsiaTheme="minorEastAsia"/>
          <w:i w:val="0"/>
          <w:iCs w:val="0"/>
          <w:caps w:val="0"/>
          <w:color w:val="auto"/>
          <w:spacing w:val="0"/>
          <w:sz w:val="28"/>
          <w:szCs w:val="28"/>
          <w:highlight w:val="none"/>
          <w:shd w:val="clear" w:color="auto" w:fill="FFFFFF"/>
          <w:lang w:val="en-US" w:eastAsia="zh-CN"/>
        </w:rPr>
        <w:t>机构</w:t>
      </w:r>
      <w:r>
        <w:rPr>
          <w:rFonts w:hint="eastAsia" w:cs="黑体" w:asciiTheme="minorEastAsia" w:hAnsiTheme="minorEastAsia" w:eastAsiaTheme="minorEastAsia"/>
          <w:i w:val="0"/>
          <w:iCs w:val="0"/>
          <w:caps w:val="0"/>
          <w:color w:val="auto"/>
          <w:spacing w:val="0"/>
          <w:sz w:val="28"/>
          <w:szCs w:val="28"/>
          <w:highlight w:val="none"/>
          <w:shd w:val="clear" w:color="auto" w:fill="FFFFFF"/>
        </w:rPr>
        <w:t>等级划分及评定</w:t>
      </w:r>
      <w:r>
        <w:rPr>
          <w:rFonts w:hint="eastAsia" w:cs="黑体" w:asciiTheme="minorEastAsia" w:hAnsiTheme="minorEastAsia"/>
          <w:color w:val="auto"/>
          <w:sz w:val="28"/>
          <w:szCs w:val="28"/>
          <w:highlight w:val="none"/>
          <w:shd w:val="clear" w:color="auto" w:fill="FFFFFF"/>
          <w:lang w:val="en-US" w:eastAsia="zh-CN"/>
        </w:rPr>
        <w:t>》的立项材料，2023年5月24日，中国体育科学学会发布标准立项通知，标准计划编号为</w:t>
      </w:r>
      <w:r>
        <w:rPr>
          <w:rFonts w:hint="eastAsia" w:cs="黑体" w:asciiTheme="minorEastAsia" w:hAnsiTheme="minorEastAsia" w:eastAsiaTheme="minorEastAsia"/>
          <w:i w:val="0"/>
          <w:iCs w:val="0"/>
          <w:caps w:val="0"/>
          <w:color w:val="auto"/>
          <w:spacing w:val="0"/>
          <w:sz w:val="28"/>
          <w:szCs w:val="28"/>
          <w:highlight w:val="none"/>
          <w:shd w:val="clear" w:color="auto" w:fill="FFFFFF"/>
        </w:rPr>
        <w:t>CSSS-2023-02</w:t>
      </w:r>
      <w:r>
        <w:rPr>
          <w:rFonts w:hint="eastAsia" w:cs="黑体" w:asciiTheme="minorEastAsia" w:hAnsiTheme="minorEastAsia"/>
          <w:i w:val="0"/>
          <w:iCs w:val="0"/>
          <w:caps w:val="0"/>
          <w:color w:val="auto"/>
          <w:spacing w:val="0"/>
          <w:sz w:val="28"/>
          <w:szCs w:val="28"/>
          <w:highlight w:val="none"/>
          <w:shd w:val="clear" w:color="auto" w:fill="FFFFFF"/>
          <w:lang w:val="en-US" w:eastAsia="zh-CN"/>
        </w:rPr>
        <w:t>8</w:t>
      </w:r>
      <w:r>
        <w:rPr>
          <w:rFonts w:hint="eastAsia" w:cs="黑体" w:asciiTheme="minorEastAsia" w:hAnsiTheme="minorEastAsia"/>
          <w:i w:val="0"/>
          <w:iCs w:val="0"/>
          <w:caps w:val="0"/>
          <w:color w:val="auto"/>
          <w:spacing w:val="0"/>
          <w:sz w:val="28"/>
          <w:szCs w:val="28"/>
          <w:highlight w:val="none"/>
          <w:shd w:val="clear" w:color="auto" w:fill="FFFFFF"/>
          <w:lang w:eastAsia="zh-CN"/>
        </w:rPr>
        <w:t>。</w:t>
      </w:r>
    </w:p>
    <w:p>
      <w:pPr>
        <w:numPr>
          <w:ilvl w:val="0"/>
          <w:numId w:val="4"/>
        </w:numPr>
        <w:ind w:firstLine="560" w:firstLineChars="200"/>
        <w:jc w:val="both"/>
        <w:rPr>
          <w:color w:val="auto"/>
          <w:sz w:val="28"/>
          <w:szCs w:val="28"/>
        </w:rPr>
      </w:pPr>
      <w:r>
        <w:rPr>
          <w:rFonts w:hint="eastAsia"/>
          <w:color w:val="auto"/>
          <w:sz w:val="28"/>
          <w:szCs w:val="28"/>
        </w:rPr>
        <w:t>起草阶段</w:t>
      </w:r>
    </w:p>
    <w:p>
      <w:pPr>
        <w:ind w:firstLine="560" w:firstLineChars="200"/>
        <w:jc w:val="both"/>
        <w:rPr>
          <w:rFonts w:hint="eastAsia"/>
          <w:color w:val="auto"/>
          <w:sz w:val="28"/>
          <w:szCs w:val="28"/>
          <w:lang w:eastAsia="zh-CN"/>
        </w:rPr>
      </w:pPr>
      <w:r>
        <w:rPr>
          <w:rFonts w:hint="eastAsia"/>
          <w:color w:val="auto"/>
          <w:sz w:val="28"/>
          <w:szCs w:val="28"/>
        </w:rPr>
        <w:t>起草组结合GB/T 1.1—2020《标准化工作导则  第1部分：标准化文件的结构和起草规则》、《标准化文件的起草》书籍和新的调研资料对标准草案进行完善，并组织相关领域专家开展标准研讨会，对</w:t>
      </w:r>
      <w:r>
        <w:rPr>
          <w:rFonts w:hint="eastAsia"/>
          <w:color w:val="auto"/>
          <w:sz w:val="28"/>
          <w:szCs w:val="28"/>
          <w:lang w:val="en-US" w:eastAsia="zh-CN"/>
        </w:rPr>
        <w:t>标准</w:t>
      </w:r>
      <w:r>
        <w:rPr>
          <w:rFonts w:hint="eastAsia"/>
          <w:color w:val="auto"/>
          <w:sz w:val="28"/>
          <w:szCs w:val="28"/>
        </w:rPr>
        <w:t>草案中的具体内容及评分细则进行讨论，在获得专家团队意见基础上，进一步修改完善</w:t>
      </w:r>
      <w:r>
        <w:rPr>
          <w:rFonts w:hint="eastAsia"/>
          <w:color w:val="auto"/>
          <w:sz w:val="28"/>
          <w:szCs w:val="28"/>
          <w:lang w:val="en-US" w:eastAsia="zh-CN"/>
        </w:rPr>
        <w:t>标准</w:t>
      </w:r>
      <w:r>
        <w:rPr>
          <w:rFonts w:hint="eastAsia"/>
          <w:color w:val="auto"/>
          <w:sz w:val="28"/>
          <w:szCs w:val="28"/>
        </w:rPr>
        <w:t>草案，整个过程保持与中国登山协会的沟通交流</w:t>
      </w:r>
      <w:r>
        <w:rPr>
          <w:rFonts w:hint="eastAsia"/>
          <w:color w:val="auto"/>
          <w:sz w:val="28"/>
          <w:szCs w:val="28"/>
          <w:lang w:eastAsia="zh-CN"/>
        </w:rPr>
        <w:t>。</w:t>
      </w:r>
    </w:p>
    <w:p>
      <w:pPr>
        <w:ind w:firstLine="560" w:firstLineChars="200"/>
        <w:jc w:val="both"/>
        <w:rPr>
          <w:color w:val="auto"/>
          <w:sz w:val="28"/>
          <w:szCs w:val="28"/>
        </w:rPr>
      </w:pPr>
      <w:r>
        <w:rPr>
          <w:rFonts w:hint="eastAsia" w:ascii="宋体" w:hAnsi="宋体" w:eastAsia="宋体" w:cs="宋体"/>
          <w:color w:val="auto"/>
          <w:sz w:val="28"/>
          <w:szCs w:val="28"/>
          <w:lang w:val="en-US" w:eastAsia="zh-CN"/>
        </w:rPr>
        <w:t>在此基础上，</w:t>
      </w:r>
      <w:r>
        <w:rPr>
          <w:rFonts w:hint="eastAsia" w:ascii="宋体" w:hAnsi="宋体" w:eastAsia="宋体" w:cs="宋体"/>
          <w:color w:val="auto"/>
          <w:sz w:val="28"/>
          <w:szCs w:val="28"/>
          <w:shd w:val="clear" w:color="auto" w:fill="FFFFFF"/>
          <w:lang w:val="en-US" w:eastAsia="zh-CN"/>
        </w:rPr>
        <w:t>起草</w:t>
      </w:r>
      <w:r>
        <w:rPr>
          <w:rFonts w:hint="eastAsia" w:ascii="宋体" w:hAnsi="宋体" w:eastAsia="宋体" w:cs="宋体"/>
          <w:color w:val="auto"/>
          <w:sz w:val="28"/>
          <w:szCs w:val="28"/>
          <w:shd w:val="clear" w:color="auto" w:fill="FFFFFF"/>
        </w:rPr>
        <w:t>组制定了详细的内部征求意见方案，通过线上和线下会议形式，组织了包括登山运动管理中心、中国登山协会、户外营地等各方工作人员在内的团队进行内部意见征求工作，将各方代表对</w:t>
      </w:r>
      <w:r>
        <w:rPr>
          <w:rFonts w:hint="eastAsia" w:ascii="宋体" w:hAnsi="宋体" w:eastAsia="宋体" w:cs="宋体"/>
          <w:color w:val="auto"/>
          <w:sz w:val="28"/>
          <w:szCs w:val="28"/>
          <w:shd w:val="clear" w:color="auto" w:fill="FFFFFF"/>
          <w:lang w:val="en-US" w:eastAsia="zh-CN"/>
        </w:rPr>
        <w:t>标准草案</w:t>
      </w:r>
      <w:r>
        <w:rPr>
          <w:rFonts w:hint="eastAsia" w:ascii="宋体" w:hAnsi="宋体" w:eastAsia="宋体" w:cs="宋体"/>
          <w:color w:val="auto"/>
          <w:sz w:val="28"/>
          <w:szCs w:val="28"/>
          <w:shd w:val="clear" w:color="auto" w:fill="FFFFFF"/>
        </w:rPr>
        <w:t>的建议进行收集整理，并据此对标准</w:t>
      </w:r>
      <w:r>
        <w:rPr>
          <w:rFonts w:hint="eastAsia" w:ascii="宋体" w:hAnsi="宋体" w:eastAsia="宋体" w:cs="宋体"/>
          <w:color w:val="auto"/>
          <w:sz w:val="28"/>
          <w:szCs w:val="28"/>
          <w:shd w:val="clear" w:color="auto" w:fill="FFFFFF"/>
          <w:lang w:val="en-US" w:eastAsia="zh-CN"/>
        </w:rPr>
        <w:t>草案</w:t>
      </w:r>
      <w:r>
        <w:rPr>
          <w:rFonts w:hint="eastAsia" w:ascii="宋体" w:hAnsi="宋体" w:eastAsia="宋体" w:cs="宋体"/>
          <w:color w:val="auto"/>
          <w:sz w:val="28"/>
          <w:szCs w:val="28"/>
          <w:shd w:val="clear" w:color="auto" w:fill="FFFFFF"/>
        </w:rPr>
        <w:t>进行</w:t>
      </w:r>
      <w:r>
        <w:rPr>
          <w:rFonts w:hint="eastAsia" w:ascii="宋体" w:hAnsi="宋体" w:eastAsia="宋体" w:cs="宋体"/>
          <w:color w:val="auto"/>
          <w:sz w:val="28"/>
          <w:szCs w:val="28"/>
          <w:shd w:val="clear" w:color="auto" w:fill="FFFFFF"/>
          <w:lang w:val="en-US" w:eastAsia="zh-CN"/>
        </w:rPr>
        <w:t>修改和</w:t>
      </w:r>
      <w:r>
        <w:rPr>
          <w:rFonts w:hint="eastAsia" w:ascii="宋体" w:hAnsi="宋体" w:eastAsia="宋体" w:cs="宋体"/>
          <w:color w:val="auto"/>
          <w:sz w:val="28"/>
          <w:szCs w:val="28"/>
          <w:shd w:val="clear" w:color="auto" w:fill="FFFFFF"/>
        </w:rPr>
        <w:t>完善，形成</w:t>
      </w:r>
      <w:r>
        <w:rPr>
          <w:rFonts w:hint="eastAsia" w:ascii="宋体" w:hAnsi="宋体" w:eastAsia="宋体" w:cs="宋体"/>
          <w:color w:val="auto"/>
          <w:sz w:val="28"/>
          <w:szCs w:val="28"/>
          <w:shd w:val="clear" w:color="auto" w:fill="FFFFFF"/>
          <w:lang w:val="en-US" w:eastAsia="zh-CN"/>
        </w:rPr>
        <w:t>标准</w:t>
      </w:r>
      <w:r>
        <w:rPr>
          <w:rFonts w:hint="eastAsia" w:ascii="宋体" w:hAnsi="宋体" w:eastAsia="宋体" w:cs="宋体"/>
          <w:color w:val="auto"/>
          <w:sz w:val="28"/>
          <w:szCs w:val="28"/>
          <w:shd w:val="clear" w:color="auto" w:fill="FFFFFF"/>
        </w:rPr>
        <w:t>征求意见稿。</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编制原则、主要内容及标准主要技术要求的依据（包括验证报告、统计数据等）及理由</w:t>
      </w:r>
    </w:p>
    <w:p>
      <w:pPr>
        <w:pStyle w:val="5"/>
        <w:numPr>
          <w:ilvl w:val="0"/>
          <w:numId w:val="5"/>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编制原则</w:t>
      </w:r>
    </w:p>
    <w:p>
      <w:pPr>
        <w:pStyle w:val="5"/>
        <w:shd w:val="clear" w:color="auto" w:fill="FFFFFF"/>
        <w:spacing w:beforeAutospacing="0" w:afterAutospacing="0"/>
        <w:ind w:firstLine="560" w:firstLineChars="200"/>
        <w:jc w:val="both"/>
        <w:rPr>
          <w:rFonts w:cs="宋体"/>
          <w:color w:val="auto"/>
          <w:sz w:val="28"/>
          <w:szCs w:val="28"/>
        </w:rPr>
      </w:pPr>
      <w:r>
        <w:rPr>
          <w:rFonts w:hint="eastAsia" w:cs="宋体"/>
          <w:color w:val="auto"/>
          <w:sz w:val="28"/>
          <w:szCs w:val="28"/>
        </w:rPr>
        <w:t>根据科学性、严谨性、前瞻性和适用性的基本原则编制本标准</w:t>
      </w:r>
      <w:r>
        <w:rPr>
          <w:rFonts w:hint="eastAsia" w:cs="宋体"/>
          <w:color w:val="auto"/>
          <w:sz w:val="28"/>
          <w:szCs w:val="28"/>
          <w:lang w:eastAsia="zh-CN"/>
        </w:rPr>
        <w:t>。</w:t>
      </w:r>
      <w:r>
        <w:rPr>
          <w:rFonts w:hint="eastAsia" w:cs="宋体"/>
          <w:color w:val="auto"/>
          <w:sz w:val="28"/>
          <w:szCs w:val="28"/>
        </w:rPr>
        <w:t>在科学性和严谨性方面，本标准的起草是以现有的研究报告、政策文件、学术文献和技术指导等为参考，结合专家团队的修改意见，多次丰富与完善基本内容。此外，本标准的编制符合GB/T 1.1—2020《标准化工作导则  第1部分：标准化文件的结构和起草规则》。在前瞻性方面，本标准结合国内外其他领域优秀标准编制指南，引入先进的标准版本和技术要求，顺应最新标准编制发展趋势，具有很强的前瞻性。在适用性方面，本标准在编制过程中多次进行实地调研和开展专家研讨会，采纳了国家体育总局登山运动管理中心、中国登山协会和诸多青少年户外营地机构等多方修改意见，努力保证评价指标和具体要求的全面性、科学性和普适性。</w:t>
      </w:r>
    </w:p>
    <w:p>
      <w:pPr>
        <w:pStyle w:val="5"/>
        <w:numPr>
          <w:ilvl w:val="0"/>
          <w:numId w:val="5"/>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标准的主要内容及主要技术要求的依据（包括验证报告、统计数据等）</w:t>
      </w:r>
    </w:p>
    <w:p>
      <w:pPr>
        <w:pStyle w:val="5"/>
        <w:numPr>
          <w:ilvl w:val="0"/>
          <w:numId w:val="6"/>
        </w:numPr>
        <w:shd w:val="clear" w:color="auto" w:fill="FFFFFF"/>
        <w:spacing w:beforeAutospacing="0" w:afterAutospacing="0"/>
        <w:ind w:left="420"/>
        <w:jc w:val="both"/>
        <w:rPr>
          <w:rFonts w:cs="宋体"/>
          <w:color w:val="auto"/>
          <w:sz w:val="28"/>
          <w:szCs w:val="28"/>
          <w:shd w:val="clear" w:color="auto" w:fill="FFFFFF"/>
        </w:rPr>
      </w:pPr>
      <w:r>
        <w:rPr>
          <w:rFonts w:hint="eastAsia" w:cs="宋体"/>
          <w:color w:val="auto"/>
          <w:sz w:val="28"/>
          <w:szCs w:val="28"/>
          <w:shd w:val="clear" w:color="auto" w:fill="FFFFFF"/>
        </w:rPr>
        <w:t>主要内容</w:t>
      </w:r>
    </w:p>
    <w:p>
      <w:pPr>
        <w:pStyle w:val="5"/>
        <w:numPr>
          <w:ilvl w:val="255"/>
          <w:numId w:val="0"/>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标准主要包括青少年户外营地机构的基本条件和等级评分内容和分值两个部分。等级评定总分为100分，包括规章制度建设19分，器材设备9分，员工管理26分，营地产品与服务26分，社会影响力20分。</w:t>
      </w:r>
    </w:p>
    <w:p>
      <w:pPr>
        <w:pStyle w:val="5"/>
        <w:numPr>
          <w:ilvl w:val="255"/>
          <w:numId w:val="0"/>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1.1范围</w:t>
      </w:r>
    </w:p>
    <w:p>
      <w:pPr>
        <w:pStyle w:val="5"/>
        <w:shd w:val="clear" w:color="auto" w:fill="FFFFFF"/>
        <w:spacing w:beforeAutospacing="0" w:afterAutospacing="0"/>
        <w:ind w:firstLine="560"/>
        <w:jc w:val="both"/>
        <w:rPr>
          <w:rFonts w:hint="eastAsia" w:cs="宋体"/>
          <w:color w:val="auto"/>
          <w:sz w:val="28"/>
          <w:szCs w:val="28"/>
          <w:shd w:val="clear" w:color="auto" w:fill="FFFFFF"/>
        </w:rPr>
      </w:pPr>
      <w:r>
        <w:rPr>
          <w:rFonts w:hint="eastAsia" w:cs="宋体"/>
          <w:color w:val="auto"/>
          <w:sz w:val="28"/>
          <w:szCs w:val="28"/>
          <w:shd w:val="clear" w:color="auto" w:fill="FFFFFF"/>
        </w:rPr>
        <w:t xml:space="preserve">本文件规定了青少年户外营地机构的等级划分与标志、基本要求、等级划分要求和等级评定。 </w:t>
      </w:r>
    </w:p>
    <w:p>
      <w:pPr>
        <w:pStyle w:val="5"/>
        <w:shd w:val="clear" w:color="auto" w:fill="FFFFFF"/>
        <w:spacing w:beforeAutospacing="0" w:afterAutospacing="0"/>
        <w:ind w:firstLine="560" w:firstLineChars="0"/>
        <w:jc w:val="both"/>
        <w:rPr>
          <w:rFonts w:cs="宋体"/>
          <w:color w:val="auto"/>
          <w:sz w:val="28"/>
          <w:szCs w:val="28"/>
          <w:shd w:val="clear" w:color="auto" w:fill="FFFFFF"/>
        </w:rPr>
      </w:pPr>
      <w:r>
        <w:rPr>
          <w:rFonts w:hint="eastAsia" w:cs="宋体"/>
          <w:color w:val="auto"/>
          <w:sz w:val="28"/>
          <w:szCs w:val="28"/>
          <w:shd w:val="clear" w:color="auto" w:fill="FFFFFF"/>
        </w:rPr>
        <w:t>本文件适用于青少年户外营地机构的等级划分与评定。</w:t>
      </w:r>
    </w:p>
    <w:p>
      <w:pPr>
        <w:pStyle w:val="5"/>
        <w:numPr>
          <w:ilvl w:val="255"/>
          <w:numId w:val="0"/>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1.2青少年户外营地机构等级划分及评定总则</w:t>
      </w:r>
    </w:p>
    <w:p>
      <w:pPr>
        <w:pStyle w:val="5"/>
        <w:shd w:val="clear" w:color="auto" w:fill="FFFFFF"/>
        <w:spacing w:beforeAutospacing="0" w:afterAutospacing="0"/>
        <w:ind w:firstLine="560"/>
        <w:jc w:val="both"/>
        <w:rPr>
          <w:rFonts w:cs="宋体"/>
          <w:color w:val="auto"/>
          <w:sz w:val="28"/>
          <w:szCs w:val="28"/>
          <w:shd w:val="clear" w:color="auto" w:fill="FFFFFF"/>
        </w:rPr>
      </w:pPr>
      <w:r>
        <w:rPr>
          <w:rFonts w:hint="eastAsia" w:cs="宋体"/>
          <w:color w:val="auto"/>
          <w:sz w:val="28"/>
          <w:szCs w:val="28"/>
          <w:shd w:val="clear" w:color="auto" w:fill="FFFFFF"/>
        </w:rPr>
        <w:t>通过广泛阅读和整理国内外青少年户外营地机构发展的相关政策，结合具有代表性的青少年户外营地机构实地调查，在青少年户外营地、标准制订领域专家团队的研讨会和座谈会的帮助下，明确青少年户外营地机构等级划分和评定总则。</w:t>
      </w:r>
    </w:p>
    <w:p>
      <w:pPr>
        <w:pStyle w:val="5"/>
        <w:numPr>
          <w:ilvl w:val="255"/>
          <w:numId w:val="0"/>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1.3各等级青少年户外营地机构基本要求</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基本要求包括统一要求和各等级要求，统一要求是参与评定的最基本要求，需要所有户外营地机构达到的最基本条件，各等级要求是不同等级青少年户外营地机构采用对应的评定办法。</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统一要求：</w:t>
      </w:r>
      <w:bookmarkStart w:id="0" w:name="_Toc148988283"/>
      <w:bookmarkStart w:id="1" w:name="_Toc805190014"/>
      <w:bookmarkStart w:id="2" w:name="_Toc1491055327"/>
      <w:r>
        <w:rPr>
          <w:rFonts w:hint="eastAsia" w:cs="宋体"/>
          <w:color w:val="auto"/>
          <w:sz w:val="28"/>
          <w:szCs w:val="28"/>
          <w:shd w:val="clear" w:color="auto" w:fill="FFFFFF"/>
        </w:rPr>
        <w:t>青少年户外营地机构应经工商行政管理部门登记注册成立，具备独立法人资质；</w:t>
      </w:r>
      <w:bookmarkEnd w:id="0"/>
      <w:bookmarkEnd w:id="1"/>
      <w:bookmarkEnd w:id="2"/>
      <w:r>
        <w:rPr>
          <w:rFonts w:cs="宋体"/>
          <w:color w:val="auto"/>
          <w:sz w:val="28"/>
          <w:szCs w:val="28"/>
          <w:shd w:val="clear" w:color="auto" w:fill="FFFFFF"/>
        </w:rPr>
        <w:t>应在中华人民共和国境内正式运营一年以上</w:t>
      </w:r>
      <w:r>
        <w:rPr>
          <w:rFonts w:hint="eastAsia" w:cs="宋体"/>
          <w:color w:val="auto"/>
          <w:sz w:val="28"/>
          <w:szCs w:val="28"/>
          <w:shd w:val="clear" w:color="auto" w:fill="FFFFFF"/>
        </w:rPr>
        <w:t>；</w:t>
      </w:r>
      <w:r>
        <w:rPr>
          <w:rFonts w:cs="宋体"/>
          <w:color w:val="auto"/>
          <w:sz w:val="28"/>
          <w:szCs w:val="28"/>
          <w:shd w:val="clear" w:color="auto" w:fill="FFFFFF"/>
        </w:rPr>
        <w:t>应有明确的安全防控措施，有数字化的行程轨迹管理，三年内无重大质量投诉记录、不良诚信记录、经济纠纷及重大安全责任事故</w:t>
      </w:r>
      <w:r>
        <w:rPr>
          <w:rFonts w:hint="eastAsia" w:cs="宋体"/>
          <w:color w:val="auto"/>
          <w:sz w:val="28"/>
          <w:szCs w:val="28"/>
          <w:shd w:val="clear" w:color="auto" w:fill="FFFFFF"/>
        </w:rPr>
        <w:t>；</w:t>
      </w:r>
      <w:r>
        <w:rPr>
          <w:rFonts w:cs="宋体"/>
          <w:color w:val="auto"/>
          <w:sz w:val="28"/>
          <w:szCs w:val="28"/>
          <w:shd w:val="clear" w:color="auto" w:fill="FFFFFF"/>
        </w:rPr>
        <w:t>应具备户外运动、野外生存、自然教育、国防教育等营地活动</w:t>
      </w:r>
      <w:r>
        <w:rPr>
          <w:rFonts w:hint="eastAsia" w:cs="宋体"/>
          <w:color w:val="auto"/>
          <w:sz w:val="28"/>
          <w:szCs w:val="28"/>
          <w:shd w:val="clear" w:color="auto" w:fill="FFFFFF"/>
        </w:rPr>
        <w:t>组织与策划能力</w:t>
      </w:r>
      <w:r>
        <w:rPr>
          <w:rFonts w:cs="宋体"/>
          <w:color w:val="auto"/>
          <w:sz w:val="28"/>
          <w:szCs w:val="28"/>
          <w:shd w:val="clear" w:color="auto" w:fill="FFFFFF"/>
        </w:rPr>
        <w:t>和开展活动相应的设施及服务</w:t>
      </w:r>
      <w:r>
        <w:rPr>
          <w:rFonts w:hint="eastAsia" w:cs="宋体"/>
          <w:color w:val="auto"/>
          <w:sz w:val="28"/>
          <w:szCs w:val="28"/>
          <w:shd w:val="clear" w:color="auto" w:fill="FFFFFF"/>
        </w:rPr>
        <w:t>；应具有完善的内部管理制度、流程和规范；对营地指导员、营地主任等工作人员有专门的行为规范制度与要求；应有健全的组织管理机构，应有固定的办公场所。</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规章制度：</w:t>
      </w:r>
      <w:r>
        <w:rPr>
          <w:rFonts w:cs="宋体"/>
          <w:color w:val="auto"/>
          <w:sz w:val="28"/>
          <w:szCs w:val="28"/>
          <w:shd w:val="clear" w:color="auto" w:fill="FFFFFF"/>
        </w:rPr>
        <w:t>青少年户外营地机构应具有完善的内部管理制度、流程和规范；对专职营地指导员、兼职营地指导员、营地主任等工作人员有专门的行为规范制度与要求</w:t>
      </w:r>
      <w:r>
        <w:rPr>
          <w:rFonts w:hint="eastAsia" w:cs="宋体"/>
          <w:color w:val="auto"/>
          <w:sz w:val="28"/>
          <w:szCs w:val="28"/>
          <w:shd w:val="clear" w:color="auto" w:fill="FFFFFF"/>
        </w:rPr>
        <w:t>。</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不同等级</w:t>
      </w:r>
      <w:r>
        <w:rPr>
          <w:rFonts w:cs="宋体"/>
          <w:color w:val="auto"/>
          <w:sz w:val="28"/>
          <w:szCs w:val="28"/>
          <w:shd w:val="clear" w:color="auto" w:fill="FFFFFF"/>
        </w:rPr>
        <w:t>青少年户外营地机构</w:t>
      </w:r>
      <w:r>
        <w:rPr>
          <w:rFonts w:hint="eastAsia" w:cs="宋体"/>
          <w:color w:val="auto"/>
          <w:sz w:val="28"/>
          <w:szCs w:val="28"/>
          <w:shd w:val="clear" w:color="auto" w:fill="FFFFFF"/>
        </w:rPr>
        <w:t>应具备相应固定的经营及办公场所、注册资金、缴纳社保员工总数、持证专职营地指导员人数和年承接青少年活动人次。</w:t>
      </w:r>
    </w:p>
    <w:p>
      <w:pPr>
        <w:pStyle w:val="5"/>
        <w:shd w:val="clear" w:color="auto" w:fill="FFFFFF"/>
        <w:spacing w:beforeAutospacing="0" w:afterAutospacing="0"/>
        <w:ind w:left="560"/>
        <w:jc w:val="both"/>
        <w:rPr>
          <w:rFonts w:cs="宋体"/>
          <w:color w:val="auto"/>
          <w:sz w:val="28"/>
          <w:szCs w:val="28"/>
          <w:shd w:val="clear" w:color="auto" w:fill="FFFFFF"/>
        </w:rPr>
      </w:pPr>
      <w:r>
        <w:rPr>
          <w:rFonts w:hint="eastAsia" w:cs="宋体"/>
          <w:color w:val="auto"/>
          <w:sz w:val="28"/>
          <w:szCs w:val="28"/>
          <w:shd w:val="clear" w:color="auto" w:fill="FFFFFF"/>
        </w:rPr>
        <w:t>1.4青少年户外营地机构等级评定</w:t>
      </w:r>
    </w:p>
    <w:p>
      <w:pPr>
        <w:pStyle w:val="5"/>
        <w:numPr>
          <w:ilvl w:val="255"/>
          <w:numId w:val="0"/>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青少年户外营地机构等级评</w:t>
      </w:r>
      <w:r>
        <w:rPr>
          <w:rFonts w:cs="宋体"/>
          <w:color w:val="auto"/>
          <w:sz w:val="28"/>
          <w:szCs w:val="28"/>
          <w:shd w:val="clear" w:color="auto" w:fill="FFFFFF"/>
        </w:rPr>
        <w:t>分内容</w:t>
      </w:r>
      <w:r>
        <w:rPr>
          <w:rFonts w:hint="eastAsia" w:cs="宋体"/>
          <w:color w:val="auto"/>
          <w:sz w:val="28"/>
          <w:szCs w:val="28"/>
          <w:shd w:val="clear" w:color="auto" w:fill="FFFFFF"/>
        </w:rPr>
        <w:t>定包括评定原则、流程、人员和方法。评定内容包括规章制度建设</w:t>
      </w:r>
      <w:r>
        <w:rPr>
          <w:rFonts w:cs="宋体"/>
          <w:color w:val="auto"/>
          <w:sz w:val="28"/>
          <w:szCs w:val="28"/>
          <w:shd w:val="clear" w:color="auto" w:fill="FFFFFF"/>
        </w:rPr>
        <w:t>19</w:t>
      </w:r>
      <w:r>
        <w:rPr>
          <w:rFonts w:hint="eastAsia" w:cs="宋体"/>
          <w:color w:val="auto"/>
          <w:sz w:val="28"/>
          <w:szCs w:val="28"/>
          <w:shd w:val="clear" w:color="auto" w:fill="FFFFFF"/>
        </w:rPr>
        <w:t>分，器材设备</w:t>
      </w:r>
      <w:r>
        <w:rPr>
          <w:rFonts w:cs="宋体"/>
          <w:color w:val="auto"/>
          <w:sz w:val="28"/>
          <w:szCs w:val="28"/>
          <w:shd w:val="clear" w:color="auto" w:fill="FFFFFF"/>
        </w:rPr>
        <w:t>9</w:t>
      </w:r>
      <w:r>
        <w:rPr>
          <w:rFonts w:hint="eastAsia" w:cs="宋体"/>
          <w:color w:val="auto"/>
          <w:sz w:val="28"/>
          <w:szCs w:val="28"/>
          <w:shd w:val="clear" w:color="auto" w:fill="FFFFFF"/>
        </w:rPr>
        <w:t>分，员工管理</w:t>
      </w:r>
      <w:r>
        <w:rPr>
          <w:rFonts w:cs="宋体"/>
          <w:color w:val="auto"/>
          <w:sz w:val="28"/>
          <w:szCs w:val="28"/>
          <w:shd w:val="clear" w:color="auto" w:fill="FFFFFF"/>
        </w:rPr>
        <w:t>26</w:t>
      </w:r>
      <w:r>
        <w:rPr>
          <w:rFonts w:hint="eastAsia" w:cs="宋体"/>
          <w:color w:val="auto"/>
          <w:sz w:val="28"/>
          <w:szCs w:val="28"/>
          <w:shd w:val="clear" w:color="auto" w:fill="FFFFFF"/>
        </w:rPr>
        <w:t>分，营地产品与服务</w:t>
      </w:r>
      <w:r>
        <w:rPr>
          <w:rFonts w:cs="宋体"/>
          <w:color w:val="auto"/>
          <w:sz w:val="28"/>
          <w:szCs w:val="28"/>
          <w:shd w:val="clear" w:color="auto" w:fill="FFFFFF"/>
        </w:rPr>
        <w:t>26</w:t>
      </w:r>
      <w:r>
        <w:rPr>
          <w:rFonts w:hint="eastAsia" w:cs="宋体"/>
          <w:color w:val="auto"/>
          <w:sz w:val="28"/>
          <w:szCs w:val="28"/>
          <w:shd w:val="clear" w:color="auto" w:fill="FFFFFF"/>
        </w:rPr>
        <w:t>分，社会影响力20分。</w:t>
      </w:r>
      <w:r>
        <w:rPr>
          <w:rFonts w:cs="宋体"/>
          <w:color w:val="auto"/>
          <w:sz w:val="28"/>
          <w:szCs w:val="28"/>
          <w:shd w:val="clear" w:color="auto" w:fill="FFFFFF"/>
        </w:rPr>
        <w:t>95</w:t>
      </w:r>
      <w:r>
        <w:rPr>
          <w:rFonts w:hint="eastAsia" w:cs="宋体"/>
          <w:color w:val="auto"/>
          <w:sz w:val="28"/>
          <w:szCs w:val="28"/>
          <w:shd w:val="clear" w:color="auto" w:fill="FFFFFF"/>
        </w:rPr>
        <w:t>～100分为五级（</w:t>
      </w:r>
      <w:r>
        <w:rPr>
          <w:rFonts w:cs="宋体"/>
          <w:color w:val="auto"/>
          <w:sz w:val="28"/>
          <w:szCs w:val="28"/>
          <w:shd w:val="clear" w:color="auto" w:fill="FFFFFF"/>
        </w:rPr>
        <w:t>AAAAA</w:t>
      </w:r>
      <w:r>
        <w:rPr>
          <w:rFonts w:hint="eastAsia" w:cs="宋体"/>
          <w:color w:val="auto"/>
          <w:sz w:val="28"/>
          <w:szCs w:val="28"/>
          <w:shd w:val="clear" w:color="auto" w:fill="FFFFFF"/>
        </w:rPr>
        <w:t>），85～94分为四级（</w:t>
      </w:r>
      <w:r>
        <w:rPr>
          <w:rFonts w:cs="宋体"/>
          <w:color w:val="auto"/>
          <w:sz w:val="28"/>
          <w:szCs w:val="28"/>
          <w:shd w:val="clear" w:color="auto" w:fill="FFFFFF"/>
        </w:rPr>
        <w:t>AAAA</w:t>
      </w:r>
      <w:r>
        <w:rPr>
          <w:rFonts w:hint="eastAsia" w:cs="宋体"/>
          <w:color w:val="auto"/>
          <w:sz w:val="28"/>
          <w:szCs w:val="28"/>
          <w:shd w:val="clear" w:color="auto" w:fill="FFFFFF"/>
        </w:rPr>
        <w:t>），70～84分为三级（</w:t>
      </w:r>
      <w:r>
        <w:rPr>
          <w:rFonts w:cs="宋体"/>
          <w:color w:val="auto"/>
          <w:sz w:val="28"/>
          <w:szCs w:val="28"/>
          <w:shd w:val="clear" w:color="auto" w:fill="FFFFFF"/>
        </w:rPr>
        <w:t>AAA</w:t>
      </w:r>
      <w:r>
        <w:rPr>
          <w:rFonts w:hint="eastAsia" w:cs="宋体"/>
          <w:color w:val="auto"/>
          <w:sz w:val="28"/>
          <w:szCs w:val="28"/>
          <w:shd w:val="clear" w:color="auto" w:fill="FFFFFF"/>
        </w:rPr>
        <w:t>），60～69分为二级（</w:t>
      </w:r>
      <w:r>
        <w:rPr>
          <w:rFonts w:cs="宋体"/>
          <w:color w:val="auto"/>
          <w:sz w:val="28"/>
          <w:szCs w:val="28"/>
          <w:shd w:val="clear" w:color="auto" w:fill="FFFFFF"/>
        </w:rPr>
        <w:t>AA</w:t>
      </w:r>
      <w:r>
        <w:rPr>
          <w:rFonts w:hint="eastAsia" w:cs="宋体"/>
          <w:color w:val="auto"/>
          <w:sz w:val="28"/>
          <w:szCs w:val="28"/>
          <w:shd w:val="clear" w:color="auto" w:fill="FFFFFF"/>
        </w:rPr>
        <w:t>），50～59分一级（</w:t>
      </w:r>
      <w:r>
        <w:rPr>
          <w:rFonts w:cs="宋体"/>
          <w:color w:val="auto"/>
          <w:sz w:val="28"/>
          <w:szCs w:val="28"/>
          <w:shd w:val="clear" w:color="auto" w:fill="FFFFFF"/>
        </w:rPr>
        <w:t>A</w:t>
      </w:r>
      <w:r>
        <w:rPr>
          <w:rFonts w:hint="eastAsia" w:cs="宋体"/>
          <w:color w:val="auto"/>
          <w:sz w:val="28"/>
          <w:szCs w:val="28"/>
          <w:shd w:val="clear" w:color="auto" w:fill="FFFFFF"/>
        </w:rPr>
        <w:t>），50分以下不授予等级。</w:t>
      </w:r>
    </w:p>
    <w:p>
      <w:pPr>
        <w:pStyle w:val="5"/>
        <w:numPr>
          <w:ilvl w:val="0"/>
          <w:numId w:val="6"/>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主要技术要求的依据</w:t>
      </w:r>
    </w:p>
    <w:p>
      <w:pPr>
        <w:pStyle w:val="5"/>
        <w:widowControl/>
        <w:numPr>
          <w:ilvl w:val="255"/>
          <w:numId w:val="0"/>
        </w:numPr>
        <w:shd w:val="clear" w:color="auto" w:fill="FFFFFF"/>
        <w:spacing w:beforeAutospacing="0" w:afterAutospacing="0"/>
        <w:ind w:firstLine="560" w:firstLineChars="200"/>
        <w:jc w:val="both"/>
        <w:rPr>
          <w:rFonts w:hint="eastAsia" w:cs="宋体"/>
          <w:color w:val="auto"/>
          <w:sz w:val="28"/>
          <w:szCs w:val="28"/>
          <w:shd w:val="clear" w:color="auto" w:fill="FFFFFF"/>
        </w:rPr>
      </w:pPr>
      <w:r>
        <w:rPr>
          <w:rFonts w:hint="eastAsia" w:cs="宋体"/>
          <w:color w:val="auto"/>
          <w:sz w:val="28"/>
          <w:szCs w:val="28"/>
          <w:shd w:val="clear" w:color="auto" w:fill="FFFFFF"/>
        </w:rPr>
        <w:t>团队</w:t>
      </w:r>
      <w:r>
        <w:rPr>
          <w:rFonts w:hint="eastAsia" w:cs="宋体"/>
          <w:color w:val="auto"/>
          <w:sz w:val="28"/>
          <w:szCs w:val="28"/>
          <w:shd w:val="clear" w:color="auto" w:fill="FFFFFF"/>
        </w:rPr>
        <w:t>成员深入北京国际青年营</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深圳源野国际探索教育营地、东莞花茶湾冠军营地、惠州欢笑白鹭湖营地</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远望营地、游美国际营地、武汉落雁美芦营地、</w:t>
      </w:r>
      <w:r>
        <w:rPr>
          <w:rFonts w:hint="eastAsia" w:cs="宋体"/>
          <w:color w:val="auto"/>
          <w:sz w:val="28"/>
          <w:szCs w:val="28"/>
          <w:shd w:val="clear" w:color="auto" w:fill="FFFFFF"/>
        </w:rPr>
        <w:t>武汉小蚂蚁部落营地</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深圳</w:t>
      </w:r>
      <w:r>
        <w:rPr>
          <w:rFonts w:hint="eastAsia" w:cs="宋体"/>
          <w:color w:val="auto"/>
          <w:sz w:val="28"/>
          <w:szCs w:val="28"/>
          <w:shd w:val="clear" w:color="auto" w:fill="FFFFFF"/>
          <w:lang w:eastAsia="zh-CN"/>
        </w:rPr>
        <w:t>星期八户外教育咨询有限公司、</w:t>
      </w:r>
      <w:r>
        <w:rPr>
          <w:rFonts w:hint="eastAsia" w:cs="宋体"/>
          <w:color w:val="auto"/>
          <w:sz w:val="28"/>
          <w:szCs w:val="28"/>
          <w:shd w:val="clear" w:color="auto" w:fill="FFFFFF"/>
          <w:lang w:val="en-US" w:eastAsia="zh-CN"/>
        </w:rPr>
        <w:t>海南万宁神州半岛沙滩俱乐部、海南三亚大茅远洋生态村、海亮素质教育集团和河南建培等</w:t>
      </w:r>
      <w:r>
        <w:rPr>
          <w:rFonts w:hint="eastAsia" w:cs="宋体"/>
          <w:color w:val="auto"/>
          <w:sz w:val="28"/>
          <w:szCs w:val="28"/>
          <w:shd w:val="clear" w:color="auto" w:fill="FFFFFF"/>
        </w:rPr>
        <w:t>青少年户外营地</w:t>
      </w:r>
      <w:r>
        <w:rPr>
          <w:rFonts w:hint="eastAsia" w:cs="宋体"/>
          <w:color w:val="auto"/>
          <w:sz w:val="28"/>
          <w:szCs w:val="28"/>
          <w:shd w:val="clear" w:color="auto" w:fill="FFFFFF"/>
          <w:lang w:val="en-US" w:eastAsia="zh-CN"/>
        </w:rPr>
        <w:t>及机构进行</w:t>
      </w:r>
      <w:r>
        <w:rPr>
          <w:rFonts w:hint="eastAsia" w:cs="宋体"/>
          <w:color w:val="auto"/>
          <w:sz w:val="28"/>
          <w:szCs w:val="28"/>
          <w:shd w:val="clear" w:color="auto" w:fill="FFFFFF"/>
        </w:rPr>
        <w:t>调研，查阅美国营地协会</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欧洲营地协会</w:t>
      </w:r>
      <w:r>
        <w:rPr>
          <w:rFonts w:hint="eastAsia" w:cs="宋体"/>
          <w:color w:val="auto"/>
          <w:sz w:val="28"/>
          <w:szCs w:val="28"/>
          <w:shd w:val="clear" w:color="auto" w:fill="FFFFFF"/>
          <w:lang w:val="en-US" w:eastAsia="zh-CN"/>
        </w:rPr>
        <w:t>和</w:t>
      </w:r>
      <w:r>
        <w:rPr>
          <w:rFonts w:hint="eastAsia" w:cs="宋体"/>
          <w:color w:val="auto"/>
          <w:sz w:val="28"/>
          <w:szCs w:val="28"/>
          <w:shd w:val="clear" w:color="auto" w:fill="FFFFFF"/>
        </w:rPr>
        <w:t>澳大利亚营地协会</w:t>
      </w:r>
      <w:r>
        <w:rPr>
          <w:rFonts w:hint="eastAsia" w:cs="宋体"/>
          <w:color w:val="auto"/>
          <w:sz w:val="28"/>
          <w:szCs w:val="28"/>
          <w:shd w:val="clear" w:color="auto" w:fill="FFFFFF"/>
          <w:lang w:val="en-US" w:eastAsia="zh-CN"/>
        </w:rPr>
        <w:t>等国外</w:t>
      </w:r>
      <w:r>
        <w:rPr>
          <w:rFonts w:hint="eastAsia" w:cs="宋体"/>
          <w:color w:val="auto"/>
          <w:sz w:val="28"/>
          <w:szCs w:val="28"/>
          <w:shd w:val="clear" w:color="auto" w:fill="FFFFFF"/>
          <w:lang w:val="en-US" w:eastAsia="zh-CN"/>
        </w:rPr>
        <w:t>相关营地组织的</w:t>
      </w:r>
      <w:r>
        <w:rPr>
          <w:rFonts w:hint="eastAsia" w:cs="宋体"/>
          <w:color w:val="auto"/>
          <w:sz w:val="28"/>
          <w:szCs w:val="28"/>
          <w:shd w:val="clear" w:color="auto" w:fill="FFFFFF"/>
        </w:rPr>
        <w:t>相关资料</w:t>
      </w:r>
      <w:r>
        <w:rPr>
          <w:rFonts w:hint="eastAsia" w:cs="宋体"/>
          <w:color w:val="auto"/>
          <w:sz w:val="28"/>
          <w:szCs w:val="28"/>
          <w:shd w:val="clear" w:color="auto" w:fill="FFFFFF"/>
          <w:lang w:val="en-US" w:eastAsia="zh-CN"/>
        </w:rPr>
        <w:t>和国内相关资料文献</w:t>
      </w:r>
      <w:r>
        <w:rPr>
          <w:rFonts w:hint="eastAsia" w:cs="宋体"/>
          <w:color w:val="auto"/>
          <w:sz w:val="28"/>
          <w:szCs w:val="28"/>
          <w:shd w:val="clear" w:color="auto" w:fill="FFFFFF"/>
        </w:rPr>
        <w:t>，对该领域有较深入的了解</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为初步构建青少年户外营地等级划分体系，特制定青少年户外营地等级划分体系访谈提纲，对</w:t>
      </w:r>
      <w:r>
        <w:rPr>
          <w:rFonts w:hint="eastAsia" w:cs="宋体"/>
          <w:color w:val="auto"/>
          <w:sz w:val="28"/>
          <w:szCs w:val="28"/>
          <w:shd w:val="clear" w:color="auto" w:fill="FFFFFF"/>
          <w:lang w:val="en-US" w:eastAsia="zh-CN"/>
        </w:rPr>
        <w:t>国家体育总局、湖北省体育局等</w:t>
      </w:r>
      <w:r>
        <w:rPr>
          <w:rFonts w:hint="eastAsia" w:cs="宋体"/>
          <w:color w:val="auto"/>
          <w:sz w:val="28"/>
          <w:szCs w:val="28"/>
          <w:shd w:val="clear" w:color="auto" w:fill="FFFFFF"/>
        </w:rPr>
        <w:t>政府部门</w:t>
      </w:r>
      <w:r>
        <w:rPr>
          <w:rFonts w:hint="eastAsia" w:cs="宋体"/>
          <w:color w:val="auto"/>
          <w:sz w:val="28"/>
          <w:szCs w:val="28"/>
          <w:shd w:val="clear" w:color="auto" w:fill="FFFFFF"/>
          <w:lang w:val="en-US" w:eastAsia="zh-CN"/>
        </w:rPr>
        <w:t>工作人员</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中国登山协会、湖北省登山运动协会、吉林省登山运动协会等</w:t>
      </w:r>
      <w:r>
        <w:rPr>
          <w:rFonts w:hint="eastAsia" w:cs="宋体"/>
          <w:color w:val="auto"/>
          <w:sz w:val="28"/>
          <w:szCs w:val="28"/>
          <w:shd w:val="clear" w:color="auto" w:fill="FFFFFF"/>
        </w:rPr>
        <w:t>相关机构的</w:t>
      </w:r>
      <w:r>
        <w:rPr>
          <w:rFonts w:hint="eastAsia" w:cs="宋体"/>
          <w:color w:val="auto"/>
          <w:sz w:val="28"/>
          <w:szCs w:val="28"/>
          <w:shd w:val="clear" w:color="auto" w:fill="FFFFFF"/>
          <w:lang w:val="en-US" w:eastAsia="zh-CN"/>
        </w:rPr>
        <w:t>人员</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中国地质大学（武汉）、安徽工程大学、海南大学、湖北大学等</w:t>
      </w:r>
      <w:r>
        <w:rPr>
          <w:rFonts w:hint="eastAsia" w:cs="宋体"/>
          <w:color w:val="auto"/>
          <w:sz w:val="28"/>
          <w:szCs w:val="28"/>
          <w:shd w:val="clear" w:color="auto" w:fill="FFFFFF"/>
        </w:rPr>
        <w:t>高校教师进行</w:t>
      </w:r>
      <w:r>
        <w:rPr>
          <w:rFonts w:hint="eastAsia" w:cs="宋体"/>
          <w:color w:val="auto"/>
          <w:sz w:val="28"/>
          <w:szCs w:val="28"/>
          <w:shd w:val="clear" w:color="auto" w:fill="FFFFFF"/>
          <w:lang w:val="en-US" w:eastAsia="zh-CN"/>
        </w:rPr>
        <w:t>了</w:t>
      </w:r>
      <w:r>
        <w:rPr>
          <w:rFonts w:hint="eastAsia" w:cs="宋体"/>
          <w:color w:val="auto"/>
          <w:sz w:val="28"/>
          <w:szCs w:val="28"/>
          <w:shd w:val="clear" w:color="auto" w:fill="FFFFFF"/>
        </w:rPr>
        <w:t>访谈，为评估指标体系的完善提供实践依据。</w:t>
      </w:r>
      <w:r>
        <w:rPr>
          <w:rFonts w:hint="eastAsia" w:cs="宋体"/>
          <w:color w:val="auto"/>
          <w:sz w:val="28"/>
          <w:szCs w:val="28"/>
          <w:shd w:val="clear" w:color="auto" w:fill="FFFFFF"/>
          <w:lang w:val="en-US" w:eastAsia="zh-CN"/>
        </w:rPr>
        <w:t>最后，</w:t>
      </w:r>
      <w:r>
        <w:rPr>
          <w:rFonts w:hint="eastAsia" w:cs="宋体"/>
          <w:color w:val="auto"/>
          <w:sz w:val="28"/>
          <w:szCs w:val="28"/>
          <w:shd w:val="clear" w:color="auto" w:fill="FFFFFF"/>
        </w:rPr>
        <w:t>运用德尔菲法和层次分析法确定了指标和权重。</w:t>
      </w:r>
    </w:p>
    <w:p>
      <w:pPr>
        <w:pStyle w:val="5"/>
        <w:widowControl/>
        <w:numPr>
          <w:ilvl w:val="255"/>
          <w:numId w:val="0"/>
        </w:numPr>
        <w:shd w:val="clear" w:color="auto" w:fill="FFFFFF"/>
        <w:spacing w:beforeAutospacing="0" w:afterAutospacing="0"/>
        <w:ind w:firstLine="560" w:firstLineChars="200"/>
        <w:jc w:val="both"/>
        <w:rPr>
          <w:rFonts w:hint="eastAsia" w:ascii="宋体" w:hAnsi="宋体" w:eastAsia="宋体" w:cs="宋体"/>
          <w:color w:val="auto"/>
          <w:sz w:val="28"/>
          <w:szCs w:val="28"/>
          <w:shd w:val="clear" w:color="auto" w:fill="FFFFFF"/>
          <w:lang w:eastAsia="zh-CN"/>
        </w:rPr>
      </w:pPr>
      <w:r>
        <w:rPr>
          <w:rFonts w:hint="eastAsia" w:cs="宋体"/>
          <w:color w:val="auto"/>
          <w:sz w:val="28"/>
          <w:szCs w:val="28"/>
          <w:shd w:val="clear" w:color="auto" w:fill="FFFFFF"/>
          <w:lang w:val="en-US" w:eastAsia="zh-CN"/>
        </w:rPr>
        <w:t>分别对行业专家发放了三</w:t>
      </w:r>
      <w:r>
        <w:rPr>
          <w:rFonts w:hint="eastAsia" w:cs="宋体"/>
          <w:color w:val="auto"/>
          <w:sz w:val="28"/>
          <w:szCs w:val="28"/>
          <w:shd w:val="clear" w:color="auto" w:fill="FFFFFF"/>
        </w:rPr>
        <w:t>轮</w:t>
      </w:r>
      <w:r>
        <w:rPr>
          <w:rFonts w:hint="eastAsia" w:cs="宋体"/>
          <w:color w:val="auto"/>
          <w:sz w:val="28"/>
          <w:szCs w:val="28"/>
          <w:shd w:val="clear" w:color="auto" w:fill="FFFFFF"/>
          <w:lang w:val="en-US" w:eastAsia="zh-CN"/>
        </w:rPr>
        <w:t>问卷</w:t>
      </w:r>
      <w:r>
        <w:rPr>
          <w:rFonts w:hint="eastAsia" w:cs="宋体"/>
          <w:color w:val="auto"/>
          <w:sz w:val="28"/>
          <w:szCs w:val="28"/>
          <w:shd w:val="clear" w:color="auto" w:fill="FFFFFF"/>
        </w:rPr>
        <w:t>。第一、二轮主要是根据专家的反馈意见进行指标体系的修改，对指标进行增加、删除及修正，并将结果整理后以匿名的形式反馈给各专家组成员进行判定。最后通过第三轮的专家咨询，整理与归纳专家的意见，对最终形成的评估指标体系进行重要性赋值，计算指标权重，确定评估指标体系。分别于2023年4月6日在北京召开了标准编制启动会、5月23日</w:t>
      </w:r>
      <w:r>
        <w:rPr>
          <w:rFonts w:hint="eastAsia" w:cs="宋体"/>
          <w:color w:val="auto"/>
          <w:sz w:val="28"/>
          <w:szCs w:val="28"/>
          <w:shd w:val="clear" w:color="auto" w:fill="FFFFFF"/>
          <w:lang w:val="en-US" w:eastAsia="zh-CN"/>
        </w:rPr>
        <w:t>在</w:t>
      </w:r>
      <w:r>
        <w:rPr>
          <w:rFonts w:hint="eastAsia" w:cs="宋体"/>
          <w:color w:val="auto"/>
          <w:sz w:val="28"/>
          <w:szCs w:val="28"/>
          <w:shd w:val="clear" w:color="auto" w:fill="FFFFFF"/>
        </w:rPr>
        <w:t>线上</w:t>
      </w:r>
      <w:r>
        <w:rPr>
          <w:rFonts w:hint="eastAsia" w:cs="宋体"/>
          <w:color w:val="auto"/>
          <w:sz w:val="28"/>
          <w:szCs w:val="28"/>
          <w:shd w:val="clear" w:color="auto" w:fill="FFFFFF"/>
          <w:lang w:val="en-US" w:eastAsia="zh-CN"/>
        </w:rPr>
        <w:t>召开了指标体系</w:t>
      </w:r>
      <w:r>
        <w:rPr>
          <w:rFonts w:hint="eastAsia" w:cs="宋体"/>
          <w:color w:val="auto"/>
          <w:sz w:val="28"/>
          <w:szCs w:val="28"/>
          <w:shd w:val="clear" w:color="auto" w:fill="FFFFFF"/>
        </w:rPr>
        <w:t>研讨会、9月28日在仪征召开了编</w:t>
      </w:r>
      <w:r>
        <w:rPr>
          <w:rFonts w:hint="eastAsia" w:cs="宋体"/>
          <w:color w:val="auto"/>
          <w:sz w:val="28"/>
          <w:szCs w:val="28"/>
          <w:shd w:val="clear" w:color="auto" w:fill="FFFFFF"/>
          <w:lang w:val="en-US" w:eastAsia="zh-CN"/>
        </w:rPr>
        <w:t>制</w:t>
      </w:r>
      <w:r>
        <w:rPr>
          <w:rFonts w:hint="eastAsia" w:cs="宋体"/>
          <w:color w:val="auto"/>
          <w:sz w:val="28"/>
          <w:szCs w:val="28"/>
          <w:shd w:val="clear" w:color="auto" w:fill="FFFFFF"/>
        </w:rPr>
        <w:t>研讨会</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10月11日</w:t>
      </w:r>
      <w:r>
        <w:rPr>
          <w:rFonts w:hint="eastAsia" w:cs="宋体"/>
          <w:color w:val="auto"/>
          <w:sz w:val="28"/>
          <w:szCs w:val="28"/>
          <w:shd w:val="clear" w:color="auto" w:fill="FFFFFF"/>
          <w:lang w:val="en-US" w:eastAsia="zh-CN"/>
        </w:rPr>
        <w:t>在</w:t>
      </w:r>
      <w:r>
        <w:rPr>
          <w:rFonts w:hint="eastAsia" w:cs="宋体"/>
          <w:color w:val="auto"/>
          <w:sz w:val="28"/>
          <w:szCs w:val="28"/>
          <w:shd w:val="clear" w:color="auto" w:fill="FFFFFF"/>
        </w:rPr>
        <w:t>线上</w:t>
      </w:r>
      <w:r>
        <w:rPr>
          <w:rFonts w:hint="eastAsia" w:cs="宋体"/>
          <w:color w:val="auto"/>
          <w:sz w:val="28"/>
          <w:szCs w:val="28"/>
          <w:shd w:val="clear" w:color="auto" w:fill="FFFFFF"/>
          <w:lang w:val="en-US" w:eastAsia="zh-CN"/>
        </w:rPr>
        <w:t>召开了</w:t>
      </w:r>
      <w:r>
        <w:rPr>
          <w:rFonts w:hint="eastAsia" w:cs="宋体"/>
          <w:color w:val="auto"/>
          <w:sz w:val="28"/>
          <w:szCs w:val="28"/>
          <w:shd w:val="clear" w:color="auto" w:fill="FFFFFF"/>
        </w:rPr>
        <w:t>编</w:t>
      </w:r>
      <w:r>
        <w:rPr>
          <w:rFonts w:hint="eastAsia" w:cs="宋体"/>
          <w:color w:val="auto"/>
          <w:sz w:val="28"/>
          <w:szCs w:val="28"/>
          <w:shd w:val="clear" w:color="auto" w:fill="FFFFFF"/>
          <w:lang w:val="en-US" w:eastAsia="zh-CN"/>
        </w:rPr>
        <w:t>制</w:t>
      </w:r>
      <w:r>
        <w:rPr>
          <w:rFonts w:hint="eastAsia" w:cs="宋体"/>
          <w:color w:val="auto"/>
          <w:sz w:val="28"/>
          <w:szCs w:val="28"/>
          <w:shd w:val="clear" w:color="auto" w:fill="FFFFFF"/>
        </w:rPr>
        <w:t>研讨会</w:t>
      </w:r>
      <w:r>
        <w:rPr>
          <w:rFonts w:hint="eastAsia" w:ascii="宋体" w:hAnsi="宋体" w:eastAsia="宋体" w:cs="宋体"/>
          <w:color w:val="auto"/>
          <w:sz w:val="28"/>
          <w:szCs w:val="28"/>
          <w:shd w:val="clear" w:color="auto" w:fill="FFFFFF"/>
          <w:lang w:val="en-US" w:eastAsia="zh-CN"/>
        </w:rPr>
        <w:t>，就标准中的体系结构、分值比</w:t>
      </w:r>
      <w:r>
        <w:rPr>
          <w:rFonts w:hint="eastAsia" w:ascii="宋体" w:hAnsi="宋体" w:eastAsia="宋体" w:cs="宋体"/>
          <w:color w:val="auto"/>
          <w:sz w:val="28"/>
          <w:szCs w:val="28"/>
          <w:shd w:val="clear" w:color="auto" w:fill="FFFFFF"/>
          <w:lang w:val="en-US" w:eastAsia="zh-CN"/>
        </w:rPr>
        <w:t>重和规范表述等内容进行了细致研讨。通过以上会议，获</w:t>
      </w:r>
      <w:r>
        <w:rPr>
          <w:rFonts w:hint="eastAsia" w:cs="宋体"/>
          <w:color w:val="auto"/>
          <w:sz w:val="28"/>
          <w:szCs w:val="28"/>
          <w:shd w:val="clear" w:color="auto" w:fill="FFFFFF"/>
        </w:rPr>
        <w:t>取</w:t>
      </w:r>
      <w:r>
        <w:rPr>
          <w:rFonts w:hint="eastAsia" w:ascii="宋体" w:hAnsi="宋体" w:eastAsia="宋体" w:cs="宋体"/>
          <w:color w:val="auto"/>
          <w:sz w:val="28"/>
          <w:szCs w:val="28"/>
          <w:shd w:val="clear" w:color="auto" w:fill="FFFFFF"/>
          <w:lang w:val="en-US" w:eastAsia="zh-CN"/>
        </w:rPr>
        <w:t>了</w:t>
      </w:r>
      <w:r>
        <w:rPr>
          <w:rFonts w:hint="eastAsia" w:cs="宋体"/>
          <w:color w:val="auto"/>
          <w:sz w:val="28"/>
          <w:szCs w:val="28"/>
          <w:shd w:val="clear" w:color="auto" w:fill="FFFFFF"/>
        </w:rPr>
        <w:t>更加全面、专业的意见</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lang w:val="en-US" w:eastAsia="zh-CN"/>
        </w:rPr>
        <w:t>以及更科学、完善的</w:t>
      </w:r>
      <w:r>
        <w:rPr>
          <w:rFonts w:hint="eastAsia" w:cs="宋体"/>
          <w:color w:val="auto"/>
          <w:sz w:val="28"/>
          <w:szCs w:val="28"/>
          <w:shd w:val="clear" w:color="auto" w:fill="FFFFFF"/>
        </w:rPr>
        <w:t>评估指标体系</w:t>
      </w:r>
      <w:r>
        <w:rPr>
          <w:rFonts w:hint="eastAsia" w:ascii="宋体" w:hAnsi="宋体" w:eastAsia="宋体" w:cs="宋体"/>
          <w:color w:val="auto"/>
          <w:sz w:val="28"/>
          <w:szCs w:val="28"/>
          <w:shd w:val="clear" w:color="auto" w:fill="FFFFFF"/>
          <w:lang w:eastAsia="zh-CN"/>
        </w:rPr>
        <w:t>。</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ascii="黑体" w:hAnsi="黑体" w:eastAsia="黑体" w:cs="黑体"/>
          <w:b/>
          <w:bCs/>
          <w:color w:val="auto"/>
          <w:sz w:val="28"/>
          <w:szCs w:val="28"/>
          <w:shd w:val="clear" w:color="auto" w:fill="FFFFFF"/>
        </w:rPr>
        <w:t>试验验证的分析、综述报告，技术经济论证，预期的经济效益、社会效益和生态效益</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1.试验验证的分析、综述报告</w:t>
      </w:r>
    </w:p>
    <w:p>
      <w:pPr>
        <w:pStyle w:val="5"/>
        <w:shd w:val="clear" w:color="auto" w:fill="FFFFFF"/>
        <w:spacing w:beforeAutospacing="0" w:afterAutospacing="0"/>
        <w:ind w:firstLine="560" w:firstLineChars="200"/>
        <w:jc w:val="both"/>
        <w:rPr>
          <w:rFonts w:hint="eastAsia" w:cs="宋体"/>
          <w:color w:val="auto"/>
          <w:sz w:val="28"/>
          <w:szCs w:val="28"/>
          <w:shd w:val="clear" w:color="auto" w:fill="FFFFFF"/>
        </w:rPr>
      </w:pPr>
      <w:r>
        <w:rPr>
          <w:rFonts w:hint="eastAsia" w:cs="宋体"/>
          <w:color w:val="auto"/>
          <w:sz w:val="28"/>
          <w:szCs w:val="28"/>
          <w:shd w:val="clear" w:color="auto" w:fill="FFFFFF"/>
        </w:rPr>
        <w:t>在团体标准的编制过程中，需要进行试验验证以确保标准的可行性和有效性。本标准</w:t>
      </w:r>
      <w:r>
        <w:rPr>
          <w:rFonts w:hint="eastAsia" w:cs="宋体"/>
          <w:color w:val="auto"/>
          <w:sz w:val="28"/>
          <w:szCs w:val="28"/>
          <w:shd w:val="clear" w:color="auto" w:fill="FFFFFF"/>
          <w:lang w:val="en-US" w:eastAsia="zh-CN"/>
        </w:rPr>
        <w:t>对</w:t>
      </w:r>
      <w:r>
        <w:rPr>
          <w:rFonts w:hint="eastAsia" w:cs="宋体"/>
          <w:color w:val="auto"/>
          <w:sz w:val="28"/>
          <w:szCs w:val="28"/>
          <w:shd w:val="clear" w:color="auto" w:fill="FFFFFF"/>
        </w:rPr>
        <w:t>北京国际青年营</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深圳源野国际探索教育营地、东莞花茶湾冠军</w:t>
      </w:r>
      <w:r>
        <w:rPr>
          <w:rFonts w:hint="eastAsia" w:cs="宋体"/>
          <w:color w:val="auto"/>
          <w:sz w:val="28"/>
          <w:szCs w:val="28"/>
          <w:shd w:val="clear" w:color="auto" w:fill="FFFFFF"/>
          <w:lang w:val="en-US" w:eastAsia="zh-CN"/>
        </w:rPr>
        <w:t>营地、惠州欢笑白鹭湖营地和武汉小蚂蚁部落营地等青少年户外营地机构的</w:t>
      </w:r>
      <w:r>
        <w:rPr>
          <w:rFonts w:hint="eastAsia" w:cs="宋体"/>
          <w:color w:val="auto"/>
          <w:sz w:val="28"/>
          <w:szCs w:val="28"/>
          <w:shd w:val="clear" w:color="auto" w:fill="FFFFFF"/>
        </w:rPr>
        <w:t>规章制度建设</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器材设备</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员工管理</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营地产品与服务</w:t>
      </w:r>
      <w:r>
        <w:rPr>
          <w:rFonts w:hint="eastAsia" w:cs="宋体"/>
          <w:color w:val="auto"/>
          <w:sz w:val="28"/>
          <w:szCs w:val="28"/>
          <w:shd w:val="clear" w:color="auto" w:fill="FFFFFF"/>
          <w:lang w:val="en-US" w:eastAsia="zh-CN"/>
        </w:rPr>
        <w:t>和</w:t>
      </w:r>
      <w:r>
        <w:rPr>
          <w:rFonts w:hint="eastAsia" w:cs="宋体"/>
          <w:color w:val="auto"/>
          <w:sz w:val="28"/>
          <w:szCs w:val="28"/>
          <w:shd w:val="clear" w:color="auto" w:fill="FFFFFF"/>
        </w:rPr>
        <w:t>社会影响力进行评估和测试</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通过分析试验验证的结果，对该团体标准的可行性和有效性进行确认，为后续的技术经济论证和预期效益分析提供了依据。</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2.技术经济论证</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在该团体标准的编制过程中，主要通过市场调研、成本分析、效益评估等方式对营地机构的投资成本、运营成本、市场效益等方面进行评估，以实现技术经济论证。通过技术经济论证，对该团体标准的经济效益和社会效益进行了全面评估，为标准的推广和应用提供依据。</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3.预期效益</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3.1 经济效益</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该标准可以提高营地机构的产品水平和服务质量，吸引更多的青少年参与户外活动，增加营地机构的收益。同时，该标准可以促进营地机构的规范化管理，提高行业的整体水平和竞争力，为整个行业带来更多的经济效益。</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3.2 社会效益</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该标准可以提高青少年户外活动的安全性和规范性，保障青少年的身心健康和全面发展。同时，该标准可以促进青少年户外营地教育的普及和发展，提高青少年的综合素质和社会适应能力。</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3.3生态效益</w:t>
      </w:r>
    </w:p>
    <w:p>
      <w:pPr>
        <w:pStyle w:val="5"/>
        <w:shd w:val="clear" w:color="auto" w:fill="FFFFFF"/>
        <w:spacing w:beforeAutospacing="0" w:afterAutospacing="0"/>
        <w:ind w:firstLine="560" w:firstLineChars="200"/>
        <w:jc w:val="both"/>
        <w:rPr>
          <w:rFonts w:ascii="黑体" w:hAnsi="黑体" w:eastAsia="黑体" w:cs="黑体"/>
          <w:b/>
          <w:bCs/>
          <w:color w:val="auto"/>
          <w:sz w:val="28"/>
          <w:szCs w:val="28"/>
          <w:shd w:val="clear" w:color="auto" w:fill="FFFFFF"/>
        </w:rPr>
      </w:pPr>
      <w:r>
        <w:rPr>
          <w:rFonts w:hint="eastAsia" w:cs="宋体"/>
          <w:color w:val="auto"/>
          <w:sz w:val="28"/>
          <w:szCs w:val="28"/>
          <w:shd w:val="clear" w:color="auto" w:fill="FFFFFF"/>
        </w:rPr>
        <w:t>通过规范营地机构的设施建设和运营管理，可以减少对自然环境的破坏和污染，保护生态环境。同时，户外活动也可以</w:t>
      </w:r>
      <w:r>
        <w:rPr>
          <w:rFonts w:hint="eastAsia" w:cs="宋体"/>
          <w:color w:val="auto"/>
          <w:sz w:val="28"/>
          <w:szCs w:val="28"/>
          <w:shd w:val="clear" w:color="auto" w:fill="FFFFFF"/>
          <w:lang w:val="en-US" w:eastAsia="zh-CN"/>
        </w:rPr>
        <w:t>提高</w:t>
      </w:r>
      <w:r>
        <w:rPr>
          <w:rFonts w:hint="eastAsia" w:cs="宋体"/>
          <w:color w:val="auto"/>
          <w:sz w:val="28"/>
          <w:szCs w:val="28"/>
          <w:shd w:val="clear" w:color="auto" w:fill="FFFFFF"/>
        </w:rPr>
        <w:t>青少年的环保意识和</w:t>
      </w:r>
      <w:r>
        <w:rPr>
          <w:rFonts w:hint="eastAsia" w:cs="宋体"/>
          <w:color w:val="auto"/>
          <w:sz w:val="28"/>
          <w:szCs w:val="28"/>
          <w:shd w:val="clear" w:color="auto" w:fill="FFFFFF"/>
          <w:lang w:val="en-US" w:eastAsia="zh-CN"/>
        </w:rPr>
        <w:t>促进</w:t>
      </w:r>
      <w:r>
        <w:rPr>
          <w:rFonts w:hint="eastAsia" w:cs="宋体"/>
          <w:color w:val="auto"/>
          <w:sz w:val="28"/>
          <w:szCs w:val="28"/>
          <w:shd w:val="clear" w:color="auto" w:fill="FFFFFF"/>
        </w:rPr>
        <w:t>生态保护行为，为生态环境的保护做出贡献。</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与国际、国外同类标准技术内容的对比情况，或者与测试的国外样品、样机的有关数据对比情况</w:t>
      </w:r>
    </w:p>
    <w:p>
      <w:pPr>
        <w:pStyle w:val="5"/>
        <w:shd w:val="clear" w:color="auto" w:fill="FFFFFF"/>
        <w:spacing w:beforeAutospacing="0" w:afterAutospacing="0"/>
        <w:ind w:firstLine="560" w:firstLineChars="200"/>
        <w:jc w:val="both"/>
        <w:rPr>
          <w:rFonts w:hint="eastAsia" w:eastAsia="宋体" w:cs="宋体"/>
          <w:color w:val="auto"/>
          <w:sz w:val="28"/>
          <w:szCs w:val="28"/>
          <w:shd w:val="clear" w:color="auto" w:fill="FFFFFF"/>
          <w:lang w:eastAsia="zh-CN"/>
        </w:rPr>
      </w:pPr>
      <w:r>
        <w:rPr>
          <w:rFonts w:hint="eastAsia" w:cs="宋体"/>
          <w:color w:val="auto"/>
          <w:sz w:val="28"/>
          <w:szCs w:val="28"/>
          <w:shd w:val="clear" w:color="auto" w:fill="FFFFFF"/>
        </w:rPr>
        <w:t>无</w:t>
      </w:r>
      <w:r>
        <w:rPr>
          <w:rFonts w:hint="eastAsia" w:cs="宋体"/>
          <w:color w:val="auto"/>
          <w:sz w:val="28"/>
          <w:szCs w:val="28"/>
          <w:shd w:val="clear" w:color="auto" w:fill="FFFFFF"/>
          <w:lang w:eastAsia="zh-CN"/>
        </w:rPr>
        <w:t>。</w:t>
      </w:r>
      <w:bookmarkStart w:id="3" w:name="_GoBack"/>
      <w:bookmarkEnd w:id="3"/>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与有关法律、行政法规和相关标准的关系</w:t>
      </w:r>
    </w:p>
    <w:p>
      <w:pPr>
        <w:pStyle w:val="20"/>
        <w:widowControl/>
        <w:shd w:val="clear" w:color="auto" w:fill="FFFFFF"/>
        <w:ind w:left="420"/>
        <w:jc w:val="both"/>
        <w:rPr>
          <w:rFonts w:ascii="宋体" w:hAnsi="宋体" w:eastAsia="宋体" w:cs="黑体"/>
          <w:bCs/>
          <w:color w:val="auto"/>
          <w:sz w:val="28"/>
          <w:szCs w:val="28"/>
          <w:shd w:val="clear" w:color="auto" w:fill="FFFFFF"/>
        </w:rPr>
      </w:pPr>
      <w:r>
        <w:rPr>
          <w:rFonts w:hint="eastAsia" w:ascii="宋体" w:hAnsi="宋体" w:eastAsia="宋体" w:cs="黑体"/>
          <w:bCs/>
          <w:color w:val="auto"/>
          <w:sz w:val="28"/>
          <w:szCs w:val="28"/>
          <w:shd w:val="clear" w:color="auto" w:fill="FFFFFF"/>
        </w:rPr>
        <w:t>本标准与现行相关法律、法规、规章及相关标准协调一致。</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与国际标准化组织、其他国家或者地区有关法律法规和标准的比对分析</w:t>
      </w:r>
    </w:p>
    <w:p>
      <w:pPr>
        <w:pStyle w:val="5"/>
        <w:shd w:val="clear" w:color="auto" w:fill="FFFFFF"/>
        <w:spacing w:beforeAutospacing="0" w:afterAutospacing="0"/>
        <w:ind w:firstLine="560" w:firstLineChars="200"/>
        <w:jc w:val="both"/>
        <w:rPr>
          <w:rFonts w:ascii="黑体" w:hAnsi="黑体" w:eastAsia="黑体" w:cs="黑体"/>
          <w:b/>
          <w:bCs/>
          <w:color w:val="auto"/>
          <w:sz w:val="28"/>
          <w:szCs w:val="28"/>
          <w:shd w:val="clear" w:color="auto" w:fill="FFFFFF"/>
        </w:rPr>
      </w:pPr>
      <w:r>
        <w:rPr>
          <w:rFonts w:hint="eastAsia" w:cs="宋体"/>
          <w:color w:val="auto"/>
          <w:sz w:val="28"/>
          <w:szCs w:val="28"/>
          <w:shd w:val="clear" w:color="auto" w:fill="FFFFFF"/>
        </w:rPr>
        <w:t>美国营地协会（American Camp Association）营地评定标准（A</w:t>
      </w:r>
      <w:r>
        <w:rPr>
          <w:rFonts w:cs="宋体"/>
          <w:color w:val="auto"/>
          <w:sz w:val="28"/>
          <w:szCs w:val="28"/>
          <w:shd w:val="clear" w:color="auto" w:fill="FFFFFF"/>
        </w:rPr>
        <w:t xml:space="preserve">CA </w:t>
      </w:r>
      <w:r>
        <w:rPr>
          <w:rFonts w:hint="eastAsia" w:cs="宋体"/>
          <w:color w:val="auto"/>
          <w:sz w:val="28"/>
          <w:szCs w:val="28"/>
          <w:shd w:val="clear" w:color="auto" w:fill="FFFFFF"/>
        </w:rPr>
        <w:t>standards）是一个关于青少年户外营地标准的总体概述，包括营地机构工作人员的细则、营地机构设施管理、运输安全程序、风险管理等内容，旨在为青少年户外营地机构的运营及管理提供理论指导。与A</w:t>
      </w:r>
      <w:r>
        <w:rPr>
          <w:rFonts w:cs="宋体"/>
          <w:color w:val="auto"/>
          <w:sz w:val="28"/>
          <w:szCs w:val="28"/>
          <w:shd w:val="clear" w:color="auto" w:fill="FFFFFF"/>
        </w:rPr>
        <w:t>CA</w:t>
      </w:r>
      <w:r>
        <w:rPr>
          <w:rFonts w:hint="eastAsia" w:cs="宋体"/>
          <w:color w:val="auto"/>
          <w:sz w:val="28"/>
          <w:szCs w:val="28"/>
          <w:shd w:val="clear" w:color="auto" w:fill="FFFFFF"/>
        </w:rPr>
        <w:t xml:space="preserve"> standards相比，相同点在于本标准与它的目标均为建立一个全面的青少年户外营地机构的标准体系，规范青少年户外营地机构的发展；不同点在于本标准为青少年户外营地机构提供了更为细致的项目及分级体系。且本标准将更有利于提高青少年户外营地机构的建设和服务水平，更适合中国的国情。</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重大分歧意见的处理过程、处理意见及其依据</w:t>
      </w:r>
    </w:p>
    <w:p>
      <w:pPr>
        <w:shd w:val="clear" w:color="auto" w:fill="FFFFFF"/>
        <w:ind w:left="0" w:firstLine="560" w:firstLineChars="200"/>
        <w:jc w:val="both"/>
        <w:rPr>
          <w:rFonts w:ascii="黑体" w:hAnsi="黑体" w:eastAsia="黑体" w:cs="黑体"/>
          <w:b/>
          <w:bCs/>
          <w:color w:val="auto"/>
          <w:sz w:val="28"/>
          <w:szCs w:val="28"/>
          <w:shd w:val="clear" w:color="auto" w:fill="FFFFFF"/>
        </w:rPr>
      </w:pPr>
      <w:r>
        <w:rPr>
          <w:rFonts w:hint="eastAsia"/>
          <w:color w:val="auto"/>
          <w:sz w:val="28"/>
          <w:szCs w:val="28"/>
        </w:rPr>
        <w:t>本标准的制定过程中未出现重大的分歧意见。</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涉及专利的有关说明</w:t>
      </w:r>
    </w:p>
    <w:p>
      <w:pPr>
        <w:pStyle w:val="5"/>
        <w:shd w:val="clear" w:color="auto" w:fill="FFFFFF"/>
        <w:spacing w:beforeAutospacing="0" w:afterAutospacing="0"/>
        <w:ind w:left="0" w:firstLine="560" w:firstLineChars="200"/>
        <w:jc w:val="both"/>
        <w:rPr>
          <w:rFonts w:hint="eastAsia" w:eastAsia="宋体" w:cs="宋体"/>
          <w:color w:val="auto"/>
          <w:sz w:val="28"/>
          <w:szCs w:val="28"/>
          <w:shd w:val="clear" w:color="auto" w:fill="FFFFFF"/>
          <w:lang w:eastAsia="zh-CN"/>
        </w:rPr>
      </w:pPr>
      <w:r>
        <w:rPr>
          <w:rFonts w:hint="eastAsia" w:cs="宋体"/>
          <w:color w:val="auto"/>
          <w:sz w:val="28"/>
          <w:szCs w:val="28"/>
          <w:shd w:val="clear" w:color="auto" w:fill="FFFFFF"/>
        </w:rPr>
        <w:t>无</w:t>
      </w:r>
      <w:r>
        <w:rPr>
          <w:rFonts w:hint="eastAsia" w:cs="宋体"/>
          <w:color w:val="auto"/>
          <w:sz w:val="28"/>
          <w:szCs w:val="28"/>
          <w:shd w:val="clear" w:color="auto" w:fill="FFFFFF"/>
          <w:lang w:eastAsia="zh-CN"/>
        </w:rPr>
        <w:t>。</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实施标准的要求，以及组织措施、技术措施、过渡期和实施日期的建议等措施建议</w:t>
      </w:r>
    </w:p>
    <w:p>
      <w:pPr>
        <w:pStyle w:val="5"/>
        <w:numPr>
          <w:ilvl w:val="0"/>
          <w:numId w:val="7"/>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实施要求</w:t>
      </w:r>
    </w:p>
    <w:p>
      <w:pPr>
        <w:pStyle w:val="5"/>
        <w:shd w:val="clear" w:color="auto" w:fill="FFFFFF"/>
        <w:spacing w:beforeAutospacing="0" w:afterAutospacing="0"/>
        <w:ind w:firstLine="560"/>
        <w:jc w:val="both"/>
        <w:rPr>
          <w:rFonts w:cs="宋体"/>
          <w:color w:val="auto"/>
          <w:sz w:val="28"/>
          <w:szCs w:val="28"/>
          <w:shd w:val="clear" w:color="auto" w:fill="FFFFFF"/>
        </w:rPr>
      </w:pPr>
      <w:r>
        <w:rPr>
          <w:rFonts w:hint="eastAsia" w:cs="宋体"/>
          <w:color w:val="auto"/>
          <w:sz w:val="28"/>
          <w:szCs w:val="28"/>
          <w:shd w:val="clear" w:color="auto" w:fill="FFFFFF"/>
        </w:rPr>
        <w:t>在标准的实施过程中，首先，需要明确青少年户外营地机构、相关政府部门、行业协会等各实施主体的责任；其次，需要制定详细的实施计划和时间表，确保各项工作的有序推进；</w:t>
      </w:r>
      <w:r>
        <w:rPr>
          <w:rFonts w:hint="eastAsia" w:cs="宋体"/>
          <w:color w:val="auto"/>
          <w:sz w:val="28"/>
          <w:szCs w:val="28"/>
          <w:shd w:val="clear" w:color="auto" w:fill="FFFFFF"/>
          <w:lang w:val="en-US" w:eastAsia="zh-CN"/>
        </w:rPr>
        <w:t>再次</w:t>
      </w:r>
      <w:r>
        <w:rPr>
          <w:rFonts w:hint="eastAsia" w:cs="宋体"/>
          <w:color w:val="auto"/>
          <w:sz w:val="28"/>
          <w:szCs w:val="28"/>
          <w:shd w:val="clear" w:color="auto" w:fill="FFFFFF"/>
        </w:rPr>
        <w:t>，需要建立有效的监督机制，确保标准的执行效果；最后，需要定期评估，及时发现问题并进行修订。</w:t>
      </w:r>
    </w:p>
    <w:p>
      <w:pPr>
        <w:pStyle w:val="5"/>
        <w:numPr>
          <w:ilvl w:val="0"/>
          <w:numId w:val="7"/>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组织措施</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cs="宋体"/>
          <w:color w:val="auto"/>
          <w:sz w:val="28"/>
          <w:szCs w:val="28"/>
          <w:shd w:val="clear" w:color="auto" w:fill="FFFFFF"/>
        </w:rPr>
        <w:t>本标准为针对</w:t>
      </w:r>
      <w:r>
        <w:rPr>
          <w:rFonts w:hint="eastAsia" w:cs="宋体"/>
          <w:color w:val="auto"/>
          <w:sz w:val="28"/>
          <w:szCs w:val="28"/>
          <w:shd w:val="clear" w:color="auto" w:fill="FFFFFF"/>
        </w:rPr>
        <w:t>青少年户外营地机构等级评定</w:t>
      </w:r>
      <w:r>
        <w:rPr>
          <w:rFonts w:cs="宋体"/>
          <w:color w:val="auto"/>
          <w:sz w:val="28"/>
          <w:szCs w:val="28"/>
          <w:shd w:val="clear" w:color="auto" w:fill="FFFFFF"/>
        </w:rPr>
        <w:t>标准，在组织措施上建议在</w:t>
      </w:r>
      <w:r>
        <w:rPr>
          <w:rFonts w:hint="eastAsia" w:cs="宋体"/>
          <w:color w:val="auto"/>
          <w:sz w:val="28"/>
          <w:szCs w:val="28"/>
          <w:shd w:val="clear" w:color="auto" w:fill="FFFFFF"/>
        </w:rPr>
        <w:t>中国登山协会、中国体育科学学会</w:t>
      </w:r>
      <w:r>
        <w:rPr>
          <w:rFonts w:cs="宋体"/>
          <w:color w:val="auto"/>
          <w:sz w:val="28"/>
          <w:szCs w:val="28"/>
          <w:shd w:val="clear" w:color="auto" w:fill="FFFFFF"/>
        </w:rPr>
        <w:t>的组织协调下，以标准化工作组成员为主，成立宣贯小组，宣贯实施，以使各青少年</w:t>
      </w:r>
      <w:r>
        <w:rPr>
          <w:rFonts w:hint="eastAsia" w:cs="宋体"/>
          <w:color w:val="auto"/>
          <w:sz w:val="28"/>
          <w:szCs w:val="28"/>
          <w:shd w:val="clear" w:color="auto" w:fill="FFFFFF"/>
        </w:rPr>
        <w:t>户外营地机构</w:t>
      </w:r>
      <w:r>
        <w:rPr>
          <w:rFonts w:cs="宋体"/>
          <w:color w:val="auto"/>
          <w:sz w:val="28"/>
          <w:szCs w:val="28"/>
          <w:shd w:val="clear" w:color="auto" w:fill="FFFFFF"/>
        </w:rPr>
        <w:t>、地方监管部门了解、使用标准。</w:t>
      </w:r>
    </w:p>
    <w:p>
      <w:pPr>
        <w:pStyle w:val="5"/>
        <w:numPr>
          <w:ilvl w:val="0"/>
          <w:numId w:val="7"/>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技术措施</w:t>
      </w:r>
    </w:p>
    <w:p>
      <w:pPr>
        <w:pStyle w:val="5"/>
        <w:shd w:val="clear" w:color="auto" w:fill="FFFFFF"/>
        <w:spacing w:beforeAutospacing="0" w:afterAutospacing="0"/>
        <w:ind w:firstLine="560" w:firstLineChars="200"/>
        <w:jc w:val="both"/>
        <w:rPr>
          <w:rFonts w:cs="宋体"/>
          <w:color w:val="auto"/>
          <w:sz w:val="28"/>
          <w:szCs w:val="28"/>
          <w:shd w:val="clear" w:color="auto" w:fill="FFFFFF"/>
        </w:rPr>
      </w:pPr>
      <w:r>
        <w:rPr>
          <w:rFonts w:cs="宋体"/>
          <w:color w:val="auto"/>
          <w:sz w:val="28"/>
          <w:szCs w:val="28"/>
          <w:shd w:val="clear" w:color="auto" w:fill="FFFFFF"/>
        </w:rPr>
        <w:t>组织编写标准的宣贯材料，积极开展标准的宣贯培训。在标准实施过程中，及时向</w:t>
      </w:r>
      <w:r>
        <w:rPr>
          <w:rFonts w:hint="eastAsia" w:cs="宋体"/>
          <w:color w:val="auto"/>
          <w:sz w:val="28"/>
          <w:szCs w:val="28"/>
          <w:shd w:val="clear" w:color="auto" w:fill="FFFFFF"/>
        </w:rPr>
        <w:t>中国登山协会、中国体育科学学会</w:t>
      </w:r>
      <w:r>
        <w:rPr>
          <w:rFonts w:cs="宋体"/>
          <w:color w:val="auto"/>
          <w:sz w:val="28"/>
          <w:szCs w:val="28"/>
          <w:shd w:val="clear" w:color="auto" w:fill="FFFFFF"/>
        </w:rPr>
        <w:t>反馈标准的实施效果，使用中有何问题或建议，通过信件或电子邮件及时反馈给起草单位，为标准的修订提供基础，</w:t>
      </w:r>
      <w:r>
        <w:rPr>
          <w:rFonts w:hint="eastAsia" w:cs="宋体"/>
          <w:color w:val="auto"/>
          <w:sz w:val="28"/>
          <w:szCs w:val="28"/>
          <w:shd w:val="clear" w:color="auto" w:fill="FFFFFF"/>
        </w:rPr>
        <w:t>从而规范我国青少年户外营地机构行业。</w:t>
      </w:r>
    </w:p>
    <w:p>
      <w:pPr>
        <w:pStyle w:val="5"/>
        <w:numPr>
          <w:ilvl w:val="0"/>
          <w:numId w:val="7"/>
        </w:numPr>
        <w:shd w:val="clear" w:color="auto" w:fill="FFFFFF"/>
        <w:spacing w:beforeAutospacing="0" w:afterAutospacing="0"/>
        <w:ind w:firstLine="560" w:firstLineChars="200"/>
        <w:jc w:val="both"/>
        <w:rPr>
          <w:rFonts w:cs="宋体"/>
          <w:color w:val="auto"/>
          <w:sz w:val="28"/>
          <w:szCs w:val="28"/>
          <w:shd w:val="clear" w:color="auto" w:fill="FFFFFF"/>
        </w:rPr>
      </w:pPr>
      <w:r>
        <w:rPr>
          <w:rFonts w:hint="eastAsia" w:cs="宋体"/>
          <w:color w:val="auto"/>
          <w:sz w:val="28"/>
          <w:szCs w:val="28"/>
          <w:shd w:val="clear" w:color="auto" w:fill="FFFFFF"/>
        </w:rPr>
        <w:t>过渡办法</w:t>
      </w:r>
    </w:p>
    <w:p>
      <w:pPr>
        <w:pStyle w:val="5"/>
        <w:shd w:val="clear" w:color="auto" w:fill="FFFFFF"/>
        <w:spacing w:beforeAutospacing="0" w:afterAutospacing="0"/>
        <w:ind w:firstLine="560" w:firstLineChars="200"/>
        <w:jc w:val="both"/>
        <w:rPr>
          <w:rFonts w:ascii="黑体" w:hAnsi="黑体" w:eastAsia="黑体" w:cs="黑体"/>
          <w:b/>
          <w:bCs/>
          <w:color w:val="auto"/>
          <w:sz w:val="28"/>
          <w:szCs w:val="28"/>
          <w:shd w:val="clear" w:color="auto" w:fill="FFFFFF"/>
        </w:rPr>
      </w:pPr>
      <w:r>
        <w:rPr>
          <w:rFonts w:hint="eastAsia" w:cs="宋体"/>
          <w:color w:val="auto"/>
          <w:sz w:val="28"/>
          <w:szCs w:val="28"/>
          <w:shd w:val="clear" w:color="auto" w:fill="FFFFFF"/>
        </w:rPr>
        <w:t>前期主要针对大型青少年户外营地机构应用实施，并逐渐对小型青少年户外营地机构积极实施本标准</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并将实施过程中出现的问题和好的改进建议反馈工作组以便进一步对本标准的修订和完善。</w:t>
      </w:r>
    </w:p>
    <w:p>
      <w:pPr>
        <w:pStyle w:val="5"/>
        <w:numPr>
          <w:ilvl w:val="0"/>
          <w:numId w:val="1"/>
        </w:numPr>
        <w:shd w:val="clear" w:color="auto" w:fill="FFFFFF"/>
        <w:spacing w:beforeAutospacing="0" w:afterAutospacing="0"/>
        <w:jc w:val="both"/>
        <w:rPr>
          <w:rFonts w:ascii="黑体" w:hAnsi="黑体" w:eastAsia="黑体" w:cs="黑体"/>
          <w:b/>
          <w:bCs/>
          <w:color w:val="auto"/>
          <w:sz w:val="28"/>
          <w:szCs w:val="28"/>
          <w:shd w:val="clear" w:color="auto" w:fill="FFFFFF"/>
        </w:rPr>
      </w:pPr>
      <w:r>
        <w:rPr>
          <w:rFonts w:hint="eastAsia" w:ascii="黑体" w:hAnsi="黑体" w:eastAsia="黑体" w:cs="黑体"/>
          <w:b/>
          <w:bCs/>
          <w:color w:val="auto"/>
          <w:sz w:val="28"/>
          <w:szCs w:val="28"/>
          <w:shd w:val="clear" w:color="auto" w:fill="FFFFFF"/>
        </w:rPr>
        <w:t>其他应当予以说明的事项</w:t>
      </w:r>
    </w:p>
    <w:p>
      <w:pPr>
        <w:pStyle w:val="5"/>
        <w:shd w:val="clear" w:color="auto" w:fill="FFFFFF"/>
        <w:spacing w:beforeAutospacing="0" w:afterAutospacing="0"/>
        <w:ind w:firstLine="560" w:firstLineChars="200"/>
        <w:jc w:val="both"/>
        <w:rPr>
          <w:color w:val="auto"/>
          <w:sz w:val="28"/>
          <w:szCs w:val="28"/>
          <w:shd w:val="clear" w:color="auto" w:fill="FFFFFF"/>
        </w:rPr>
      </w:pPr>
      <w:r>
        <w:rPr>
          <w:rFonts w:hint="eastAsia" w:cs="宋体"/>
          <w:color w:val="auto"/>
          <w:sz w:val="28"/>
          <w:szCs w:val="28"/>
          <w:shd w:val="clear" w:color="auto" w:fill="FFFFFF"/>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F3A5E"/>
    <w:multiLevelType w:val="singleLevel"/>
    <w:tmpl w:val="916F3A5E"/>
    <w:lvl w:ilvl="0" w:tentative="0">
      <w:start w:val="1"/>
      <w:numFmt w:val="decimal"/>
      <w:suff w:val="nothing"/>
      <w:lvlText w:val="%1."/>
      <w:lvlJc w:val="left"/>
      <w:pPr>
        <w:ind w:left="0" w:firstLine="0"/>
      </w:pPr>
      <w:rPr>
        <w:rFonts w:hint="eastAsia"/>
      </w:rPr>
    </w:lvl>
  </w:abstractNum>
  <w:abstractNum w:abstractNumId="1">
    <w:nsid w:val="A3585979"/>
    <w:multiLevelType w:val="singleLevel"/>
    <w:tmpl w:val="A3585979"/>
    <w:lvl w:ilvl="0" w:tentative="0">
      <w:start w:val="1"/>
      <w:numFmt w:val="chineseCounting"/>
      <w:suff w:val="nothing"/>
      <w:lvlText w:val="（%1）"/>
      <w:lvlJc w:val="left"/>
      <w:pPr>
        <w:ind w:left="0" w:firstLine="420"/>
      </w:pPr>
      <w:rPr>
        <w:rFonts w:hint="eastAsia"/>
      </w:rPr>
    </w:lvl>
  </w:abstractNum>
  <w:abstractNum w:abstractNumId="2">
    <w:nsid w:val="C9E2D14E"/>
    <w:multiLevelType w:val="singleLevel"/>
    <w:tmpl w:val="C9E2D14E"/>
    <w:lvl w:ilvl="0" w:tentative="0">
      <w:start w:val="1"/>
      <w:numFmt w:val="chineseCounting"/>
      <w:suff w:val="nothing"/>
      <w:lvlText w:val="%1、"/>
      <w:lvlJc w:val="left"/>
      <w:pPr>
        <w:ind w:left="0" w:firstLine="420"/>
      </w:pPr>
      <w:rPr>
        <w:rFonts w:hint="eastAsia"/>
      </w:rPr>
    </w:lvl>
  </w:abstractNum>
  <w:abstractNum w:abstractNumId="3">
    <w:nsid w:val="D438A424"/>
    <w:multiLevelType w:val="singleLevel"/>
    <w:tmpl w:val="D438A424"/>
    <w:lvl w:ilvl="0" w:tentative="0">
      <w:start w:val="1"/>
      <w:numFmt w:val="chineseCounting"/>
      <w:suff w:val="nothing"/>
      <w:lvlText w:val="（%1）"/>
      <w:lvlJc w:val="left"/>
      <w:pPr>
        <w:ind w:left="0" w:firstLine="420"/>
      </w:pPr>
      <w:rPr>
        <w:rFonts w:hint="eastAsia"/>
      </w:rPr>
    </w:lvl>
  </w:abstractNum>
  <w:abstractNum w:abstractNumId="4">
    <w:nsid w:val="D602EC6B"/>
    <w:multiLevelType w:val="singleLevel"/>
    <w:tmpl w:val="D602EC6B"/>
    <w:lvl w:ilvl="0" w:tentative="0">
      <w:start w:val="1"/>
      <w:numFmt w:val="decimal"/>
      <w:suff w:val="nothing"/>
      <w:lvlText w:val="%1."/>
      <w:lvlJc w:val="left"/>
      <w:pPr>
        <w:ind w:left="0" w:firstLine="0"/>
      </w:pPr>
      <w:rPr>
        <w:rFonts w:hint="eastAsia"/>
      </w:rPr>
    </w:lvl>
  </w:abstractNum>
  <w:abstractNum w:abstractNumId="5">
    <w:nsid w:val="4EBE3C6E"/>
    <w:multiLevelType w:val="singleLevel"/>
    <w:tmpl w:val="4EBE3C6E"/>
    <w:lvl w:ilvl="0" w:tentative="0">
      <w:start w:val="1"/>
      <w:numFmt w:val="decimal"/>
      <w:suff w:val="space"/>
      <w:lvlText w:val="%1."/>
      <w:lvlJc w:val="left"/>
    </w:lvl>
  </w:abstractNum>
  <w:abstractNum w:abstractNumId="6">
    <w:nsid w:val="5F395E9F"/>
    <w:multiLevelType w:val="multilevel"/>
    <w:tmpl w:val="5F395E9F"/>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B01537"/>
    <w:rsid w:val="00002A3B"/>
    <w:rsid w:val="00002DC2"/>
    <w:rsid w:val="000103DA"/>
    <w:rsid w:val="00011B8C"/>
    <w:rsid w:val="00012DE9"/>
    <w:rsid w:val="00014410"/>
    <w:rsid w:val="0001574D"/>
    <w:rsid w:val="0002770A"/>
    <w:rsid w:val="00027744"/>
    <w:rsid w:val="00035080"/>
    <w:rsid w:val="000353C1"/>
    <w:rsid w:val="00037092"/>
    <w:rsid w:val="00037602"/>
    <w:rsid w:val="0004214B"/>
    <w:rsid w:val="000453F4"/>
    <w:rsid w:val="0004598A"/>
    <w:rsid w:val="000504E1"/>
    <w:rsid w:val="00050770"/>
    <w:rsid w:val="000575EF"/>
    <w:rsid w:val="000611DE"/>
    <w:rsid w:val="000649F4"/>
    <w:rsid w:val="00066ED4"/>
    <w:rsid w:val="00071FF0"/>
    <w:rsid w:val="00077519"/>
    <w:rsid w:val="00081E5C"/>
    <w:rsid w:val="00083C52"/>
    <w:rsid w:val="00084FA6"/>
    <w:rsid w:val="00090F57"/>
    <w:rsid w:val="00091507"/>
    <w:rsid w:val="00094263"/>
    <w:rsid w:val="00096641"/>
    <w:rsid w:val="000A58A1"/>
    <w:rsid w:val="000B3497"/>
    <w:rsid w:val="000B77EF"/>
    <w:rsid w:val="000C0F8C"/>
    <w:rsid w:val="000C3735"/>
    <w:rsid w:val="000C54FC"/>
    <w:rsid w:val="000C5551"/>
    <w:rsid w:val="000D4F75"/>
    <w:rsid w:val="000D59B8"/>
    <w:rsid w:val="000D6082"/>
    <w:rsid w:val="000E0884"/>
    <w:rsid w:val="000E0B82"/>
    <w:rsid w:val="000E1E3C"/>
    <w:rsid w:val="000E200B"/>
    <w:rsid w:val="000E28D3"/>
    <w:rsid w:val="000F6E2B"/>
    <w:rsid w:val="001006D7"/>
    <w:rsid w:val="0010773A"/>
    <w:rsid w:val="00112BC0"/>
    <w:rsid w:val="0011368D"/>
    <w:rsid w:val="001159A0"/>
    <w:rsid w:val="00123DFB"/>
    <w:rsid w:val="00123FD8"/>
    <w:rsid w:val="00124470"/>
    <w:rsid w:val="0012754D"/>
    <w:rsid w:val="00134A0A"/>
    <w:rsid w:val="00142DAF"/>
    <w:rsid w:val="00144348"/>
    <w:rsid w:val="00147F3A"/>
    <w:rsid w:val="00150F1B"/>
    <w:rsid w:val="00154B7C"/>
    <w:rsid w:val="0015584B"/>
    <w:rsid w:val="00156A89"/>
    <w:rsid w:val="001600C1"/>
    <w:rsid w:val="00160D0F"/>
    <w:rsid w:val="0016473E"/>
    <w:rsid w:val="00164854"/>
    <w:rsid w:val="00167208"/>
    <w:rsid w:val="00171A82"/>
    <w:rsid w:val="001728B4"/>
    <w:rsid w:val="00173F0B"/>
    <w:rsid w:val="001750C8"/>
    <w:rsid w:val="001800DF"/>
    <w:rsid w:val="00186B04"/>
    <w:rsid w:val="00192722"/>
    <w:rsid w:val="00197096"/>
    <w:rsid w:val="001A0530"/>
    <w:rsid w:val="001A3916"/>
    <w:rsid w:val="001A6D1B"/>
    <w:rsid w:val="001B1D8C"/>
    <w:rsid w:val="001B3860"/>
    <w:rsid w:val="001B46DB"/>
    <w:rsid w:val="001B5C28"/>
    <w:rsid w:val="001B6101"/>
    <w:rsid w:val="001B7DEC"/>
    <w:rsid w:val="001C1D4E"/>
    <w:rsid w:val="001C318C"/>
    <w:rsid w:val="001C4E40"/>
    <w:rsid w:val="001C4FC6"/>
    <w:rsid w:val="001C6AF8"/>
    <w:rsid w:val="001C7B21"/>
    <w:rsid w:val="001D44B7"/>
    <w:rsid w:val="001D4ED6"/>
    <w:rsid w:val="001E3495"/>
    <w:rsid w:val="001E3AD4"/>
    <w:rsid w:val="001E495D"/>
    <w:rsid w:val="001E5429"/>
    <w:rsid w:val="001E6696"/>
    <w:rsid w:val="001E6B71"/>
    <w:rsid w:val="001E7D0B"/>
    <w:rsid w:val="001F2C70"/>
    <w:rsid w:val="001F4CD3"/>
    <w:rsid w:val="001F680F"/>
    <w:rsid w:val="001F789F"/>
    <w:rsid w:val="002012F7"/>
    <w:rsid w:val="0020271E"/>
    <w:rsid w:val="00203B08"/>
    <w:rsid w:val="0020496F"/>
    <w:rsid w:val="00207469"/>
    <w:rsid w:val="002151D8"/>
    <w:rsid w:val="00215511"/>
    <w:rsid w:val="00217613"/>
    <w:rsid w:val="0022205E"/>
    <w:rsid w:val="00222806"/>
    <w:rsid w:val="00223248"/>
    <w:rsid w:val="002314D2"/>
    <w:rsid w:val="00233447"/>
    <w:rsid w:val="002347B8"/>
    <w:rsid w:val="00240E33"/>
    <w:rsid w:val="00240E87"/>
    <w:rsid w:val="0024400C"/>
    <w:rsid w:val="00250260"/>
    <w:rsid w:val="002557DF"/>
    <w:rsid w:val="002636C9"/>
    <w:rsid w:val="00267CF0"/>
    <w:rsid w:val="00267D05"/>
    <w:rsid w:val="00271FAF"/>
    <w:rsid w:val="002759E6"/>
    <w:rsid w:val="00277D3D"/>
    <w:rsid w:val="002806F8"/>
    <w:rsid w:val="00281804"/>
    <w:rsid w:val="00283F84"/>
    <w:rsid w:val="00285CD4"/>
    <w:rsid w:val="00291872"/>
    <w:rsid w:val="002A1674"/>
    <w:rsid w:val="002A4590"/>
    <w:rsid w:val="002A52CE"/>
    <w:rsid w:val="002A71BE"/>
    <w:rsid w:val="002B1999"/>
    <w:rsid w:val="002B3843"/>
    <w:rsid w:val="002C098D"/>
    <w:rsid w:val="002C6426"/>
    <w:rsid w:val="002D0DC0"/>
    <w:rsid w:val="002D317F"/>
    <w:rsid w:val="002D45EE"/>
    <w:rsid w:val="002E28AD"/>
    <w:rsid w:val="002E48BB"/>
    <w:rsid w:val="002E5550"/>
    <w:rsid w:val="002E5984"/>
    <w:rsid w:val="002F0FCB"/>
    <w:rsid w:val="002F1FB8"/>
    <w:rsid w:val="002F3D69"/>
    <w:rsid w:val="002F403F"/>
    <w:rsid w:val="002F4F16"/>
    <w:rsid w:val="003001C4"/>
    <w:rsid w:val="0030073E"/>
    <w:rsid w:val="00301FC3"/>
    <w:rsid w:val="00304F80"/>
    <w:rsid w:val="0030684B"/>
    <w:rsid w:val="00310A17"/>
    <w:rsid w:val="00310A82"/>
    <w:rsid w:val="00310C3B"/>
    <w:rsid w:val="003168FA"/>
    <w:rsid w:val="00316A6E"/>
    <w:rsid w:val="0032100F"/>
    <w:rsid w:val="00324070"/>
    <w:rsid w:val="00332F5C"/>
    <w:rsid w:val="00334D4C"/>
    <w:rsid w:val="00335ECA"/>
    <w:rsid w:val="00341479"/>
    <w:rsid w:val="00341C96"/>
    <w:rsid w:val="00343CD1"/>
    <w:rsid w:val="00344890"/>
    <w:rsid w:val="003464AF"/>
    <w:rsid w:val="00347150"/>
    <w:rsid w:val="00347C5F"/>
    <w:rsid w:val="0035171C"/>
    <w:rsid w:val="0036156A"/>
    <w:rsid w:val="003615A5"/>
    <w:rsid w:val="00361F4D"/>
    <w:rsid w:val="00364BEC"/>
    <w:rsid w:val="003678C6"/>
    <w:rsid w:val="00367E73"/>
    <w:rsid w:val="00370E95"/>
    <w:rsid w:val="00370EE3"/>
    <w:rsid w:val="00371A09"/>
    <w:rsid w:val="00371F56"/>
    <w:rsid w:val="00372C00"/>
    <w:rsid w:val="00375C0F"/>
    <w:rsid w:val="003762D6"/>
    <w:rsid w:val="00377C5F"/>
    <w:rsid w:val="00385BC6"/>
    <w:rsid w:val="00390BE8"/>
    <w:rsid w:val="00391133"/>
    <w:rsid w:val="003912A4"/>
    <w:rsid w:val="0039214F"/>
    <w:rsid w:val="00392957"/>
    <w:rsid w:val="00393D10"/>
    <w:rsid w:val="00394E2D"/>
    <w:rsid w:val="00396763"/>
    <w:rsid w:val="003A10C6"/>
    <w:rsid w:val="003A214D"/>
    <w:rsid w:val="003A224C"/>
    <w:rsid w:val="003A2AD1"/>
    <w:rsid w:val="003A4850"/>
    <w:rsid w:val="003A4EAE"/>
    <w:rsid w:val="003B0271"/>
    <w:rsid w:val="003B1505"/>
    <w:rsid w:val="003B6A4D"/>
    <w:rsid w:val="003C4673"/>
    <w:rsid w:val="003C5A5A"/>
    <w:rsid w:val="003C6D1B"/>
    <w:rsid w:val="003C7412"/>
    <w:rsid w:val="003C7530"/>
    <w:rsid w:val="003D3090"/>
    <w:rsid w:val="003D3656"/>
    <w:rsid w:val="003D5B28"/>
    <w:rsid w:val="003D601F"/>
    <w:rsid w:val="003D7AD5"/>
    <w:rsid w:val="003E0476"/>
    <w:rsid w:val="003E1415"/>
    <w:rsid w:val="003E1FCD"/>
    <w:rsid w:val="003E68BC"/>
    <w:rsid w:val="003F05A7"/>
    <w:rsid w:val="003F1543"/>
    <w:rsid w:val="003F182E"/>
    <w:rsid w:val="003F20D8"/>
    <w:rsid w:val="003F3084"/>
    <w:rsid w:val="003F3E88"/>
    <w:rsid w:val="003F40BE"/>
    <w:rsid w:val="00401139"/>
    <w:rsid w:val="00403989"/>
    <w:rsid w:val="00404452"/>
    <w:rsid w:val="0040458B"/>
    <w:rsid w:val="004075D1"/>
    <w:rsid w:val="0040795B"/>
    <w:rsid w:val="00407E88"/>
    <w:rsid w:val="0041101D"/>
    <w:rsid w:val="00411C0F"/>
    <w:rsid w:val="0041274C"/>
    <w:rsid w:val="004171EF"/>
    <w:rsid w:val="0042088A"/>
    <w:rsid w:val="00422645"/>
    <w:rsid w:val="004279FA"/>
    <w:rsid w:val="00430475"/>
    <w:rsid w:val="004340B9"/>
    <w:rsid w:val="004373DF"/>
    <w:rsid w:val="004424A0"/>
    <w:rsid w:val="004478DE"/>
    <w:rsid w:val="00454294"/>
    <w:rsid w:val="00457DB5"/>
    <w:rsid w:val="00457FCA"/>
    <w:rsid w:val="00463D4E"/>
    <w:rsid w:val="004651F1"/>
    <w:rsid w:val="0046587E"/>
    <w:rsid w:val="0047465B"/>
    <w:rsid w:val="00475869"/>
    <w:rsid w:val="00477440"/>
    <w:rsid w:val="0047776E"/>
    <w:rsid w:val="00480E37"/>
    <w:rsid w:val="0048409A"/>
    <w:rsid w:val="0048470E"/>
    <w:rsid w:val="00484AB7"/>
    <w:rsid w:val="00485DCC"/>
    <w:rsid w:val="00486BC7"/>
    <w:rsid w:val="004924E5"/>
    <w:rsid w:val="00493E80"/>
    <w:rsid w:val="00497826"/>
    <w:rsid w:val="004A0297"/>
    <w:rsid w:val="004A390B"/>
    <w:rsid w:val="004A5E4C"/>
    <w:rsid w:val="004A770D"/>
    <w:rsid w:val="004B2869"/>
    <w:rsid w:val="004B2E42"/>
    <w:rsid w:val="004B5EF3"/>
    <w:rsid w:val="004B721F"/>
    <w:rsid w:val="004B7EB9"/>
    <w:rsid w:val="004C0243"/>
    <w:rsid w:val="004C124A"/>
    <w:rsid w:val="004C4CD2"/>
    <w:rsid w:val="004C5A61"/>
    <w:rsid w:val="004C6546"/>
    <w:rsid w:val="004C72E9"/>
    <w:rsid w:val="004C76C0"/>
    <w:rsid w:val="004D1663"/>
    <w:rsid w:val="004D24C2"/>
    <w:rsid w:val="004D7522"/>
    <w:rsid w:val="004D75A0"/>
    <w:rsid w:val="004E0F50"/>
    <w:rsid w:val="004E27BD"/>
    <w:rsid w:val="004E5106"/>
    <w:rsid w:val="004E60BC"/>
    <w:rsid w:val="004E671C"/>
    <w:rsid w:val="004E6F00"/>
    <w:rsid w:val="004F00AC"/>
    <w:rsid w:val="004F10DF"/>
    <w:rsid w:val="004F1EDE"/>
    <w:rsid w:val="004F3021"/>
    <w:rsid w:val="004F5923"/>
    <w:rsid w:val="004F68F4"/>
    <w:rsid w:val="00500150"/>
    <w:rsid w:val="005004FC"/>
    <w:rsid w:val="00507D3E"/>
    <w:rsid w:val="00510B12"/>
    <w:rsid w:val="00511824"/>
    <w:rsid w:val="00516472"/>
    <w:rsid w:val="005177B8"/>
    <w:rsid w:val="0052520B"/>
    <w:rsid w:val="0053034C"/>
    <w:rsid w:val="00530D29"/>
    <w:rsid w:val="00534F5D"/>
    <w:rsid w:val="00535E1D"/>
    <w:rsid w:val="00536D8A"/>
    <w:rsid w:val="00537F83"/>
    <w:rsid w:val="00544296"/>
    <w:rsid w:val="005449E6"/>
    <w:rsid w:val="00547D0C"/>
    <w:rsid w:val="0055244B"/>
    <w:rsid w:val="005533B7"/>
    <w:rsid w:val="0055560C"/>
    <w:rsid w:val="005558CC"/>
    <w:rsid w:val="00560209"/>
    <w:rsid w:val="00570EEA"/>
    <w:rsid w:val="0057173D"/>
    <w:rsid w:val="00574A97"/>
    <w:rsid w:val="0057518B"/>
    <w:rsid w:val="00575302"/>
    <w:rsid w:val="00577B5D"/>
    <w:rsid w:val="00577E9B"/>
    <w:rsid w:val="0058047F"/>
    <w:rsid w:val="005826E0"/>
    <w:rsid w:val="00582A65"/>
    <w:rsid w:val="00584E39"/>
    <w:rsid w:val="005871D5"/>
    <w:rsid w:val="005876EF"/>
    <w:rsid w:val="00592B05"/>
    <w:rsid w:val="00593167"/>
    <w:rsid w:val="005948B3"/>
    <w:rsid w:val="00597DA7"/>
    <w:rsid w:val="005A0715"/>
    <w:rsid w:val="005A3C6C"/>
    <w:rsid w:val="005A46F8"/>
    <w:rsid w:val="005A478F"/>
    <w:rsid w:val="005A538F"/>
    <w:rsid w:val="005A72E5"/>
    <w:rsid w:val="005A7B78"/>
    <w:rsid w:val="005B15F9"/>
    <w:rsid w:val="005B1AA9"/>
    <w:rsid w:val="005C1D25"/>
    <w:rsid w:val="005C4B87"/>
    <w:rsid w:val="005C5170"/>
    <w:rsid w:val="005D1AD9"/>
    <w:rsid w:val="005D6606"/>
    <w:rsid w:val="005D6E9A"/>
    <w:rsid w:val="005E16FC"/>
    <w:rsid w:val="005E2684"/>
    <w:rsid w:val="005E757A"/>
    <w:rsid w:val="005E75AF"/>
    <w:rsid w:val="005F799C"/>
    <w:rsid w:val="00606EBB"/>
    <w:rsid w:val="006164D7"/>
    <w:rsid w:val="00616CF1"/>
    <w:rsid w:val="00617FEA"/>
    <w:rsid w:val="00627221"/>
    <w:rsid w:val="0063158F"/>
    <w:rsid w:val="006317CC"/>
    <w:rsid w:val="006401DB"/>
    <w:rsid w:val="00641333"/>
    <w:rsid w:val="0064156A"/>
    <w:rsid w:val="00642902"/>
    <w:rsid w:val="00642ECE"/>
    <w:rsid w:val="006433F5"/>
    <w:rsid w:val="00643FCB"/>
    <w:rsid w:val="00650638"/>
    <w:rsid w:val="006546B3"/>
    <w:rsid w:val="00655B31"/>
    <w:rsid w:val="006565B2"/>
    <w:rsid w:val="00657C24"/>
    <w:rsid w:val="0066058C"/>
    <w:rsid w:val="0066089D"/>
    <w:rsid w:val="00660CF4"/>
    <w:rsid w:val="006611DE"/>
    <w:rsid w:val="0066237F"/>
    <w:rsid w:val="0066278F"/>
    <w:rsid w:val="00663F48"/>
    <w:rsid w:val="00664123"/>
    <w:rsid w:val="006641FA"/>
    <w:rsid w:val="00664D11"/>
    <w:rsid w:val="0066565B"/>
    <w:rsid w:val="00665E21"/>
    <w:rsid w:val="00666CB7"/>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314"/>
    <w:rsid w:val="006A3DA6"/>
    <w:rsid w:val="006A7FAE"/>
    <w:rsid w:val="006B0D22"/>
    <w:rsid w:val="006B7E42"/>
    <w:rsid w:val="006C3A53"/>
    <w:rsid w:val="006C4C5A"/>
    <w:rsid w:val="006D525E"/>
    <w:rsid w:val="006E1232"/>
    <w:rsid w:val="006E2A94"/>
    <w:rsid w:val="006E554F"/>
    <w:rsid w:val="006F0574"/>
    <w:rsid w:val="006F791A"/>
    <w:rsid w:val="006F7BD7"/>
    <w:rsid w:val="0071324D"/>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331"/>
    <w:rsid w:val="00762A73"/>
    <w:rsid w:val="007638B5"/>
    <w:rsid w:val="007676B4"/>
    <w:rsid w:val="00772A92"/>
    <w:rsid w:val="00773269"/>
    <w:rsid w:val="00773857"/>
    <w:rsid w:val="007744F0"/>
    <w:rsid w:val="007746F3"/>
    <w:rsid w:val="0078060E"/>
    <w:rsid w:val="00780F70"/>
    <w:rsid w:val="00781880"/>
    <w:rsid w:val="00787FE3"/>
    <w:rsid w:val="00790BD0"/>
    <w:rsid w:val="00793C59"/>
    <w:rsid w:val="007A0A8C"/>
    <w:rsid w:val="007A0F26"/>
    <w:rsid w:val="007A1E30"/>
    <w:rsid w:val="007A3DD2"/>
    <w:rsid w:val="007A4B81"/>
    <w:rsid w:val="007A5FA5"/>
    <w:rsid w:val="007A68A7"/>
    <w:rsid w:val="007A76DA"/>
    <w:rsid w:val="007B1A99"/>
    <w:rsid w:val="007B3709"/>
    <w:rsid w:val="007B3B35"/>
    <w:rsid w:val="007C0FAF"/>
    <w:rsid w:val="007C2426"/>
    <w:rsid w:val="007C282C"/>
    <w:rsid w:val="007C70CF"/>
    <w:rsid w:val="007D05D7"/>
    <w:rsid w:val="007D1510"/>
    <w:rsid w:val="007D5953"/>
    <w:rsid w:val="007D6D46"/>
    <w:rsid w:val="007E17E4"/>
    <w:rsid w:val="007E670E"/>
    <w:rsid w:val="007E6FCF"/>
    <w:rsid w:val="007F40F6"/>
    <w:rsid w:val="007F711F"/>
    <w:rsid w:val="00801F2E"/>
    <w:rsid w:val="00807B75"/>
    <w:rsid w:val="008233A8"/>
    <w:rsid w:val="00823CC6"/>
    <w:rsid w:val="00823DB3"/>
    <w:rsid w:val="00826964"/>
    <w:rsid w:val="008333B0"/>
    <w:rsid w:val="008369C0"/>
    <w:rsid w:val="00846517"/>
    <w:rsid w:val="00854E5F"/>
    <w:rsid w:val="008615EE"/>
    <w:rsid w:val="00870CA2"/>
    <w:rsid w:val="00872DC0"/>
    <w:rsid w:val="00880169"/>
    <w:rsid w:val="00881247"/>
    <w:rsid w:val="008847ED"/>
    <w:rsid w:val="0089272C"/>
    <w:rsid w:val="00894BB7"/>
    <w:rsid w:val="00894D31"/>
    <w:rsid w:val="008A0650"/>
    <w:rsid w:val="008A0BAC"/>
    <w:rsid w:val="008A3E69"/>
    <w:rsid w:val="008A6FAE"/>
    <w:rsid w:val="008B0D33"/>
    <w:rsid w:val="008B272C"/>
    <w:rsid w:val="008B2937"/>
    <w:rsid w:val="008B4210"/>
    <w:rsid w:val="008B5882"/>
    <w:rsid w:val="008B7107"/>
    <w:rsid w:val="008C44F4"/>
    <w:rsid w:val="008C741A"/>
    <w:rsid w:val="008D0ADE"/>
    <w:rsid w:val="008D19BC"/>
    <w:rsid w:val="008D37F0"/>
    <w:rsid w:val="008D68C8"/>
    <w:rsid w:val="008D7713"/>
    <w:rsid w:val="008E0A0C"/>
    <w:rsid w:val="008E1B41"/>
    <w:rsid w:val="008E2662"/>
    <w:rsid w:val="008E38E8"/>
    <w:rsid w:val="008E4347"/>
    <w:rsid w:val="008E5767"/>
    <w:rsid w:val="008F669B"/>
    <w:rsid w:val="008F76DE"/>
    <w:rsid w:val="008F7902"/>
    <w:rsid w:val="0091039D"/>
    <w:rsid w:val="00915496"/>
    <w:rsid w:val="00922102"/>
    <w:rsid w:val="00922CED"/>
    <w:rsid w:val="0092318E"/>
    <w:rsid w:val="00923CBA"/>
    <w:rsid w:val="0092470F"/>
    <w:rsid w:val="00925149"/>
    <w:rsid w:val="009303B5"/>
    <w:rsid w:val="0093681C"/>
    <w:rsid w:val="00944EF1"/>
    <w:rsid w:val="00945FF5"/>
    <w:rsid w:val="009501F8"/>
    <w:rsid w:val="009566D1"/>
    <w:rsid w:val="00961384"/>
    <w:rsid w:val="00964276"/>
    <w:rsid w:val="00966A86"/>
    <w:rsid w:val="00966C1C"/>
    <w:rsid w:val="009702CC"/>
    <w:rsid w:val="00970E7B"/>
    <w:rsid w:val="00972267"/>
    <w:rsid w:val="00972B49"/>
    <w:rsid w:val="0097693F"/>
    <w:rsid w:val="0098099E"/>
    <w:rsid w:val="00981216"/>
    <w:rsid w:val="009812EF"/>
    <w:rsid w:val="0099053F"/>
    <w:rsid w:val="00991DBE"/>
    <w:rsid w:val="00992C91"/>
    <w:rsid w:val="00994DDA"/>
    <w:rsid w:val="00996A2A"/>
    <w:rsid w:val="0099782D"/>
    <w:rsid w:val="009A09FA"/>
    <w:rsid w:val="009A14F0"/>
    <w:rsid w:val="009A4E30"/>
    <w:rsid w:val="009A5CC2"/>
    <w:rsid w:val="009A6280"/>
    <w:rsid w:val="009B4B36"/>
    <w:rsid w:val="009B6898"/>
    <w:rsid w:val="009C36CF"/>
    <w:rsid w:val="009C40E0"/>
    <w:rsid w:val="009C7967"/>
    <w:rsid w:val="009C7B29"/>
    <w:rsid w:val="009D18F1"/>
    <w:rsid w:val="009D3F16"/>
    <w:rsid w:val="009D485D"/>
    <w:rsid w:val="009D4877"/>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16F50"/>
    <w:rsid w:val="00A21BD4"/>
    <w:rsid w:val="00A22E50"/>
    <w:rsid w:val="00A232A2"/>
    <w:rsid w:val="00A24214"/>
    <w:rsid w:val="00A248F3"/>
    <w:rsid w:val="00A26AAD"/>
    <w:rsid w:val="00A35EFC"/>
    <w:rsid w:val="00A428F0"/>
    <w:rsid w:val="00A42E79"/>
    <w:rsid w:val="00A519EE"/>
    <w:rsid w:val="00A52338"/>
    <w:rsid w:val="00A55E4C"/>
    <w:rsid w:val="00A56E78"/>
    <w:rsid w:val="00A636BF"/>
    <w:rsid w:val="00A63DEC"/>
    <w:rsid w:val="00A67C92"/>
    <w:rsid w:val="00A706DB"/>
    <w:rsid w:val="00A70EAB"/>
    <w:rsid w:val="00A71C4D"/>
    <w:rsid w:val="00A71C5E"/>
    <w:rsid w:val="00A73355"/>
    <w:rsid w:val="00A842D3"/>
    <w:rsid w:val="00A85DF8"/>
    <w:rsid w:val="00A91250"/>
    <w:rsid w:val="00A917BC"/>
    <w:rsid w:val="00A919AA"/>
    <w:rsid w:val="00AA0E54"/>
    <w:rsid w:val="00AA16DC"/>
    <w:rsid w:val="00AA4897"/>
    <w:rsid w:val="00AA5BDE"/>
    <w:rsid w:val="00AA69B1"/>
    <w:rsid w:val="00AB26CE"/>
    <w:rsid w:val="00AC0B99"/>
    <w:rsid w:val="00AC15E2"/>
    <w:rsid w:val="00AC1EC4"/>
    <w:rsid w:val="00AC3BBC"/>
    <w:rsid w:val="00AC4CC9"/>
    <w:rsid w:val="00AD25EF"/>
    <w:rsid w:val="00AD272A"/>
    <w:rsid w:val="00AD5758"/>
    <w:rsid w:val="00AE176F"/>
    <w:rsid w:val="00AE21A8"/>
    <w:rsid w:val="00AE53D0"/>
    <w:rsid w:val="00AE5DBE"/>
    <w:rsid w:val="00AE7AAB"/>
    <w:rsid w:val="00AF2B4A"/>
    <w:rsid w:val="00AF2CBF"/>
    <w:rsid w:val="00AF3A69"/>
    <w:rsid w:val="00AF6752"/>
    <w:rsid w:val="00AF7E4A"/>
    <w:rsid w:val="00B01537"/>
    <w:rsid w:val="00B031FF"/>
    <w:rsid w:val="00B06E4B"/>
    <w:rsid w:val="00B07A5A"/>
    <w:rsid w:val="00B12C33"/>
    <w:rsid w:val="00B132F3"/>
    <w:rsid w:val="00B16FE5"/>
    <w:rsid w:val="00B22895"/>
    <w:rsid w:val="00B328A7"/>
    <w:rsid w:val="00B33417"/>
    <w:rsid w:val="00B3767B"/>
    <w:rsid w:val="00B37F95"/>
    <w:rsid w:val="00B41FE2"/>
    <w:rsid w:val="00B4297E"/>
    <w:rsid w:val="00B43E0B"/>
    <w:rsid w:val="00B46CD7"/>
    <w:rsid w:val="00B506AB"/>
    <w:rsid w:val="00B540F2"/>
    <w:rsid w:val="00B55F44"/>
    <w:rsid w:val="00B60932"/>
    <w:rsid w:val="00B654F8"/>
    <w:rsid w:val="00B66C8F"/>
    <w:rsid w:val="00B7021D"/>
    <w:rsid w:val="00B71526"/>
    <w:rsid w:val="00B72B2C"/>
    <w:rsid w:val="00B734D8"/>
    <w:rsid w:val="00B74E62"/>
    <w:rsid w:val="00B760E9"/>
    <w:rsid w:val="00B775B6"/>
    <w:rsid w:val="00B81CC6"/>
    <w:rsid w:val="00B82243"/>
    <w:rsid w:val="00B8224E"/>
    <w:rsid w:val="00B82477"/>
    <w:rsid w:val="00B842FD"/>
    <w:rsid w:val="00B8784D"/>
    <w:rsid w:val="00B90F95"/>
    <w:rsid w:val="00B97FA4"/>
    <w:rsid w:val="00BB2443"/>
    <w:rsid w:val="00BB6DA5"/>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52C0"/>
    <w:rsid w:val="00C0076A"/>
    <w:rsid w:val="00C014B2"/>
    <w:rsid w:val="00C02E9C"/>
    <w:rsid w:val="00C03F8B"/>
    <w:rsid w:val="00C042F3"/>
    <w:rsid w:val="00C10D88"/>
    <w:rsid w:val="00C112F0"/>
    <w:rsid w:val="00C1451B"/>
    <w:rsid w:val="00C14F40"/>
    <w:rsid w:val="00C175B2"/>
    <w:rsid w:val="00C20B66"/>
    <w:rsid w:val="00C20F69"/>
    <w:rsid w:val="00C222D6"/>
    <w:rsid w:val="00C2642A"/>
    <w:rsid w:val="00C276D5"/>
    <w:rsid w:val="00C46906"/>
    <w:rsid w:val="00C5083A"/>
    <w:rsid w:val="00C51972"/>
    <w:rsid w:val="00C54578"/>
    <w:rsid w:val="00C551A9"/>
    <w:rsid w:val="00C61B39"/>
    <w:rsid w:val="00C626ED"/>
    <w:rsid w:val="00C630C0"/>
    <w:rsid w:val="00C632D2"/>
    <w:rsid w:val="00C6347B"/>
    <w:rsid w:val="00C653D8"/>
    <w:rsid w:val="00C70FA9"/>
    <w:rsid w:val="00C82990"/>
    <w:rsid w:val="00C84AAA"/>
    <w:rsid w:val="00C90DC8"/>
    <w:rsid w:val="00C90ED5"/>
    <w:rsid w:val="00C953D8"/>
    <w:rsid w:val="00CB2E92"/>
    <w:rsid w:val="00CB767E"/>
    <w:rsid w:val="00CB7CD1"/>
    <w:rsid w:val="00CC003D"/>
    <w:rsid w:val="00CC19D1"/>
    <w:rsid w:val="00CC2F25"/>
    <w:rsid w:val="00CC369D"/>
    <w:rsid w:val="00CC5DAC"/>
    <w:rsid w:val="00CD15A3"/>
    <w:rsid w:val="00CD773D"/>
    <w:rsid w:val="00CD7773"/>
    <w:rsid w:val="00CE64F9"/>
    <w:rsid w:val="00CF681E"/>
    <w:rsid w:val="00CF6E3E"/>
    <w:rsid w:val="00CF7FA5"/>
    <w:rsid w:val="00D0174D"/>
    <w:rsid w:val="00D0541B"/>
    <w:rsid w:val="00D05B99"/>
    <w:rsid w:val="00D066C9"/>
    <w:rsid w:val="00D1044E"/>
    <w:rsid w:val="00D1417F"/>
    <w:rsid w:val="00D20045"/>
    <w:rsid w:val="00D20D9F"/>
    <w:rsid w:val="00D270F5"/>
    <w:rsid w:val="00D306E1"/>
    <w:rsid w:val="00D33896"/>
    <w:rsid w:val="00D36298"/>
    <w:rsid w:val="00D3778D"/>
    <w:rsid w:val="00D403E5"/>
    <w:rsid w:val="00D41470"/>
    <w:rsid w:val="00D44598"/>
    <w:rsid w:val="00D45699"/>
    <w:rsid w:val="00D4588D"/>
    <w:rsid w:val="00D5008A"/>
    <w:rsid w:val="00D515CF"/>
    <w:rsid w:val="00D53688"/>
    <w:rsid w:val="00D54C38"/>
    <w:rsid w:val="00D552EE"/>
    <w:rsid w:val="00D60F3E"/>
    <w:rsid w:val="00D62B70"/>
    <w:rsid w:val="00D67578"/>
    <w:rsid w:val="00D73F27"/>
    <w:rsid w:val="00D75AE1"/>
    <w:rsid w:val="00D80AC0"/>
    <w:rsid w:val="00D85BBC"/>
    <w:rsid w:val="00D9239C"/>
    <w:rsid w:val="00D94EDB"/>
    <w:rsid w:val="00D96557"/>
    <w:rsid w:val="00DA44D6"/>
    <w:rsid w:val="00DA7C3F"/>
    <w:rsid w:val="00DB1984"/>
    <w:rsid w:val="00DB1E29"/>
    <w:rsid w:val="00DB2FC2"/>
    <w:rsid w:val="00DB62DF"/>
    <w:rsid w:val="00DC00DC"/>
    <w:rsid w:val="00DC0A4C"/>
    <w:rsid w:val="00DC1D72"/>
    <w:rsid w:val="00DC427D"/>
    <w:rsid w:val="00DC456C"/>
    <w:rsid w:val="00DC6CE5"/>
    <w:rsid w:val="00DD0037"/>
    <w:rsid w:val="00DD0A74"/>
    <w:rsid w:val="00DD28C1"/>
    <w:rsid w:val="00DE00D9"/>
    <w:rsid w:val="00DE02D0"/>
    <w:rsid w:val="00DE6413"/>
    <w:rsid w:val="00DE66EB"/>
    <w:rsid w:val="00DF26CD"/>
    <w:rsid w:val="00DF3453"/>
    <w:rsid w:val="00DF46A9"/>
    <w:rsid w:val="00DF6DD7"/>
    <w:rsid w:val="00E00ED2"/>
    <w:rsid w:val="00E013D2"/>
    <w:rsid w:val="00E01CF1"/>
    <w:rsid w:val="00E07FCF"/>
    <w:rsid w:val="00E10415"/>
    <w:rsid w:val="00E11D04"/>
    <w:rsid w:val="00E13153"/>
    <w:rsid w:val="00E21C58"/>
    <w:rsid w:val="00E23252"/>
    <w:rsid w:val="00E242E5"/>
    <w:rsid w:val="00E26A32"/>
    <w:rsid w:val="00E273DB"/>
    <w:rsid w:val="00E3605D"/>
    <w:rsid w:val="00E41C3D"/>
    <w:rsid w:val="00E46C79"/>
    <w:rsid w:val="00E545D5"/>
    <w:rsid w:val="00E55683"/>
    <w:rsid w:val="00E706A6"/>
    <w:rsid w:val="00E71E3F"/>
    <w:rsid w:val="00E72348"/>
    <w:rsid w:val="00E75058"/>
    <w:rsid w:val="00E7641A"/>
    <w:rsid w:val="00E7673F"/>
    <w:rsid w:val="00E77E8D"/>
    <w:rsid w:val="00E80FF6"/>
    <w:rsid w:val="00E81A88"/>
    <w:rsid w:val="00E81BBA"/>
    <w:rsid w:val="00E82290"/>
    <w:rsid w:val="00E837F0"/>
    <w:rsid w:val="00E85BA2"/>
    <w:rsid w:val="00E86B30"/>
    <w:rsid w:val="00E91924"/>
    <w:rsid w:val="00E92C40"/>
    <w:rsid w:val="00E947EF"/>
    <w:rsid w:val="00E954CC"/>
    <w:rsid w:val="00E96580"/>
    <w:rsid w:val="00E96B62"/>
    <w:rsid w:val="00EA5B48"/>
    <w:rsid w:val="00EB45EB"/>
    <w:rsid w:val="00EB666E"/>
    <w:rsid w:val="00EC0D1E"/>
    <w:rsid w:val="00EC63EA"/>
    <w:rsid w:val="00EC6C05"/>
    <w:rsid w:val="00ED4978"/>
    <w:rsid w:val="00ED4CCD"/>
    <w:rsid w:val="00ED764A"/>
    <w:rsid w:val="00EE0E93"/>
    <w:rsid w:val="00EE36B9"/>
    <w:rsid w:val="00EE452B"/>
    <w:rsid w:val="00EF0A8D"/>
    <w:rsid w:val="00EF62BF"/>
    <w:rsid w:val="00EF6CF2"/>
    <w:rsid w:val="00F00874"/>
    <w:rsid w:val="00F12107"/>
    <w:rsid w:val="00F14FA5"/>
    <w:rsid w:val="00F15BEE"/>
    <w:rsid w:val="00F165A4"/>
    <w:rsid w:val="00F16792"/>
    <w:rsid w:val="00F16915"/>
    <w:rsid w:val="00F1783D"/>
    <w:rsid w:val="00F21ED4"/>
    <w:rsid w:val="00F25757"/>
    <w:rsid w:val="00F272DA"/>
    <w:rsid w:val="00F30E34"/>
    <w:rsid w:val="00F35018"/>
    <w:rsid w:val="00F402F5"/>
    <w:rsid w:val="00F511B2"/>
    <w:rsid w:val="00F51C55"/>
    <w:rsid w:val="00F55526"/>
    <w:rsid w:val="00F55EAC"/>
    <w:rsid w:val="00F6223A"/>
    <w:rsid w:val="00F625BB"/>
    <w:rsid w:val="00F668F2"/>
    <w:rsid w:val="00F705F7"/>
    <w:rsid w:val="00F74BC2"/>
    <w:rsid w:val="00F767C3"/>
    <w:rsid w:val="00F84448"/>
    <w:rsid w:val="00F85A71"/>
    <w:rsid w:val="00F90399"/>
    <w:rsid w:val="00F91893"/>
    <w:rsid w:val="00FA1843"/>
    <w:rsid w:val="00FA28A0"/>
    <w:rsid w:val="00FA5163"/>
    <w:rsid w:val="00FB4DF7"/>
    <w:rsid w:val="00FB5917"/>
    <w:rsid w:val="00FC1328"/>
    <w:rsid w:val="00FD088C"/>
    <w:rsid w:val="00FD1EEF"/>
    <w:rsid w:val="00FD2012"/>
    <w:rsid w:val="00FE1398"/>
    <w:rsid w:val="00FE6462"/>
    <w:rsid w:val="00FF1BE6"/>
    <w:rsid w:val="00FF1FCE"/>
    <w:rsid w:val="00FF62A1"/>
    <w:rsid w:val="00FF6412"/>
    <w:rsid w:val="00FF7512"/>
    <w:rsid w:val="02466EB7"/>
    <w:rsid w:val="069845E6"/>
    <w:rsid w:val="09EC2832"/>
    <w:rsid w:val="0A7C0412"/>
    <w:rsid w:val="0AA22362"/>
    <w:rsid w:val="0AC317E3"/>
    <w:rsid w:val="0C597059"/>
    <w:rsid w:val="102D167B"/>
    <w:rsid w:val="15113EE2"/>
    <w:rsid w:val="16273291"/>
    <w:rsid w:val="18A23FFA"/>
    <w:rsid w:val="1AAB4490"/>
    <w:rsid w:val="1BDE5BC1"/>
    <w:rsid w:val="1CED1E4C"/>
    <w:rsid w:val="1DAF24EA"/>
    <w:rsid w:val="1FB90B55"/>
    <w:rsid w:val="20CA0E10"/>
    <w:rsid w:val="21CD0A60"/>
    <w:rsid w:val="22B3417C"/>
    <w:rsid w:val="25CA50FD"/>
    <w:rsid w:val="28885E11"/>
    <w:rsid w:val="2A5A37DD"/>
    <w:rsid w:val="2A6C53F0"/>
    <w:rsid w:val="2A7A3899"/>
    <w:rsid w:val="2C4441DB"/>
    <w:rsid w:val="2C5129BE"/>
    <w:rsid w:val="2DAF631D"/>
    <w:rsid w:val="2DC23758"/>
    <w:rsid w:val="2DE41F75"/>
    <w:rsid w:val="30E47124"/>
    <w:rsid w:val="31FFC049"/>
    <w:rsid w:val="322E2B17"/>
    <w:rsid w:val="3601278A"/>
    <w:rsid w:val="36B20DE1"/>
    <w:rsid w:val="381F1765"/>
    <w:rsid w:val="38DF7CCF"/>
    <w:rsid w:val="3AE80991"/>
    <w:rsid w:val="3D47157D"/>
    <w:rsid w:val="3DB44648"/>
    <w:rsid w:val="40994C08"/>
    <w:rsid w:val="40EE66A9"/>
    <w:rsid w:val="41151DB4"/>
    <w:rsid w:val="425C7752"/>
    <w:rsid w:val="46753A21"/>
    <w:rsid w:val="47F84D7E"/>
    <w:rsid w:val="493F0316"/>
    <w:rsid w:val="4B6D2F19"/>
    <w:rsid w:val="4BFF0468"/>
    <w:rsid w:val="4F2B1F16"/>
    <w:rsid w:val="500A301B"/>
    <w:rsid w:val="50463AE6"/>
    <w:rsid w:val="508F56DF"/>
    <w:rsid w:val="53332C9A"/>
    <w:rsid w:val="546D5D40"/>
    <w:rsid w:val="54CD2074"/>
    <w:rsid w:val="561472B4"/>
    <w:rsid w:val="56E02C7F"/>
    <w:rsid w:val="57285565"/>
    <w:rsid w:val="593E0889"/>
    <w:rsid w:val="598E4D65"/>
    <w:rsid w:val="5AF92D63"/>
    <w:rsid w:val="5AFD593B"/>
    <w:rsid w:val="5BBB0DCD"/>
    <w:rsid w:val="5E224037"/>
    <w:rsid w:val="5E7C3B64"/>
    <w:rsid w:val="61E635CD"/>
    <w:rsid w:val="621912AD"/>
    <w:rsid w:val="637F7835"/>
    <w:rsid w:val="63EB4ECB"/>
    <w:rsid w:val="66CC0FE3"/>
    <w:rsid w:val="66D019CB"/>
    <w:rsid w:val="672A3F31"/>
    <w:rsid w:val="67324810"/>
    <w:rsid w:val="67376315"/>
    <w:rsid w:val="675A61D9"/>
    <w:rsid w:val="69270753"/>
    <w:rsid w:val="6AAB5737"/>
    <w:rsid w:val="6B2A30BC"/>
    <w:rsid w:val="6B5C220A"/>
    <w:rsid w:val="6B6A2B79"/>
    <w:rsid w:val="6C152AE5"/>
    <w:rsid w:val="6DA20747"/>
    <w:rsid w:val="6F5B05A3"/>
    <w:rsid w:val="705636CC"/>
    <w:rsid w:val="71827E1F"/>
    <w:rsid w:val="71BB2380"/>
    <w:rsid w:val="71CA611F"/>
    <w:rsid w:val="750000AA"/>
    <w:rsid w:val="76A74C81"/>
    <w:rsid w:val="76B33626"/>
    <w:rsid w:val="76E539FB"/>
    <w:rsid w:val="775E2C58"/>
    <w:rsid w:val="77CF26E1"/>
    <w:rsid w:val="77E37F3B"/>
    <w:rsid w:val="79125FA9"/>
    <w:rsid w:val="79E104AA"/>
    <w:rsid w:val="7BB120FE"/>
    <w:rsid w:val="7BC977C3"/>
    <w:rsid w:val="7CF7A5C1"/>
    <w:rsid w:val="7DB6876E"/>
    <w:rsid w:val="7DFFC046"/>
    <w:rsid w:val="7E4F1946"/>
    <w:rsid w:val="7E7318ED"/>
    <w:rsid w:val="7F616D09"/>
    <w:rsid w:val="7F696B23"/>
    <w:rsid w:val="7FA8044B"/>
    <w:rsid w:val="7FD92575"/>
    <w:rsid w:val="7FF21A45"/>
    <w:rsid w:val="AFBDCCF0"/>
    <w:rsid w:val="BB7F2447"/>
    <w:rsid w:val="BBB5FBBB"/>
    <w:rsid w:val="DEFFF25C"/>
    <w:rsid w:val="E7BB0BD1"/>
    <w:rsid w:val="EDE7B4CC"/>
    <w:rsid w:val="EFDF445B"/>
    <w:rsid w:val="F5DFE456"/>
    <w:rsid w:val="F7F98D74"/>
    <w:rsid w:val="FBDAA68B"/>
    <w:rsid w:val="FDC62142"/>
    <w:rsid w:val="FEEE3328"/>
    <w:rsid w:val="FF2F93D5"/>
    <w:rsid w:val="FF77D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pPr>
    <w:rPr>
      <w:rFonts w:cs="Times New Roman"/>
    </w:r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yperlink"/>
    <w:basedOn w:val="7"/>
    <w:semiHidden/>
    <w:unhideWhenUsed/>
    <w:qFormat/>
    <w:uiPriority w:val="99"/>
    <w:rPr>
      <w:color w:val="333333"/>
      <w:u w:val="non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6"/>
    <w:next w:val="14"/>
    <w:autoRedefine/>
    <w:qFormat/>
    <w:uiPriority w:val="0"/>
    <w:pPr>
      <w:spacing w:before="50" w:beforeLines="50" w:after="50" w:afterLines="50"/>
      <w:outlineLvl w:val="1"/>
    </w:pPr>
  </w:style>
  <w:style w:type="paragraph" w:customStyle="1" w:styleId="16">
    <w:name w:val="标准文件_章标题"/>
    <w:next w:val="14"/>
    <w:autoRedefine/>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二级无标题"/>
    <w:basedOn w:val="18"/>
    <w:autoRedefine/>
    <w:qFormat/>
    <w:uiPriority w:val="0"/>
    <w:pPr>
      <w:spacing w:before="0" w:beforeLines="0" w:after="0" w:afterLines="0"/>
      <w:outlineLvl w:val="9"/>
    </w:pPr>
    <w:rPr>
      <w:rFonts w:ascii="宋体" w:eastAsia="宋体"/>
    </w:rPr>
  </w:style>
  <w:style w:type="paragraph" w:customStyle="1" w:styleId="18">
    <w:name w:val="标准文件_二级条标题"/>
    <w:next w:val="14"/>
    <w:autoRedefine/>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9">
    <w:name w:val="修订1"/>
    <w:autoRedefine/>
    <w:hidden/>
    <w:unhideWhenUsed/>
    <w:qFormat/>
    <w:uiPriority w:val="99"/>
    <w:rPr>
      <w:rFonts w:ascii="宋体" w:hAnsi="宋体" w:eastAsia="宋体" w:cs="宋体"/>
      <w:sz w:val="24"/>
      <w:szCs w:val="24"/>
      <w:lang w:val="en-US" w:eastAsia="zh-CN" w:bidi="ar-SA"/>
    </w:rPr>
  </w:style>
  <w:style w:type="paragraph" w:customStyle="1" w:styleId="20">
    <w:name w:val="Normal (Web)"/>
    <w:basedOn w:val="1"/>
    <w:autoRedefine/>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672</Words>
  <Characters>3835</Characters>
  <Lines>31</Lines>
  <Paragraphs>8</Paragraphs>
  <TotalTime>0</TotalTime>
  <ScaleCrop>false</ScaleCrop>
  <LinksUpToDate>false</LinksUpToDate>
  <CharactersWithSpaces>4499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2023-11-29T18:01:00Z</dcterms:created>
  <dc:creator>Lenovo User</dc:creator>
  <cp:lastModifiedBy>杨玮</cp:lastModifiedBy>
  <cp:lastPrinted>2024-02-03T16:29:00Z</cp:lastPrinted>
  <dcterms:modified xsi:type="dcterms:W3CDTF">2024-02-08T01:53:51Z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50E4990C9B424EF1818B00A09C3343E2_13</vt:lpwstr>
  </property>
</Properties>
</file>