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16A7A">
        <w:tc>
          <w:tcPr>
            <w:tcW w:w="509" w:type="dxa"/>
          </w:tcPr>
          <w:p w:rsidR="00216A7A" w:rsidRDefault="00164EDC">
            <w:pPr>
              <w:pStyle w:val="afff4"/>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rsidR="00216A7A" w:rsidRDefault="00164EDC">
            <w:pPr>
              <w:pStyle w:val="afff4"/>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hint="eastAsia"/>
                <w:color w:val="000000" w:themeColor="text1"/>
                <w:sz w:val="21"/>
                <w:szCs w:val="21"/>
              </w:rPr>
              <w:t>97.220</w:t>
            </w:r>
          </w:p>
        </w:tc>
      </w:tr>
      <w:tr w:rsidR="00216A7A">
        <w:tc>
          <w:tcPr>
            <w:tcW w:w="509" w:type="dxa"/>
          </w:tcPr>
          <w:p w:rsidR="00216A7A" w:rsidRDefault="00164EDC">
            <w:pPr>
              <w:pStyle w:val="afff4"/>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tbl>
            <w:tblPr>
              <w:tblStyle w:val="a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16A7A">
              <w:trPr>
                <w:trHeight w:hRule="exact" w:val="1021"/>
              </w:trPr>
              <w:tc>
                <w:tcPr>
                  <w:tcW w:w="9242" w:type="dxa"/>
                  <w:vAlign w:val="center"/>
                </w:tcPr>
                <w:p w:rsidR="00216A7A" w:rsidRDefault="00216A7A" w:rsidP="00EE553A">
                  <w:pPr>
                    <w:pStyle w:val="affff1"/>
                    <w:framePr w:w="0" w:hRule="auto" w:wrap="auto" w:hAnchor="text" w:xAlign="left" w:yAlign="inline" w:anchorLock="0"/>
                    <w:ind w:left="420" w:right="624"/>
                    <w:rPr>
                      <w:rFonts w:ascii="宋体" w:hAnsi="宋体"/>
                      <w:color w:val="000000" w:themeColor="text1"/>
                      <w:sz w:val="28"/>
                      <w:szCs w:val="28"/>
                    </w:rPr>
                  </w:pPr>
                </w:p>
              </w:tc>
            </w:tr>
          </w:tbl>
          <w:p w:rsidR="00216A7A" w:rsidRDefault="00164EDC">
            <w:pPr>
              <w:pStyle w:val="afff4"/>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hint="eastAsia"/>
                <w:color w:val="000000" w:themeColor="text1"/>
                <w:sz w:val="21"/>
                <w:szCs w:val="21"/>
              </w:rPr>
              <w:t>Y 55</w:t>
            </w:r>
          </w:p>
        </w:tc>
      </w:tr>
    </w:tbl>
    <w:bookmarkStart w:id="0" w:name="_Hlk26473981"/>
    <w:p w:rsidR="00216A7A" w:rsidRDefault="00164EDC">
      <w:pPr>
        <w:pStyle w:val="affff2"/>
        <w:framePr w:w="9639" w:h="1312" w:hRule="exact" w:hSpace="181" w:vSpace="181" w:wrap="around" w:hAnchor="page" w:x="1305" w:y="1570"/>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
            <w:enabled/>
            <w:calcOnExit w:val="0"/>
            <w:textInput>
              <w:default w:val="中国登山协会"/>
            </w:textInput>
          </w:ffData>
        </w:fldChar>
      </w:r>
      <w:r>
        <w:rPr>
          <w:rFonts w:ascii="黑体" w:eastAsia="黑体"/>
          <w:b w:val="0"/>
          <w:color w:val="000000" w:themeColor="text1"/>
          <w:w w:val="100"/>
          <w:sz w:val="48"/>
        </w:rPr>
        <w:instrText xml:space="preserve"> 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Pr>
          <w:rFonts w:ascii="黑体" w:eastAsia="黑体" w:hint="eastAsia"/>
          <w:b w:val="0"/>
          <w:color w:val="000000" w:themeColor="text1"/>
          <w:w w:val="100"/>
          <w:sz w:val="48"/>
        </w:rPr>
        <w:t>中国登山协会</w:t>
      </w:r>
      <w:r>
        <w:rPr>
          <w:rFonts w:ascii="黑体" w:eastAsia="黑体"/>
          <w:b w:val="0"/>
          <w:color w:val="000000" w:themeColor="text1"/>
          <w:w w:val="100"/>
          <w:sz w:val="48"/>
        </w:rPr>
        <w:fldChar w:fldCharType="end"/>
      </w:r>
      <w:r>
        <w:rPr>
          <w:rFonts w:ascii="黑体" w:eastAsia="黑体" w:hint="eastAsia"/>
          <w:b w:val="0"/>
          <w:color w:val="000000" w:themeColor="text1"/>
          <w:w w:val="100"/>
          <w:sz w:val="48"/>
        </w:rPr>
        <w:t>团体</w:t>
      </w:r>
      <w:r>
        <w:rPr>
          <w:rFonts w:ascii="黑体" w:eastAsia="黑体" w:hAnsi="黑体" w:hint="eastAsia"/>
          <w:b w:val="0"/>
          <w:bCs w:val="0"/>
          <w:color w:val="000000" w:themeColor="text1"/>
          <w:w w:val="100"/>
          <w:sz w:val="48"/>
          <w:szCs w:val="48"/>
        </w:rPr>
        <w:t>标准</w:t>
      </w:r>
    </w:p>
    <w:p w:rsidR="00216A7A" w:rsidRDefault="00164EDC">
      <w:pPr>
        <w:pStyle w:val="affff2"/>
        <w:framePr w:w="9639" w:h="1312" w:hRule="exact" w:hSpace="181" w:vSpace="181" w:wrap="around" w:hAnchor="page" w:x="1305" w:y="1570"/>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c2"/>
            <w:enabled/>
            <w:calcOnExit w:val="0"/>
            <w:textInput>
              <w:default w:val="中国体育科学学会"/>
            </w:textInput>
          </w:ffData>
        </w:fldChar>
      </w:r>
      <w:r>
        <w:rPr>
          <w:rFonts w:ascii="黑体" w:eastAsia="黑体"/>
          <w:b w:val="0"/>
          <w:color w:val="000000" w:themeColor="text1"/>
          <w:w w:val="100"/>
          <w:sz w:val="48"/>
        </w:rPr>
        <w:instrText xml:space="preserve"> </w:instrText>
      </w:r>
      <w:bookmarkStart w:id="1" w:name="c2"/>
      <w:r>
        <w:rPr>
          <w:rFonts w:ascii="黑体" w:eastAsia="黑体"/>
          <w:b w:val="0"/>
          <w:color w:val="000000" w:themeColor="text1"/>
          <w:w w:val="100"/>
          <w:sz w:val="48"/>
        </w:rPr>
        <w:instrText xml:space="preserve">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Pr>
          <w:rFonts w:ascii="黑体" w:eastAsia="黑体" w:hint="eastAsia"/>
          <w:b w:val="0"/>
          <w:color w:val="000000" w:themeColor="text1"/>
          <w:w w:val="100"/>
          <w:sz w:val="48"/>
        </w:rPr>
        <w:t>中国体育科学学会</w:t>
      </w:r>
      <w:r>
        <w:rPr>
          <w:rFonts w:ascii="黑体" w:eastAsia="黑体"/>
          <w:b w:val="0"/>
          <w:color w:val="000000" w:themeColor="text1"/>
          <w:w w:val="100"/>
          <w:sz w:val="48"/>
        </w:rPr>
        <w:fldChar w:fldCharType="end"/>
      </w:r>
      <w:bookmarkEnd w:id="1"/>
      <w:r>
        <w:rPr>
          <w:rFonts w:ascii="黑体" w:eastAsia="黑体" w:hint="eastAsia"/>
          <w:b w:val="0"/>
          <w:color w:val="000000" w:themeColor="text1"/>
          <w:w w:val="100"/>
          <w:sz w:val="48"/>
        </w:rPr>
        <w:t>团体</w:t>
      </w:r>
      <w:r>
        <w:rPr>
          <w:rFonts w:ascii="黑体" w:eastAsia="黑体" w:hAnsi="黑体" w:hint="eastAsia"/>
          <w:b w:val="0"/>
          <w:bCs w:val="0"/>
          <w:color w:val="000000" w:themeColor="text1"/>
          <w:w w:val="100"/>
          <w:sz w:val="48"/>
          <w:szCs w:val="48"/>
        </w:rPr>
        <w:t>标准</w:t>
      </w:r>
    </w:p>
    <w:bookmarkEnd w:id="0"/>
    <w:p w:rsidR="00216A7A" w:rsidRDefault="00164EDC">
      <w:pPr>
        <w:pStyle w:val="afffffffffe"/>
        <w:framePr w:wrap="auto"/>
        <w:rPr>
          <w:color w:val="000000" w:themeColor="text1"/>
        </w:rPr>
      </w:pPr>
      <w:r>
        <w:rPr>
          <w:color w:val="000000" w:themeColor="text1"/>
        </w:rPr>
        <w:t xml:space="preserve">T/CMAST </w:t>
      </w:r>
      <w:r>
        <w:rPr>
          <w:color w:val="000000" w:themeColor="text1"/>
        </w:rPr>
        <w:fldChar w:fldCharType="begin">
          <w:ffData>
            <w:name w:val="NSTD_CODE_F"/>
            <w:enabled/>
            <w:calcOnExit w:val="0"/>
            <w:textInput>
              <w:default w:val="XXXX"/>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r>
        <w:rPr>
          <w:rFonts w:hAnsi="黑体"/>
          <w:color w:val="000000" w:themeColor="text1"/>
        </w:rPr>
        <w:t>—</w:t>
      </w:r>
      <w:r>
        <w:rPr>
          <w:color w:val="000000" w:themeColor="text1"/>
        </w:rPr>
        <w:fldChar w:fldCharType="begin">
          <w:ffData>
            <w:name w:val="NSTD_CODE_B"/>
            <w:enabled/>
            <w:calcOnExit w:val="0"/>
            <w:textInput>
              <w:default w:val="XXXX"/>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p>
    <w:p w:rsidR="00216A7A" w:rsidRDefault="00164EDC">
      <w:pPr>
        <w:pStyle w:val="afffffffffe"/>
        <w:framePr w:wrap="auto"/>
        <w:rPr>
          <w:color w:val="000000" w:themeColor="text1"/>
        </w:rPr>
      </w:pPr>
      <w:r>
        <w:rPr>
          <w:color w:val="000000" w:themeColor="text1"/>
        </w:rPr>
        <w:t xml:space="preserve">T/CSSS </w:t>
      </w:r>
      <w:r>
        <w:rPr>
          <w:color w:val="000000" w:themeColor="text1"/>
        </w:rPr>
        <w:fldChar w:fldCharType="begin">
          <w:ffData>
            <w:name w:val="NSTD_CODE_F"/>
            <w:enabled/>
            <w:calcOnExit w:val="0"/>
            <w:textInput>
              <w:default w:val="XXXX"/>
            </w:textInput>
          </w:ffData>
        </w:fldChar>
      </w:r>
      <w:bookmarkStart w:id="2" w:name="NSTD_CODE_F"/>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2"/>
      <w:r>
        <w:rPr>
          <w:rFonts w:hAnsi="黑体"/>
          <w:color w:val="000000" w:themeColor="text1"/>
        </w:rPr>
        <w:t>—</w:t>
      </w:r>
      <w:r>
        <w:rPr>
          <w:color w:val="000000" w:themeColor="text1"/>
        </w:rPr>
        <w:fldChar w:fldCharType="begin">
          <w:ffData>
            <w:name w:val="NSTD_CODE_B"/>
            <w:enabled/>
            <w:calcOnExit w:val="0"/>
            <w:textInput>
              <w:default w:val="XXXX"/>
            </w:textInput>
          </w:ffData>
        </w:fldChar>
      </w:r>
      <w:bookmarkStart w:id="3" w:name="NSTD_CODE_B"/>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3"/>
    </w:p>
    <w:p w:rsidR="00216A7A" w:rsidRDefault="00164EDC">
      <w:pPr>
        <w:rPr>
          <w:rFonts w:ascii="黑体" w:eastAsia="黑体" w:hAnsi="黑体"/>
          <w:color w:val="000000" w:themeColor="text1"/>
          <w:sz w:val="10"/>
          <w:szCs w:val="10"/>
        </w:rPr>
      </w:pPr>
      <w:r>
        <w:rPr>
          <w:rFonts w:ascii="Calibri" w:hAnsi="Calibri"/>
          <w:noProof/>
          <w:color w:val="000000" w:themeColor="text1"/>
          <w:kern w:val="2"/>
          <w:sz w:val="21"/>
          <w:szCs w:val="21"/>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3" name="直线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1D1F89" id="直线连接符 4"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" o:allowoverlap="f">
                <w10:wrap anchorx="page" anchory="page"/>
              </v:line>
            </w:pict>
          </mc:Fallback>
        </mc:AlternateContent>
      </w:r>
    </w:p>
    <w:p w:rsidR="00216A7A" w:rsidRDefault="00216A7A">
      <w:pPr>
        <w:pStyle w:val="affff2"/>
        <w:framePr w:w="9639" w:h="6976" w:hRule="exact" w:hSpace="0" w:vSpace="0" w:wrap="around" w:hAnchor="page" w:y="6408"/>
        <w:jc w:val="center"/>
        <w:rPr>
          <w:rFonts w:ascii="黑体" w:eastAsia="黑体" w:hAnsi="黑体"/>
          <w:b w:val="0"/>
          <w:bCs w:val="0"/>
          <w:color w:val="000000" w:themeColor="text1"/>
          <w:w w:val="100"/>
        </w:rPr>
      </w:pPr>
    </w:p>
    <w:p w:rsidR="00216A7A" w:rsidRDefault="00164EDC">
      <w:pPr>
        <w:pStyle w:val="affffffffff0"/>
        <w:framePr w:h="6974" w:hRule="exact" w:wrap="around" w:x="1419" w:anchorLock="1"/>
        <w:rPr>
          <w:color w:val="000000" w:themeColor="text1"/>
        </w:rPr>
      </w:pPr>
      <w:r>
        <w:rPr>
          <w:color w:val="000000" w:themeColor="text1"/>
        </w:rPr>
        <w:fldChar w:fldCharType="begin">
          <w:ffData>
            <w:name w:val="CSTD_NAME"/>
            <w:enabled/>
            <w:calcOnExit w:val="0"/>
            <w:textInput>
              <w:default w:val="点击此处添加标准名称"/>
            </w:textInput>
          </w:ffData>
        </w:fldChar>
      </w:r>
      <w:bookmarkStart w:id="4" w:name="CSTD_NAME"/>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青少年户外营地机构等级划分及评定</w:t>
      </w:r>
      <w:r>
        <w:rPr>
          <w:color w:val="000000" w:themeColor="text1"/>
        </w:rPr>
        <w:fldChar w:fldCharType="end"/>
      </w:r>
      <w:bookmarkEnd w:id="4"/>
    </w:p>
    <w:p w:rsidR="00216A7A" w:rsidRDefault="00216A7A">
      <w:pPr>
        <w:framePr w:w="9639" w:h="6974" w:hRule="exact" w:wrap="around" w:vAnchor="page" w:hAnchor="page" w:x="1419" w:y="6408" w:anchorLock="1"/>
        <w:ind w:left="-1418"/>
        <w:rPr>
          <w:color w:val="000000" w:themeColor="text1"/>
        </w:rPr>
      </w:pPr>
    </w:p>
    <w:p w:rsidR="00216A7A" w:rsidRDefault="00164EDC">
      <w:pPr>
        <w:pStyle w:val="afffffff2"/>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t>Classification and evaluation of outdoor youth camp institution</w:t>
      </w:r>
    </w:p>
    <w:p w:rsidR="00216A7A" w:rsidRDefault="00216A7A">
      <w:pPr>
        <w:framePr w:w="9639" w:h="6974" w:hRule="exact" w:wrap="around" w:vAnchor="page" w:hAnchor="page" w:x="1419" w:y="6408" w:anchorLock="1"/>
        <w:spacing w:line="760" w:lineRule="exact"/>
        <w:ind w:left="-1418"/>
        <w:rPr>
          <w:color w:val="000000" w:themeColor="text1"/>
        </w:rPr>
      </w:pPr>
    </w:p>
    <w:p w:rsidR="00216A7A" w:rsidRDefault="00216A7A">
      <w:pPr>
        <w:pStyle w:val="afffffff2"/>
        <w:framePr w:w="9639" w:h="6974" w:hRule="exact" w:wrap="around" w:vAnchor="page" w:hAnchor="page" w:x="1419" w:y="6408" w:anchorLock="1"/>
        <w:textAlignment w:val="bottom"/>
        <w:rPr>
          <w:rFonts w:eastAsia="黑体"/>
          <w:color w:val="000000" w:themeColor="text1"/>
          <w:szCs w:val="28"/>
        </w:rPr>
      </w:pPr>
    </w:p>
    <w:p w:rsidR="00216A7A" w:rsidRDefault="00164EDC">
      <w:pPr>
        <w:pStyle w:val="afffffff2"/>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color w:val="000000" w:themeColor="text1"/>
          <w:sz w:val="24"/>
          <w:szCs w:val="28"/>
        </w:rPr>
        <w:instrText xml:space="preserve"> FORMDROPDOWN </w:instrText>
      </w:r>
      <w:r w:rsidR="004266C2">
        <w:rPr>
          <w:color w:val="000000" w:themeColor="text1"/>
          <w:sz w:val="24"/>
          <w:szCs w:val="28"/>
        </w:rPr>
      </w:r>
      <w:r w:rsidR="004266C2">
        <w:rPr>
          <w:color w:val="000000" w:themeColor="text1"/>
          <w:sz w:val="24"/>
          <w:szCs w:val="28"/>
        </w:rPr>
        <w:fldChar w:fldCharType="separate"/>
      </w:r>
      <w:r>
        <w:rPr>
          <w:color w:val="000000" w:themeColor="text1"/>
          <w:sz w:val="24"/>
          <w:szCs w:val="28"/>
        </w:rPr>
        <w:fldChar w:fldCharType="end"/>
      </w:r>
      <w:bookmarkEnd w:id="5"/>
    </w:p>
    <w:p w:rsidR="00216A7A" w:rsidRDefault="00164EDC">
      <w:pPr>
        <w:pStyle w:val="afffffff2"/>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6"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color w:val="000000" w:themeColor="text1"/>
          <w:sz w:val="21"/>
          <w:szCs w:val="28"/>
        </w:rPr>
        <w:t>     </w:t>
      </w:r>
      <w:r>
        <w:rPr>
          <w:color w:val="000000" w:themeColor="text1"/>
          <w:sz w:val="21"/>
          <w:szCs w:val="28"/>
        </w:rPr>
        <w:fldChar w:fldCharType="end"/>
      </w:r>
      <w:bookmarkEnd w:id="6"/>
    </w:p>
    <w:p w:rsidR="00216A7A" w:rsidRDefault="00164EDC">
      <w:pPr>
        <w:pStyle w:val="afffffff2"/>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color w:val="000000" w:themeColor="text1"/>
          <w:sz w:val="21"/>
          <w:szCs w:val="28"/>
        </w:rPr>
        <w:instrText xml:space="preserve"> FORMDROPDOWN </w:instrText>
      </w:r>
      <w:r w:rsidR="004266C2">
        <w:rPr>
          <w:b/>
          <w:color w:val="000000" w:themeColor="text1"/>
          <w:sz w:val="21"/>
          <w:szCs w:val="28"/>
        </w:rPr>
      </w:r>
      <w:r w:rsidR="004266C2">
        <w:rPr>
          <w:b/>
          <w:color w:val="000000" w:themeColor="text1"/>
          <w:sz w:val="21"/>
          <w:szCs w:val="28"/>
        </w:rPr>
        <w:fldChar w:fldCharType="separate"/>
      </w:r>
      <w:r>
        <w:rPr>
          <w:b/>
          <w:color w:val="000000" w:themeColor="text1"/>
          <w:sz w:val="21"/>
          <w:szCs w:val="28"/>
        </w:rPr>
        <w:fldChar w:fldCharType="end"/>
      </w:r>
      <w:bookmarkEnd w:id="7"/>
    </w:p>
    <w:p w:rsidR="00216A7A" w:rsidRDefault="00164EDC">
      <w:pPr>
        <w:pStyle w:val="afffffffffc"/>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8"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9"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9"/>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0"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0"/>
      <w:r>
        <w:rPr>
          <w:rFonts w:hint="eastAsia"/>
          <w:color w:val="000000" w:themeColor="text1"/>
        </w:rPr>
        <w:t>发布</w:t>
      </w:r>
    </w:p>
    <w:p w:rsidR="00216A7A" w:rsidRDefault="00164EDC">
      <w:pPr>
        <w:pStyle w:val="afffffffffd"/>
        <w:framePr w:wrap="around" w:y="14176"/>
        <w:rPr>
          <w:color w:val="000000" w:themeColor="text1"/>
        </w:rPr>
      </w:pPr>
      <w:r>
        <w:rPr>
          <w:noProof/>
          <w:color w:val="000000" w:themeColor="text1"/>
          <w:sz w:val="20"/>
        </w:rPr>
        <w:drawing>
          <wp:anchor distT="0" distB="0" distL="114300" distR="114300" simplePos="0" relativeHeight="251662336" behindDoc="0" locked="0" layoutInCell="1" allowOverlap="0">
            <wp:simplePos x="0" y="0"/>
            <wp:positionH relativeFrom="column">
              <wp:posOffset>97155</wp:posOffset>
            </wp:positionH>
            <wp:positionV relativeFrom="line">
              <wp:posOffset>339090</wp:posOffset>
            </wp:positionV>
            <wp:extent cx="2362200" cy="361950"/>
            <wp:effectExtent l="0" t="0" r="0" b="0"/>
            <wp:wrapSquare wrapText="bothSides"/>
            <wp:docPr id="7" name="图片 7" descr="C:\Users\weicl\AppData\Local\Temp\ksohtml1697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eicl\AppData\Local\Temp\ksohtml16976\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361950"/>
                    </a:xfrm>
                    <a:prstGeom prst="rect">
                      <a:avLst/>
                    </a:prstGeom>
                    <a:noFill/>
                    <a:ln>
                      <a:noFill/>
                    </a:ln>
                  </pic:spPr>
                </pic:pic>
              </a:graphicData>
            </a:graphic>
          </wp:anchor>
        </w:drawing>
      </w:r>
      <w:r>
        <w:rPr>
          <w:rFonts w:ascii="黑体"/>
          <w:color w:val="000000" w:themeColor="text1"/>
        </w:rPr>
        <w:fldChar w:fldCharType="begin">
          <w:ffData>
            <w:name w:val="CROT_DATE_Y"/>
            <w:enabled/>
            <w:calcOnExit w:val="0"/>
            <w:textInput>
              <w:default w:val="XXXX"/>
              <w:maxLength w:val="4"/>
            </w:textInput>
          </w:ffData>
        </w:fldChar>
      </w:r>
      <w:bookmarkStart w:id="11"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2"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2"/>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13"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3"/>
      <w:r>
        <w:rPr>
          <w:rFonts w:hint="eastAsia"/>
          <w:color w:val="000000" w:themeColor="text1"/>
        </w:rPr>
        <w:t>实施</w:t>
      </w:r>
    </w:p>
    <w:p w:rsidR="00216A7A" w:rsidRDefault="00164EDC">
      <w:pPr>
        <w:pStyle w:val="affffffff2"/>
        <w:framePr w:h="1370" w:hRule="exact" w:hSpace="181" w:vSpace="181" w:wrap="around" w:vAnchor="page" w:hAnchor="page" w:x="2286" w:y="14686"/>
        <w:rPr>
          <w:rFonts w:hAnsi="黑体"/>
          <w:color w:val="000000" w:themeColor="text1"/>
          <w:sz w:val="28"/>
        </w:rPr>
      </w:pPr>
      <w:r>
        <w:rPr>
          <w:rFonts w:hAnsi="黑体"/>
          <w:color w:val="000000" w:themeColor="text1"/>
          <w:sz w:val="28"/>
        </w:rPr>
        <w:fldChar w:fldCharType="begin">
          <w:ffData>
            <w:name w:val="fm"/>
            <w:enabled/>
            <w:calcOnExit w:val="0"/>
            <w:textInput/>
          </w:ffData>
        </w:fldChar>
      </w:r>
      <w:r>
        <w:rPr>
          <w:rFonts w:hAnsi="黑体"/>
          <w:color w:val="000000" w:themeColor="text1"/>
          <w:w w:val="100"/>
          <w:sz w:val="28"/>
        </w:rPr>
        <w:instrText xml:space="preserve"> FORMTEXT </w:instrText>
      </w:r>
      <w:r>
        <w:rPr>
          <w:rFonts w:hAnsi="黑体"/>
          <w:color w:val="000000" w:themeColor="text1"/>
          <w:sz w:val="28"/>
        </w:rPr>
      </w:r>
      <w:r>
        <w:rPr>
          <w:rFonts w:hAnsi="黑体"/>
          <w:color w:val="000000" w:themeColor="text1"/>
          <w:sz w:val="28"/>
        </w:rPr>
        <w:fldChar w:fldCharType="separate"/>
      </w:r>
      <w:r>
        <w:rPr>
          <w:rFonts w:hAnsi="黑体"/>
          <w:color w:val="000000" w:themeColor="text1"/>
          <w:w w:val="100"/>
          <w:sz w:val="28"/>
        </w:rPr>
        <w:t>中</w:t>
      </w:r>
      <w:r>
        <w:rPr>
          <w:rFonts w:hAnsi="黑体" w:hint="eastAsia"/>
          <w:color w:val="000000" w:themeColor="text1"/>
          <w:w w:val="100"/>
          <w:sz w:val="28"/>
        </w:rPr>
        <w:t>国登山协会</w:t>
      </w:r>
      <w:r>
        <w:rPr>
          <w:rFonts w:hAnsi="黑体"/>
          <w:color w:val="000000" w:themeColor="text1"/>
          <w:sz w:val="28"/>
        </w:rPr>
        <w:fldChar w:fldCharType="end"/>
      </w:r>
    </w:p>
    <w:p w:rsidR="00216A7A" w:rsidRDefault="00164EDC">
      <w:pPr>
        <w:pStyle w:val="affffffff2"/>
        <w:framePr w:h="1370" w:hRule="exact" w:hSpace="181" w:vSpace="181" w:wrap="around" w:vAnchor="page" w:hAnchor="page" w:x="2286" w:y="14686"/>
        <w:rPr>
          <w:rFonts w:hAnsi="黑体"/>
          <w:color w:val="000000" w:themeColor="text1"/>
          <w:w w:val="100"/>
          <w:sz w:val="28"/>
          <w:szCs w:val="21"/>
        </w:rPr>
      </w:pPr>
      <w:r>
        <w:rPr>
          <w:rFonts w:hAnsi="黑体" w:hint="eastAsia"/>
          <w:color w:val="000000" w:themeColor="text1"/>
          <w:w w:val="100"/>
          <w:sz w:val="28"/>
          <w:szCs w:val="21"/>
        </w:rPr>
        <w:t>中国体育科学学会</w:t>
      </w:r>
    </w:p>
    <w:p w:rsidR="00216A7A" w:rsidRDefault="00164EDC">
      <w:pPr>
        <w:pStyle w:val="affffffff2"/>
        <w:framePr w:h="1370" w:hRule="exact" w:hSpace="181" w:vSpace="181" w:wrap="around" w:vAnchor="page" w:hAnchor="page" w:x="2286" w:y="14686"/>
        <w:rPr>
          <w:color w:val="000000" w:themeColor="text1"/>
          <w:sz w:val="28"/>
          <w:szCs w:val="28"/>
        </w:rPr>
      </w:pPr>
      <w:r>
        <w:rPr>
          <w:rFonts w:ascii="Times New Roman"/>
          <w:color w:val="000000" w:themeColor="text1"/>
          <w:w w:val="100"/>
          <w:sz w:val="28"/>
        </w:rPr>
        <w:t>  </w:t>
      </w:r>
      <w:r>
        <w:rPr>
          <w:color w:val="000000" w:themeColor="text1"/>
          <w:sz w:val="28"/>
          <w:szCs w:val="28"/>
        </w:rPr>
        <w:t xml:space="preserve">  </w:t>
      </w:r>
      <w:r>
        <w:rPr>
          <w:rFonts w:ascii="Times New Roman"/>
          <w:noProof/>
          <w:color w:val="000000" w:themeColor="text1"/>
          <w:sz w:val="20"/>
        </w:rPr>
        <w:drawing>
          <wp:anchor distT="0" distB="0" distL="114300" distR="114300" simplePos="0" relativeHeight="251661312" behindDoc="0" locked="0" layoutInCell="1" allowOverlap="0">
            <wp:simplePos x="0" y="0"/>
            <wp:positionH relativeFrom="column">
              <wp:posOffset>1450975</wp:posOffset>
            </wp:positionH>
            <wp:positionV relativeFrom="line">
              <wp:posOffset>7054215</wp:posOffset>
            </wp:positionV>
            <wp:extent cx="2362200" cy="361950"/>
            <wp:effectExtent l="0" t="0" r="0" b="0"/>
            <wp:wrapSquare wrapText="bothSides"/>
            <wp:docPr id="6" name="图片 6" descr="C:\Users\weicl\AppData\Local\Temp\ksohtml169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eicl\AppData\Local\Temp\ksohtml1697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361950"/>
                    </a:xfrm>
                    <a:prstGeom prst="rect">
                      <a:avLst/>
                    </a:prstGeom>
                    <a:noFill/>
                    <a:ln>
                      <a:noFill/>
                    </a:ln>
                  </pic:spPr>
                </pic:pic>
              </a:graphicData>
            </a:graphic>
          </wp:anchor>
        </w:drawing>
      </w:r>
    </w:p>
    <w:p w:rsidR="00216A7A" w:rsidRDefault="00164EDC">
      <w:pPr>
        <w:rPr>
          <w:color w:val="000000" w:themeColor="text1"/>
          <w:sz w:val="28"/>
          <w:szCs w:val="28"/>
        </w:rPr>
        <w:sectPr w:rsidR="00216A7A" w:rsidSect="009B114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noProof/>
          <w:color w:val="000000" w:themeColor="text1"/>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4" name="直线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6601C0" id="直线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DlI&#10;SYnZAQAAigMAAA4AAAAAAAAAAAAAAAAALgIAAGRycy9lMm9Eb2MueG1sUEsBAi0AFAAGAAgAAAAh&#10;AImtd2zeAAAADgEAAA8AAAAAAAAAAAAAAAAAMwQAAGRycy9kb3ducmV2LnhtbFBLBQYAAAAABAAE&#10;APMAAAA+BQAAAAA=&#10;">
                <w10:wrap anchorx="page" anchory="page"/>
                <w10:anchorlock/>
              </v:line>
            </w:pict>
          </mc:Fallback>
        </mc:AlternateContent>
      </w:r>
    </w:p>
    <w:p w:rsidR="00EE553A" w:rsidRDefault="00EE553A" w:rsidP="00EE553A">
      <w:pPr>
        <w:pStyle w:val="afffffd"/>
        <w:spacing w:after="360"/>
        <w:rPr>
          <w:rFonts w:hint="eastAsia"/>
        </w:rPr>
      </w:pPr>
      <w:bookmarkStart w:id="14" w:name="_Toc146185725"/>
      <w:bookmarkStart w:id="15" w:name="_Toc560561593"/>
      <w:bookmarkStart w:id="16" w:name="_Toc146185833"/>
      <w:bookmarkStart w:id="17" w:name="_Toc146099345"/>
      <w:bookmarkStart w:id="18" w:name="_Toc146183155"/>
      <w:bookmarkStart w:id="19" w:name="_Toc149210337"/>
      <w:bookmarkStart w:id="20" w:name="BookMark1"/>
      <w:r w:rsidRPr="00EE553A">
        <w:rPr>
          <w:rFonts w:hint="eastAsia"/>
          <w:spacing w:val="320"/>
        </w:rPr>
        <w:lastRenderedPageBreak/>
        <w:t>目</w:t>
      </w:r>
      <w:r>
        <w:rPr>
          <w:rFonts w:hint="eastAsia"/>
        </w:rPr>
        <w:t>次</w:t>
      </w:r>
    </w:p>
    <w:p w:rsidR="00EE553A" w:rsidRPr="00EE553A" w:rsidRDefault="00EE553A">
      <w:pPr>
        <w:pStyle w:val="10"/>
        <w:tabs>
          <w:tab w:val="right" w:leader="dot" w:pos="9344"/>
        </w:tabs>
        <w:rPr>
          <w:rFonts w:asciiTheme="minorHAnsi" w:eastAsiaTheme="minorEastAsia" w:hAnsiTheme="minorHAnsi" w:cstheme="minorBidi"/>
          <w:noProof/>
          <w:szCs w:val="22"/>
        </w:rPr>
      </w:pPr>
      <w:r w:rsidRPr="00EE553A">
        <w:fldChar w:fldCharType="begin"/>
      </w:r>
      <w:r w:rsidRPr="00EE553A">
        <w:instrText xml:space="preserve"> TOC \o "1-1" \h \t "标准文件_一级条标题,2,标准文件_附录一级条标题,2," </w:instrText>
      </w:r>
      <w:r w:rsidRPr="00EE553A">
        <w:fldChar w:fldCharType="separate"/>
      </w:r>
      <w:hyperlink w:anchor="_Toc158201220" w:history="1">
        <w:r w:rsidRPr="00EE553A">
          <w:rPr>
            <w:rStyle w:val="afffd"/>
            <w:rFonts w:hint="eastAsia"/>
            <w:noProof/>
          </w:rPr>
          <w:t>前言</w:t>
        </w:r>
        <w:r w:rsidRPr="00EE553A">
          <w:rPr>
            <w:noProof/>
          </w:rPr>
          <w:tab/>
        </w:r>
        <w:r w:rsidRPr="00EE553A">
          <w:rPr>
            <w:noProof/>
          </w:rPr>
          <w:fldChar w:fldCharType="begin"/>
        </w:r>
        <w:r w:rsidRPr="00EE553A">
          <w:rPr>
            <w:noProof/>
          </w:rPr>
          <w:instrText xml:space="preserve"> PAGEREF _Toc158201220 \h </w:instrText>
        </w:r>
        <w:r w:rsidRPr="00EE553A">
          <w:rPr>
            <w:noProof/>
          </w:rPr>
        </w:r>
        <w:r w:rsidRPr="00EE553A">
          <w:rPr>
            <w:noProof/>
          </w:rPr>
          <w:fldChar w:fldCharType="separate"/>
        </w:r>
        <w:r w:rsidRPr="00EE553A">
          <w:rPr>
            <w:noProof/>
          </w:rPr>
          <w:t>II</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1" w:history="1">
        <w:r w:rsidRPr="00EE553A">
          <w:rPr>
            <w:rStyle w:val="afffd"/>
            <w:rFonts w:hint="eastAsia"/>
            <w:noProof/>
          </w:rPr>
          <w:t>引言</w:t>
        </w:r>
        <w:r w:rsidRPr="00EE553A">
          <w:rPr>
            <w:noProof/>
          </w:rPr>
          <w:tab/>
        </w:r>
        <w:r w:rsidRPr="00EE553A">
          <w:rPr>
            <w:noProof/>
          </w:rPr>
          <w:fldChar w:fldCharType="begin"/>
        </w:r>
        <w:r w:rsidRPr="00EE553A">
          <w:rPr>
            <w:noProof/>
          </w:rPr>
          <w:instrText xml:space="preserve"> PAGEREF _Toc158201221 \h </w:instrText>
        </w:r>
        <w:r w:rsidRPr="00EE553A">
          <w:rPr>
            <w:noProof/>
          </w:rPr>
        </w:r>
        <w:r w:rsidRPr="00EE553A">
          <w:rPr>
            <w:noProof/>
          </w:rPr>
          <w:fldChar w:fldCharType="separate"/>
        </w:r>
        <w:r w:rsidRPr="00EE553A">
          <w:rPr>
            <w:noProof/>
          </w:rPr>
          <w:t>III</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2" w:history="1">
        <w:r w:rsidRPr="00EE553A">
          <w:rPr>
            <w:rStyle w:val="afffd"/>
            <w:bCs/>
            <w:noProof/>
          </w:rPr>
          <w:t xml:space="preserve">1 </w:t>
        </w:r>
        <w:r w:rsidRPr="00EE553A">
          <w:rPr>
            <w:rStyle w:val="afffd"/>
            <w:rFonts w:hint="eastAsia"/>
            <w:bCs/>
            <w:noProof/>
          </w:rPr>
          <w:t xml:space="preserve"> 范围</w:t>
        </w:r>
        <w:r w:rsidRPr="00EE553A">
          <w:rPr>
            <w:noProof/>
          </w:rPr>
          <w:tab/>
        </w:r>
        <w:r w:rsidRPr="00EE553A">
          <w:rPr>
            <w:noProof/>
          </w:rPr>
          <w:fldChar w:fldCharType="begin"/>
        </w:r>
        <w:r w:rsidRPr="00EE553A">
          <w:rPr>
            <w:noProof/>
          </w:rPr>
          <w:instrText xml:space="preserve"> PAGEREF _Toc158201222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3" w:history="1">
        <w:r w:rsidRPr="00EE553A">
          <w:rPr>
            <w:rStyle w:val="afffd"/>
            <w:bCs/>
            <w:noProof/>
          </w:rPr>
          <w:t xml:space="preserve">2 </w:t>
        </w:r>
        <w:r w:rsidRPr="00EE553A">
          <w:rPr>
            <w:rStyle w:val="afffd"/>
            <w:rFonts w:hint="eastAsia"/>
            <w:bCs/>
            <w:noProof/>
          </w:rPr>
          <w:t xml:space="preserve"> 规范性引用文件</w:t>
        </w:r>
        <w:r w:rsidRPr="00EE553A">
          <w:rPr>
            <w:noProof/>
          </w:rPr>
          <w:tab/>
        </w:r>
        <w:r w:rsidRPr="00EE553A">
          <w:rPr>
            <w:noProof/>
          </w:rPr>
          <w:fldChar w:fldCharType="begin"/>
        </w:r>
        <w:r w:rsidRPr="00EE553A">
          <w:rPr>
            <w:noProof/>
          </w:rPr>
          <w:instrText xml:space="preserve"> PAGEREF _Toc158201223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4" w:history="1">
        <w:r w:rsidRPr="00EE553A">
          <w:rPr>
            <w:rStyle w:val="afffd"/>
            <w:bCs/>
            <w:noProof/>
          </w:rPr>
          <w:t xml:space="preserve">3 </w:t>
        </w:r>
        <w:r w:rsidRPr="00EE553A">
          <w:rPr>
            <w:rStyle w:val="afffd"/>
            <w:rFonts w:hint="eastAsia"/>
            <w:bCs/>
            <w:noProof/>
          </w:rPr>
          <w:t xml:space="preserve"> 术语和定义</w:t>
        </w:r>
        <w:r w:rsidRPr="00EE553A">
          <w:rPr>
            <w:noProof/>
          </w:rPr>
          <w:tab/>
        </w:r>
        <w:r w:rsidRPr="00EE553A">
          <w:rPr>
            <w:noProof/>
          </w:rPr>
          <w:fldChar w:fldCharType="begin"/>
        </w:r>
        <w:r w:rsidRPr="00EE553A">
          <w:rPr>
            <w:noProof/>
          </w:rPr>
          <w:instrText xml:space="preserve"> PAGEREF _Toc158201224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5" w:history="1">
        <w:r w:rsidRPr="00EE553A">
          <w:rPr>
            <w:rStyle w:val="afffd"/>
            <w:bCs/>
            <w:noProof/>
          </w:rPr>
          <w:t xml:space="preserve">4 </w:t>
        </w:r>
        <w:r w:rsidRPr="00EE553A">
          <w:rPr>
            <w:rStyle w:val="afffd"/>
            <w:rFonts w:hint="eastAsia"/>
            <w:bCs/>
            <w:noProof/>
          </w:rPr>
          <w:t xml:space="preserve"> 等级划分与标志</w:t>
        </w:r>
        <w:r w:rsidRPr="00EE553A">
          <w:rPr>
            <w:noProof/>
          </w:rPr>
          <w:tab/>
        </w:r>
        <w:r w:rsidRPr="00EE553A">
          <w:rPr>
            <w:noProof/>
          </w:rPr>
          <w:fldChar w:fldCharType="begin"/>
        </w:r>
        <w:r w:rsidRPr="00EE553A">
          <w:rPr>
            <w:noProof/>
          </w:rPr>
          <w:instrText xml:space="preserve"> PAGEREF _Toc158201225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26" w:history="1">
        <w:r w:rsidRPr="00EE553A">
          <w:rPr>
            <w:rStyle w:val="afffd"/>
            <w:noProof/>
          </w:rPr>
          <w:t xml:space="preserve">4.1 </w:t>
        </w:r>
        <w:r w:rsidRPr="00EE553A">
          <w:rPr>
            <w:rStyle w:val="afffd"/>
            <w:rFonts w:hint="eastAsia"/>
            <w:noProof/>
          </w:rPr>
          <w:t xml:space="preserve"> 等级划分</w:t>
        </w:r>
        <w:r w:rsidRPr="00EE553A">
          <w:rPr>
            <w:noProof/>
          </w:rPr>
          <w:tab/>
        </w:r>
        <w:r w:rsidRPr="00EE553A">
          <w:rPr>
            <w:noProof/>
          </w:rPr>
          <w:fldChar w:fldCharType="begin"/>
        </w:r>
        <w:r w:rsidRPr="00EE553A">
          <w:rPr>
            <w:noProof/>
          </w:rPr>
          <w:instrText xml:space="preserve"> PAGEREF _Toc158201226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27" w:history="1">
        <w:r w:rsidRPr="00EE553A">
          <w:rPr>
            <w:rStyle w:val="afffd"/>
            <w:noProof/>
          </w:rPr>
          <w:t xml:space="preserve">4.2 </w:t>
        </w:r>
        <w:r w:rsidRPr="00EE553A">
          <w:rPr>
            <w:rStyle w:val="afffd"/>
            <w:rFonts w:hint="eastAsia"/>
            <w:noProof/>
          </w:rPr>
          <w:t xml:space="preserve"> 等级标志</w:t>
        </w:r>
        <w:r w:rsidRPr="00EE553A">
          <w:rPr>
            <w:noProof/>
          </w:rPr>
          <w:tab/>
        </w:r>
        <w:r w:rsidRPr="00EE553A">
          <w:rPr>
            <w:noProof/>
          </w:rPr>
          <w:fldChar w:fldCharType="begin"/>
        </w:r>
        <w:r w:rsidRPr="00EE553A">
          <w:rPr>
            <w:noProof/>
          </w:rPr>
          <w:instrText xml:space="preserve"> PAGEREF _Toc158201227 \h </w:instrText>
        </w:r>
        <w:r w:rsidRPr="00EE553A">
          <w:rPr>
            <w:noProof/>
          </w:rPr>
        </w:r>
        <w:r w:rsidRPr="00EE553A">
          <w:rPr>
            <w:noProof/>
          </w:rPr>
          <w:fldChar w:fldCharType="separate"/>
        </w:r>
        <w:r w:rsidRPr="00EE553A">
          <w:rPr>
            <w:noProof/>
          </w:rPr>
          <w:t>1</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28" w:history="1">
        <w:r w:rsidRPr="00EE553A">
          <w:rPr>
            <w:rStyle w:val="afffd"/>
            <w:bCs/>
            <w:noProof/>
          </w:rPr>
          <w:t xml:space="preserve">5 </w:t>
        </w:r>
        <w:r w:rsidRPr="00EE553A">
          <w:rPr>
            <w:rStyle w:val="afffd"/>
            <w:rFonts w:hint="eastAsia"/>
            <w:bCs/>
            <w:noProof/>
          </w:rPr>
          <w:t xml:space="preserve"> 基本要求</w:t>
        </w:r>
        <w:r w:rsidRPr="00EE553A">
          <w:rPr>
            <w:noProof/>
          </w:rPr>
          <w:tab/>
        </w:r>
        <w:r w:rsidRPr="00EE553A">
          <w:rPr>
            <w:noProof/>
          </w:rPr>
          <w:fldChar w:fldCharType="begin"/>
        </w:r>
        <w:r w:rsidRPr="00EE553A">
          <w:rPr>
            <w:noProof/>
          </w:rPr>
          <w:instrText xml:space="preserve"> PAGEREF _Toc158201228 \h </w:instrText>
        </w:r>
        <w:r w:rsidRPr="00EE553A">
          <w:rPr>
            <w:noProof/>
          </w:rPr>
        </w:r>
        <w:r w:rsidRPr="00EE553A">
          <w:rPr>
            <w:noProof/>
          </w:rPr>
          <w:fldChar w:fldCharType="separate"/>
        </w:r>
        <w:r w:rsidRPr="00EE553A">
          <w:rPr>
            <w:noProof/>
          </w:rPr>
          <w:t>1</w:t>
        </w:r>
        <w:r w:rsidRPr="00EE553A">
          <w:rPr>
            <w:noProof/>
          </w:rPr>
          <w:fldChar w:fldCharType="end"/>
        </w:r>
      </w:hyperlink>
    </w:p>
    <w:bookmarkStart w:id="21" w:name="_GoBack"/>
    <w:bookmarkEnd w:id="21"/>
    <w:p w:rsidR="00EE553A" w:rsidRPr="00EE553A" w:rsidRDefault="00EE553A">
      <w:pPr>
        <w:pStyle w:val="10"/>
        <w:tabs>
          <w:tab w:val="right" w:leader="dot" w:pos="9344"/>
        </w:tabs>
        <w:rPr>
          <w:rFonts w:asciiTheme="minorHAnsi" w:eastAsiaTheme="minorEastAsia" w:hAnsiTheme="minorHAnsi" w:cstheme="minorBidi"/>
          <w:noProof/>
          <w:szCs w:val="22"/>
        </w:rPr>
      </w:pPr>
      <w:r w:rsidRPr="00EE553A">
        <w:rPr>
          <w:rStyle w:val="afffd"/>
          <w:noProof/>
        </w:rPr>
        <w:fldChar w:fldCharType="begin"/>
      </w:r>
      <w:r w:rsidRPr="00EE553A">
        <w:rPr>
          <w:rStyle w:val="afffd"/>
          <w:noProof/>
        </w:rPr>
        <w:instrText xml:space="preserve"> </w:instrText>
      </w:r>
      <w:r w:rsidRPr="00EE553A">
        <w:rPr>
          <w:noProof/>
        </w:rPr>
        <w:instrText>HYPERLINK \l "_Toc158201234"</w:instrText>
      </w:r>
      <w:r w:rsidRPr="00EE553A">
        <w:rPr>
          <w:rStyle w:val="afffd"/>
          <w:noProof/>
        </w:rPr>
        <w:instrText xml:space="preserve"> </w:instrText>
      </w:r>
      <w:r w:rsidRPr="00EE553A">
        <w:rPr>
          <w:rStyle w:val="afffd"/>
          <w:noProof/>
        </w:rPr>
      </w:r>
      <w:r w:rsidRPr="00EE553A">
        <w:rPr>
          <w:rStyle w:val="afffd"/>
          <w:noProof/>
        </w:rPr>
        <w:fldChar w:fldCharType="separate"/>
      </w:r>
      <w:r w:rsidRPr="00EE553A">
        <w:rPr>
          <w:rStyle w:val="afffd"/>
          <w:bCs/>
          <w:noProof/>
        </w:rPr>
        <w:t xml:space="preserve">6 </w:t>
      </w:r>
      <w:r w:rsidRPr="00EE553A">
        <w:rPr>
          <w:rStyle w:val="afffd"/>
          <w:rFonts w:hint="eastAsia"/>
          <w:bCs/>
          <w:noProof/>
        </w:rPr>
        <w:t xml:space="preserve"> 等级评定</w:t>
      </w:r>
      <w:r w:rsidRPr="00EE553A">
        <w:rPr>
          <w:noProof/>
        </w:rPr>
        <w:tab/>
      </w:r>
      <w:r w:rsidRPr="00EE553A">
        <w:rPr>
          <w:noProof/>
        </w:rPr>
        <w:fldChar w:fldCharType="begin"/>
      </w:r>
      <w:r w:rsidRPr="00EE553A">
        <w:rPr>
          <w:noProof/>
        </w:rPr>
        <w:instrText xml:space="preserve"> PAGEREF _Toc158201234 \h </w:instrText>
      </w:r>
      <w:r w:rsidRPr="00EE553A">
        <w:rPr>
          <w:noProof/>
        </w:rPr>
      </w:r>
      <w:r w:rsidRPr="00EE553A">
        <w:rPr>
          <w:noProof/>
        </w:rPr>
        <w:fldChar w:fldCharType="separate"/>
      </w:r>
      <w:r w:rsidRPr="00EE553A">
        <w:rPr>
          <w:noProof/>
        </w:rPr>
        <w:t>2</w:t>
      </w:r>
      <w:r w:rsidRPr="00EE553A">
        <w:rPr>
          <w:noProof/>
        </w:rPr>
        <w:fldChar w:fldCharType="end"/>
      </w:r>
      <w:r w:rsidRPr="00EE553A">
        <w:rPr>
          <w:rStyle w:val="afffd"/>
          <w:noProof/>
        </w:rPr>
        <w:fldChar w:fldCharType="end"/>
      </w:r>
    </w:p>
    <w:p w:rsidR="00EE553A" w:rsidRPr="00EE553A" w:rsidRDefault="00EE553A">
      <w:pPr>
        <w:pStyle w:val="23"/>
        <w:rPr>
          <w:rFonts w:asciiTheme="minorHAnsi" w:eastAsiaTheme="minorEastAsia" w:hAnsiTheme="minorHAnsi" w:cstheme="minorBidi"/>
          <w:noProof/>
          <w:szCs w:val="22"/>
        </w:rPr>
      </w:pPr>
      <w:hyperlink w:anchor="_Toc158201235" w:history="1">
        <w:r w:rsidRPr="00EE553A">
          <w:rPr>
            <w:rStyle w:val="afffd"/>
            <w:noProof/>
          </w:rPr>
          <w:t xml:space="preserve">6.1 </w:t>
        </w:r>
        <w:r w:rsidRPr="00EE553A">
          <w:rPr>
            <w:rStyle w:val="afffd"/>
            <w:rFonts w:hint="eastAsia"/>
            <w:noProof/>
          </w:rPr>
          <w:t xml:space="preserve"> 评定原则</w:t>
        </w:r>
        <w:r w:rsidRPr="00EE553A">
          <w:rPr>
            <w:noProof/>
          </w:rPr>
          <w:tab/>
        </w:r>
        <w:r w:rsidRPr="00EE553A">
          <w:rPr>
            <w:noProof/>
          </w:rPr>
          <w:fldChar w:fldCharType="begin"/>
        </w:r>
        <w:r w:rsidRPr="00EE553A">
          <w:rPr>
            <w:noProof/>
          </w:rPr>
          <w:instrText xml:space="preserve"> PAGEREF _Toc158201235 \h </w:instrText>
        </w:r>
        <w:r w:rsidRPr="00EE553A">
          <w:rPr>
            <w:noProof/>
          </w:rPr>
        </w:r>
        <w:r w:rsidRPr="00EE553A">
          <w:rPr>
            <w:noProof/>
          </w:rPr>
          <w:fldChar w:fldCharType="separate"/>
        </w:r>
        <w:r w:rsidRPr="00EE553A">
          <w:rPr>
            <w:noProof/>
          </w:rPr>
          <w:t>2</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36" w:history="1">
        <w:r w:rsidRPr="00EE553A">
          <w:rPr>
            <w:rStyle w:val="afffd"/>
            <w:noProof/>
          </w:rPr>
          <w:t>6.2</w:t>
        </w:r>
        <w:r>
          <w:rPr>
            <w:rStyle w:val="afffd"/>
            <w:noProof/>
          </w:rPr>
          <w:t xml:space="preserve"> </w:t>
        </w:r>
        <w:r w:rsidRPr="00EE553A">
          <w:rPr>
            <w:rStyle w:val="afffd"/>
            <w:rFonts w:hint="eastAsia"/>
            <w:noProof/>
          </w:rPr>
          <w:t xml:space="preserve"> 评定流程</w:t>
        </w:r>
        <w:r w:rsidRPr="00EE553A">
          <w:rPr>
            <w:noProof/>
          </w:rPr>
          <w:tab/>
        </w:r>
        <w:r w:rsidRPr="00EE553A">
          <w:rPr>
            <w:noProof/>
          </w:rPr>
          <w:fldChar w:fldCharType="begin"/>
        </w:r>
        <w:r w:rsidRPr="00EE553A">
          <w:rPr>
            <w:noProof/>
          </w:rPr>
          <w:instrText xml:space="preserve"> PAGEREF _Toc158201236 \h </w:instrText>
        </w:r>
        <w:r w:rsidRPr="00EE553A">
          <w:rPr>
            <w:noProof/>
          </w:rPr>
        </w:r>
        <w:r w:rsidRPr="00EE553A">
          <w:rPr>
            <w:noProof/>
          </w:rPr>
          <w:fldChar w:fldCharType="separate"/>
        </w:r>
        <w:r w:rsidRPr="00EE553A">
          <w:rPr>
            <w:noProof/>
          </w:rPr>
          <w:t>2</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37" w:history="1">
        <w:r w:rsidRPr="00EE553A">
          <w:rPr>
            <w:rStyle w:val="afffd"/>
            <w:noProof/>
          </w:rPr>
          <w:t>6.3</w:t>
        </w:r>
        <w:r>
          <w:rPr>
            <w:rStyle w:val="afffd"/>
            <w:noProof/>
          </w:rPr>
          <w:t xml:space="preserve"> </w:t>
        </w:r>
        <w:r w:rsidRPr="00EE553A">
          <w:rPr>
            <w:rStyle w:val="afffd"/>
            <w:rFonts w:hint="eastAsia"/>
            <w:noProof/>
          </w:rPr>
          <w:t xml:space="preserve"> 评定机构</w:t>
        </w:r>
        <w:r w:rsidRPr="00EE553A">
          <w:rPr>
            <w:noProof/>
          </w:rPr>
          <w:tab/>
        </w:r>
        <w:r w:rsidRPr="00EE553A">
          <w:rPr>
            <w:noProof/>
          </w:rPr>
          <w:fldChar w:fldCharType="begin"/>
        </w:r>
        <w:r w:rsidRPr="00EE553A">
          <w:rPr>
            <w:noProof/>
          </w:rPr>
          <w:instrText xml:space="preserve"> PAGEREF _Toc158201237 \h </w:instrText>
        </w:r>
        <w:r w:rsidRPr="00EE553A">
          <w:rPr>
            <w:noProof/>
          </w:rPr>
        </w:r>
        <w:r w:rsidRPr="00EE553A">
          <w:rPr>
            <w:noProof/>
          </w:rPr>
          <w:fldChar w:fldCharType="separate"/>
        </w:r>
        <w:r w:rsidRPr="00EE553A">
          <w:rPr>
            <w:noProof/>
          </w:rPr>
          <w:t>2</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38" w:history="1">
        <w:r w:rsidRPr="00EE553A">
          <w:rPr>
            <w:rStyle w:val="afffd"/>
            <w:noProof/>
          </w:rPr>
          <w:t>6.4</w:t>
        </w:r>
        <w:r>
          <w:rPr>
            <w:rStyle w:val="afffd"/>
            <w:noProof/>
          </w:rPr>
          <w:t xml:space="preserve"> </w:t>
        </w:r>
        <w:r w:rsidRPr="00EE553A">
          <w:rPr>
            <w:rStyle w:val="afffd"/>
            <w:rFonts w:hint="eastAsia"/>
            <w:noProof/>
          </w:rPr>
          <w:t xml:space="preserve"> 评定人员</w:t>
        </w:r>
        <w:r w:rsidRPr="00EE553A">
          <w:rPr>
            <w:noProof/>
          </w:rPr>
          <w:tab/>
        </w:r>
        <w:r w:rsidRPr="00EE553A">
          <w:rPr>
            <w:noProof/>
          </w:rPr>
          <w:fldChar w:fldCharType="begin"/>
        </w:r>
        <w:r w:rsidRPr="00EE553A">
          <w:rPr>
            <w:noProof/>
          </w:rPr>
          <w:instrText xml:space="preserve"> PAGEREF _Toc158201238 \h </w:instrText>
        </w:r>
        <w:r w:rsidRPr="00EE553A">
          <w:rPr>
            <w:noProof/>
          </w:rPr>
        </w:r>
        <w:r w:rsidRPr="00EE553A">
          <w:rPr>
            <w:noProof/>
          </w:rPr>
          <w:fldChar w:fldCharType="separate"/>
        </w:r>
        <w:r w:rsidRPr="00EE553A">
          <w:rPr>
            <w:noProof/>
          </w:rPr>
          <w:t>2</w:t>
        </w:r>
        <w:r w:rsidRPr="00EE553A">
          <w:rPr>
            <w:noProof/>
          </w:rPr>
          <w:fldChar w:fldCharType="end"/>
        </w:r>
      </w:hyperlink>
    </w:p>
    <w:p w:rsidR="00EE553A" w:rsidRPr="00EE553A" w:rsidRDefault="00EE553A">
      <w:pPr>
        <w:pStyle w:val="23"/>
        <w:rPr>
          <w:rFonts w:asciiTheme="minorHAnsi" w:eastAsiaTheme="minorEastAsia" w:hAnsiTheme="minorHAnsi" w:cstheme="minorBidi"/>
          <w:noProof/>
          <w:szCs w:val="22"/>
        </w:rPr>
      </w:pPr>
      <w:hyperlink w:anchor="_Toc158201239" w:history="1">
        <w:r w:rsidRPr="00EE553A">
          <w:rPr>
            <w:rStyle w:val="afffd"/>
            <w:noProof/>
          </w:rPr>
          <w:t>6.5</w:t>
        </w:r>
        <w:r>
          <w:rPr>
            <w:rStyle w:val="afffd"/>
            <w:noProof/>
          </w:rPr>
          <w:t xml:space="preserve"> </w:t>
        </w:r>
        <w:r w:rsidRPr="00EE553A">
          <w:rPr>
            <w:rStyle w:val="afffd"/>
            <w:rFonts w:hint="eastAsia"/>
            <w:noProof/>
          </w:rPr>
          <w:t xml:space="preserve"> 评定方法</w:t>
        </w:r>
        <w:r w:rsidRPr="00EE553A">
          <w:rPr>
            <w:noProof/>
          </w:rPr>
          <w:tab/>
        </w:r>
        <w:r w:rsidRPr="00EE553A">
          <w:rPr>
            <w:noProof/>
          </w:rPr>
          <w:fldChar w:fldCharType="begin"/>
        </w:r>
        <w:r w:rsidRPr="00EE553A">
          <w:rPr>
            <w:noProof/>
          </w:rPr>
          <w:instrText xml:space="preserve"> PAGEREF _Toc158201239 \h </w:instrText>
        </w:r>
        <w:r w:rsidRPr="00EE553A">
          <w:rPr>
            <w:noProof/>
          </w:rPr>
        </w:r>
        <w:r w:rsidRPr="00EE553A">
          <w:rPr>
            <w:noProof/>
          </w:rPr>
          <w:fldChar w:fldCharType="separate"/>
        </w:r>
        <w:r w:rsidRPr="00EE553A">
          <w:rPr>
            <w:noProof/>
          </w:rPr>
          <w:t>3</w:t>
        </w:r>
        <w:r w:rsidRPr="00EE553A">
          <w:rPr>
            <w:noProof/>
          </w:rPr>
          <w:fldChar w:fldCharType="end"/>
        </w:r>
      </w:hyperlink>
    </w:p>
    <w:p w:rsidR="00EE553A" w:rsidRPr="00EE553A" w:rsidRDefault="00EE553A">
      <w:pPr>
        <w:pStyle w:val="10"/>
        <w:tabs>
          <w:tab w:val="right" w:leader="dot" w:pos="9344"/>
        </w:tabs>
        <w:rPr>
          <w:rFonts w:asciiTheme="minorHAnsi" w:eastAsiaTheme="minorEastAsia" w:hAnsiTheme="minorHAnsi" w:cstheme="minorBidi"/>
          <w:noProof/>
          <w:szCs w:val="22"/>
        </w:rPr>
      </w:pPr>
      <w:hyperlink w:anchor="_Toc158201240" w:history="1">
        <w:r w:rsidRPr="00EE553A">
          <w:rPr>
            <w:rStyle w:val="afffd"/>
            <w:rFonts w:hint="eastAsia"/>
            <w:noProof/>
          </w:rPr>
          <w:t>附录</w:t>
        </w:r>
        <w:r>
          <w:rPr>
            <w:rStyle w:val="afffd"/>
            <w:rFonts w:hint="eastAsia"/>
            <w:noProof/>
          </w:rPr>
          <w:t>A</w:t>
        </w:r>
        <w:r w:rsidRPr="00EE553A">
          <w:rPr>
            <w:rStyle w:val="afffd"/>
            <w:rFonts w:hint="eastAsia"/>
            <w:noProof/>
          </w:rPr>
          <w:t>（规范性）</w:t>
        </w:r>
        <w:r>
          <w:rPr>
            <w:rStyle w:val="afffd"/>
            <w:noProof/>
          </w:rPr>
          <w:t xml:space="preserve"> </w:t>
        </w:r>
        <w:r w:rsidRPr="00EE553A">
          <w:rPr>
            <w:rStyle w:val="afffd"/>
            <w:noProof/>
          </w:rPr>
          <w:t xml:space="preserve"> </w:t>
        </w:r>
        <w:r w:rsidRPr="00EE553A">
          <w:rPr>
            <w:rStyle w:val="afffd"/>
            <w:rFonts w:hint="eastAsia"/>
            <w:noProof/>
          </w:rPr>
          <w:t>青少年户外营地机构等级评分内容和分值</w:t>
        </w:r>
        <w:r w:rsidRPr="00EE553A">
          <w:rPr>
            <w:noProof/>
          </w:rPr>
          <w:tab/>
        </w:r>
        <w:r w:rsidRPr="00EE553A">
          <w:rPr>
            <w:noProof/>
          </w:rPr>
          <w:fldChar w:fldCharType="begin"/>
        </w:r>
        <w:r w:rsidRPr="00EE553A">
          <w:rPr>
            <w:noProof/>
          </w:rPr>
          <w:instrText xml:space="preserve"> PAGEREF _Toc158201240 \h </w:instrText>
        </w:r>
        <w:r w:rsidRPr="00EE553A">
          <w:rPr>
            <w:noProof/>
          </w:rPr>
        </w:r>
        <w:r w:rsidRPr="00EE553A">
          <w:rPr>
            <w:noProof/>
          </w:rPr>
          <w:fldChar w:fldCharType="separate"/>
        </w:r>
        <w:r w:rsidRPr="00EE553A">
          <w:rPr>
            <w:noProof/>
          </w:rPr>
          <w:t>4</w:t>
        </w:r>
        <w:r w:rsidRPr="00EE553A">
          <w:rPr>
            <w:noProof/>
          </w:rPr>
          <w:fldChar w:fldCharType="end"/>
        </w:r>
      </w:hyperlink>
    </w:p>
    <w:p w:rsidR="00EE553A" w:rsidRPr="00EE553A" w:rsidRDefault="00EE553A" w:rsidP="00EE553A">
      <w:pPr>
        <w:pStyle w:val="afffffd"/>
        <w:spacing w:after="360"/>
        <w:sectPr w:rsidR="00EE553A" w:rsidRPr="00EE553A" w:rsidSect="00EE553A">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EE553A">
        <w:fldChar w:fldCharType="end"/>
      </w:r>
    </w:p>
    <w:p w:rsidR="00216A7A" w:rsidRDefault="00164EDC">
      <w:pPr>
        <w:pStyle w:val="a6"/>
        <w:spacing w:before="900" w:after="360"/>
        <w:rPr>
          <w:color w:val="000000" w:themeColor="text1"/>
        </w:rPr>
      </w:pPr>
      <w:bookmarkStart w:id="22" w:name="BookMark2"/>
      <w:bookmarkStart w:id="23" w:name="_Toc158201220"/>
      <w:bookmarkEnd w:id="20"/>
      <w:r>
        <w:rPr>
          <w:rFonts w:hint="eastAsia"/>
          <w:color w:val="000000" w:themeColor="text1"/>
          <w:spacing w:val="320"/>
        </w:rPr>
        <w:lastRenderedPageBreak/>
        <w:t>前</w:t>
      </w:r>
      <w:r>
        <w:rPr>
          <w:rFonts w:hint="eastAsia"/>
          <w:color w:val="000000" w:themeColor="text1"/>
        </w:rPr>
        <w:t>言</w:t>
      </w:r>
      <w:bookmarkEnd w:id="14"/>
      <w:bookmarkEnd w:id="15"/>
      <w:bookmarkEnd w:id="16"/>
      <w:bookmarkEnd w:id="17"/>
      <w:bookmarkEnd w:id="18"/>
      <w:bookmarkEnd w:id="19"/>
      <w:bookmarkEnd w:id="23"/>
    </w:p>
    <w:p w:rsidR="00216A7A" w:rsidRDefault="00164EDC">
      <w:pPr>
        <w:pStyle w:val="affff7"/>
        <w:ind w:firstLine="420"/>
        <w:rPr>
          <w:color w:val="000000" w:themeColor="text1"/>
        </w:rPr>
      </w:pPr>
      <w:r>
        <w:rPr>
          <w:rFonts w:hint="eastAsia"/>
          <w:color w:val="000000" w:themeColor="text1"/>
        </w:rPr>
        <w:t>本文件按照GB/T</w:t>
      </w:r>
      <w:r>
        <w:rPr>
          <w:color w:val="000000" w:themeColor="text1"/>
        </w:rPr>
        <w:t xml:space="preserve"> </w:t>
      </w:r>
      <w:r>
        <w:rPr>
          <w:rFonts w:hint="eastAsia"/>
          <w:color w:val="000000" w:themeColor="text1"/>
        </w:rPr>
        <w:t>1.1—2020《标准化工作导则</w:t>
      </w:r>
      <w:r>
        <w:rPr>
          <w:color w:val="000000" w:themeColor="text1"/>
        </w:rPr>
        <w:t xml:space="preserve">  </w:t>
      </w:r>
      <w:r>
        <w:rPr>
          <w:rFonts w:hint="eastAsia"/>
          <w:color w:val="000000" w:themeColor="text1"/>
        </w:rPr>
        <w:t>第1部分：标准化文件的结构和起草规则》的规定起草。</w:t>
      </w:r>
    </w:p>
    <w:p w:rsidR="00216A7A" w:rsidRDefault="00164EDC">
      <w:pPr>
        <w:pStyle w:val="affff7"/>
        <w:ind w:firstLine="420"/>
        <w:rPr>
          <w:rFonts w:ascii="Times New Roman"/>
          <w:color w:val="000000" w:themeColor="text1"/>
        </w:rPr>
      </w:pPr>
      <w:r>
        <w:rPr>
          <w:rFonts w:ascii="Times New Roman" w:hint="eastAsia"/>
          <w:color w:val="000000" w:themeColor="text1"/>
        </w:rPr>
        <w:t>请注意本文件的某些内容可能涉及专利。本文件的发布机构不承担识别专利的责任。</w:t>
      </w:r>
    </w:p>
    <w:p w:rsidR="00216A7A" w:rsidRDefault="00164EDC">
      <w:pPr>
        <w:pStyle w:val="affff7"/>
        <w:ind w:firstLine="420"/>
        <w:rPr>
          <w:rFonts w:ascii="Times New Roman"/>
          <w:color w:val="000000" w:themeColor="text1"/>
        </w:rPr>
      </w:pPr>
      <w:r>
        <w:rPr>
          <w:rFonts w:ascii="Times New Roman" w:hint="eastAsia"/>
          <w:color w:val="000000" w:themeColor="text1"/>
        </w:rPr>
        <w:t>本文件由中国登山协会提出。</w:t>
      </w:r>
    </w:p>
    <w:p w:rsidR="00216A7A" w:rsidRDefault="00164EDC">
      <w:pPr>
        <w:pStyle w:val="affff7"/>
        <w:ind w:firstLine="420"/>
        <w:rPr>
          <w:rFonts w:ascii="Times New Roman"/>
          <w:color w:val="000000" w:themeColor="text1"/>
        </w:rPr>
      </w:pPr>
      <w:r>
        <w:rPr>
          <w:rFonts w:ascii="Times New Roman" w:hint="eastAsia"/>
          <w:color w:val="000000" w:themeColor="text1"/>
        </w:rPr>
        <w:t>本文件由中国体育科学学会、中国登山协会归口。</w:t>
      </w:r>
    </w:p>
    <w:p w:rsidR="00216A7A" w:rsidRDefault="00164EDC">
      <w:pPr>
        <w:pStyle w:val="affff7"/>
        <w:ind w:firstLine="420"/>
        <w:rPr>
          <w:rFonts w:ascii="Times New Roman"/>
          <w:color w:val="000000" w:themeColor="text1"/>
        </w:rPr>
      </w:pPr>
      <w:r>
        <w:rPr>
          <w:rFonts w:ascii="Times New Roman" w:hint="eastAsia"/>
          <w:color w:val="000000" w:themeColor="text1"/>
        </w:rPr>
        <w:t>本文件起草单位：</w:t>
      </w:r>
      <w:r>
        <w:rPr>
          <w:rFonts w:ascii="Times New Roman"/>
          <w:color w:val="000000" w:themeColor="text1"/>
        </w:rPr>
        <w:t xml:space="preserve"> </w:t>
      </w:r>
    </w:p>
    <w:p w:rsidR="00216A7A" w:rsidRDefault="00164EDC">
      <w:pPr>
        <w:pStyle w:val="affff7"/>
        <w:ind w:firstLine="420"/>
        <w:rPr>
          <w:rFonts w:ascii="Times New Roman"/>
          <w:color w:val="000000" w:themeColor="text1"/>
        </w:rPr>
      </w:pPr>
      <w:r>
        <w:rPr>
          <w:rFonts w:ascii="Times New Roman" w:hint="eastAsia"/>
          <w:color w:val="000000" w:themeColor="text1"/>
        </w:rPr>
        <w:t>本文件主要起草人：</w:t>
      </w:r>
      <w:r>
        <w:rPr>
          <w:rFonts w:ascii="Times New Roman"/>
          <w:color w:val="000000" w:themeColor="text1"/>
        </w:rPr>
        <w:t xml:space="preserve"> </w:t>
      </w:r>
    </w:p>
    <w:p w:rsidR="00216A7A" w:rsidRDefault="00216A7A">
      <w:pPr>
        <w:pStyle w:val="affff7"/>
        <w:ind w:firstLineChars="0" w:firstLine="0"/>
        <w:rPr>
          <w:rFonts w:ascii="Times New Roman"/>
          <w:color w:val="000000" w:themeColor="text1"/>
        </w:rPr>
        <w:sectPr w:rsidR="00216A7A" w:rsidSect="009B1148">
          <w:pgSz w:w="11906" w:h="16838"/>
          <w:pgMar w:top="1928" w:right="1134" w:bottom="1134" w:left="1134" w:header="1418" w:footer="1134" w:gutter="284"/>
          <w:pgNumType w:fmt="upperRoman"/>
          <w:cols w:space="425"/>
          <w:formProt w:val="0"/>
          <w:docGrid w:linePitch="312"/>
        </w:sectPr>
      </w:pPr>
    </w:p>
    <w:p w:rsidR="00216A7A" w:rsidRDefault="00216A7A">
      <w:pPr>
        <w:pStyle w:val="affff7"/>
        <w:ind w:firstLine="420"/>
        <w:rPr>
          <w:color w:val="000000" w:themeColor="text1"/>
        </w:rPr>
      </w:pPr>
    </w:p>
    <w:p w:rsidR="00216A7A" w:rsidRDefault="00164EDC">
      <w:pPr>
        <w:pStyle w:val="a6"/>
        <w:spacing w:after="360"/>
        <w:rPr>
          <w:color w:val="000000" w:themeColor="text1"/>
        </w:rPr>
      </w:pPr>
      <w:bookmarkStart w:id="24" w:name="_Toc149210338"/>
      <w:bookmarkStart w:id="25" w:name="BookMark3"/>
      <w:bookmarkStart w:id="26" w:name="_Toc158201221"/>
      <w:bookmarkEnd w:id="22"/>
      <w:r>
        <w:rPr>
          <w:rFonts w:hint="eastAsia"/>
          <w:color w:val="000000" w:themeColor="text1"/>
          <w:spacing w:val="320"/>
        </w:rPr>
        <w:t>引</w:t>
      </w:r>
      <w:r>
        <w:rPr>
          <w:rFonts w:hint="eastAsia"/>
          <w:color w:val="000000" w:themeColor="text1"/>
        </w:rPr>
        <w:t>言</w:t>
      </w:r>
      <w:bookmarkEnd w:id="24"/>
      <w:bookmarkEnd w:id="26"/>
    </w:p>
    <w:p w:rsidR="00216A7A" w:rsidRDefault="00164EDC">
      <w:pPr>
        <w:pStyle w:val="affff7"/>
        <w:ind w:firstLine="420"/>
        <w:rPr>
          <w:color w:val="000000" w:themeColor="text1"/>
        </w:rPr>
      </w:pPr>
      <w:r>
        <w:rPr>
          <w:rFonts w:hint="eastAsia"/>
          <w:color w:val="000000" w:themeColor="text1"/>
        </w:rPr>
        <w:t>户外营地机构以有目的、有组织的体育活动为载体，注重科学化、体系化的课程设置，注重青少年户外教育与体育参与、运动兴趣培养与综合素质提升相结合的跨域、融合发展。随着我国青少年户外营地机构数量逐年增加，整体影响力不断扩大，浮现出了营地机构服务质量和水平良莠不齐等发展问题。为规范和引导青少年户外营地机构群体，促进我国青少年体育健康发展，进一步青少年户外营地机构评定工作至关重要。根据核心能力素养和技能要求，结合国际和国内青少年户外体育事业的发展需求，特制定本文件。</w:t>
      </w:r>
    </w:p>
    <w:p w:rsidR="00216A7A" w:rsidRDefault="00216A7A">
      <w:pPr>
        <w:pStyle w:val="affff7"/>
        <w:ind w:firstLine="420"/>
        <w:rPr>
          <w:color w:val="000000" w:themeColor="text1"/>
        </w:rPr>
      </w:pPr>
    </w:p>
    <w:p w:rsidR="00216A7A" w:rsidRDefault="00216A7A">
      <w:pPr>
        <w:pStyle w:val="affff7"/>
        <w:ind w:firstLine="420"/>
        <w:rPr>
          <w:color w:val="000000" w:themeColor="text1"/>
        </w:rPr>
      </w:pPr>
    </w:p>
    <w:p w:rsidR="00216A7A" w:rsidRDefault="00216A7A">
      <w:pPr>
        <w:pStyle w:val="affff7"/>
        <w:ind w:firstLine="420"/>
        <w:rPr>
          <w:color w:val="000000" w:themeColor="text1"/>
        </w:rPr>
      </w:pPr>
    </w:p>
    <w:p w:rsidR="00216A7A" w:rsidRDefault="00216A7A">
      <w:pPr>
        <w:pStyle w:val="affff7"/>
        <w:ind w:firstLine="420"/>
        <w:rPr>
          <w:color w:val="000000" w:themeColor="text1"/>
        </w:rPr>
        <w:sectPr w:rsidR="00216A7A" w:rsidSect="009B1148">
          <w:pgSz w:w="11906" w:h="16838"/>
          <w:pgMar w:top="1928" w:right="1134" w:bottom="1134" w:left="1134" w:header="1418" w:footer="1134" w:gutter="284"/>
          <w:pgNumType w:fmt="upperRoman"/>
          <w:cols w:space="425"/>
          <w:formProt w:val="0"/>
          <w:docGrid w:linePitch="312"/>
        </w:sectPr>
      </w:pPr>
    </w:p>
    <w:p w:rsidR="00216A7A" w:rsidRDefault="00216A7A">
      <w:pPr>
        <w:rPr>
          <w:rFonts w:ascii="Times New Roman" w:hAnsi="Times New Roman"/>
          <w:color w:val="000000" w:themeColor="text1"/>
          <w:szCs w:val="20"/>
        </w:rPr>
      </w:pPr>
      <w:bookmarkStart w:id="27" w:name="BookMark4"/>
      <w:bookmarkEnd w:id="25"/>
    </w:p>
    <w:p w:rsidR="00216A7A" w:rsidRDefault="00216A7A">
      <w:pPr>
        <w:spacing w:line="20" w:lineRule="exact"/>
        <w:jc w:val="center"/>
        <w:rPr>
          <w:rFonts w:ascii="黑体" w:eastAsia="黑体" w:hAnsi="黑体"/>
          <w:color w:val="000000" w:themeColor="text1"/>
          <w:sz w:val="32"/>
          <w:szCs w:val="32"/>
        </w:rPr>
      </w:pPr>
    </w:p>
    <w:p w:rsidR="00216A7A" w:rsidRDefault="00216A7A">
      <w:pPr>
        <w:spacing w:line="20" w:lineRule="exact"/>
        <w:jc w:val="center"/>
        <w:rPr>
          <w:rFonts w:ascii="黑体" w:eastAsia="黑体" w:hAnsi="黑体"/>
          <w:color w:val="000000" w:themeColor="text1"/>
          <w:sz w:val="32"/>
          <w:szCs w:val="32"/>
        </w:rPr>
      </w:pPr>
    </w:p>
    <w:bookmarkStart w:id="28" w:name="NEW_STAND_NAME" w:displacedByCustomXml="next"/>
    <w:sdt>
      <w:sdtPr>
        <w:rPr>
          <w:color w:val="000000" w:themeColor="text1"/>
        </w:rPr>
        <w:tag w:val="NEW_STAND_NAME"/>
        <w:id w:val="595910757"/>
        <w:lock w:val="sdtLocked"/>
        <w:placeholder>
          <w:docPart w:val="C3256C8AABF34DC9961DBED16A0252EB"/>
        </w:placeholder>
      </w:sdtPr>
      <w:sdtEndPr/>
      <w:sdtContent>
        <w:p w:rsidR="00216A7A" w:rsidRDefault="00164EDC" w:rsidP="00872D8E">
          <w:pPr>
            <w:pStyle w:val="afffffffff4"/>
            <w:spacing w:beforeLines="1" w:before="2" w:afterLines="220" w:after="528"/>
            <w:rPr>
              <w:color w:val="000000" w:themeColor="text1"/>
            </w:rPr>
          </w:pPr>
          <w:r>
            <w:rPr>
              <w:rFonts w:hint="eastAsia"/>
              <w:color w:val="000000" w:themeColor="text1"/>
            </w:rPr>
            <w:t>青少年户外营地机构等级划分及评定</w:t>
          </w:r>
        </w:p>
      </w:sdtContent>
    </w:sdt>
    <w:p w:rsidR="00216A7A" w:rsidRDefault="00164EDC">
      <w:pPr>
        <w:pStyle w:val="affffff4"/>
        <w:numPr>
          <w:ilvl w:val="1"/>
          <w:numId w:val="30"/>
        </w:numPr>
        <w:spacing w:before="240" w:after="240"/>
        <w:rPr>
          <w:b/>
          <w:bCs/>
          <w:color w:val="000000" w:themeColor="text1"/>
        </w:rPr>
      </w:pPr>
      <w:bookmarkStart w:id="29" w:name="_Toc97192964"/>
      <w:bookmarkStart w:id="30" w:name="_Toc26718930"/>
      <w:bookmarkStart w:id="31" w:name="_Toc146099347"/>
      <w:bookmarkStart w:id="32" w:name="_Toc24884211"/>
      <w:bookmarkStart w:id="33" w:name="_Toc26986771"/>
      <w:bookmarkStart w:id="34" w:name="_Toc24884218"/>
      <w:bookmarkStart w:id="35" w:name="_Toc17233333"/>
      <w:bookmarkStart w:id="36" w:name="_Toc149210339"/>
      <w:bookmarkStart w:id="37" w:name="_Toc26986530"/>
      <w:bookmarkStart w:id="38" w:name="_Toc146185835"/>
      <w:bookmarkStart w:id="39" w:name="_Toc26648465"/>
      <w:bookmarkStart w:id="40" w:name="_Toc146183157"/>
      <w:bookmarkStart w:id="41" w:name="_Toc131489953"/>
      <w:bookmarkStart w:id="42" w:name="_Toc17233325"/>
      <w:bookmarkStart w:id="43" w:name="_Toc146185727"/>
      <w:bookmarkStart w:id="44" w:name="_Toc158201222"/>
      <w:bookmarkEnd w:id="28"/>
      <w:r>
        <w:rPr>
          <w:rFonts w:hint="eastAsia"/>
          <w:b/>
          <w:bCs/>
          <w:color w:val="000000" w:themeColor="text1"/>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16A7A" w:rsidRDefault="00164EDC">
      <w:pPr>
        <w:pStyle w:val="affff7"/>
        <w:ind w:firstLine="420"/>
        <w:rPr>
          <w:rFonts w:ascii="Times New Roman"/>
          <w:color w:val="000000" w:themeColor="text1"/>
        </w:rPr>
      </w:pPr>
      <w:bookmarkStart w:id="45" w:name="_Toc26648466"/>
      <w:bookmarkStart w:id="46" w:name="_Toc24884219"/>
      <w:bookmarkStart w:id="47" w:name="_Toc17233326"/>
      <w:bookmarkStart w:id="48" w:name="_Toc17233334"/>
      <w:bookmarkStart w:id="49" w:name="_Toc24884212"/>
      <w:r>
        <w:rPr>
          <w:rFonts w:ascii="Times New Roman" w:hint="eastAsia"/>
          <w:color w:val="000000" w:themeColor="text1"/>
        </w:rPr>
        <w:t>本文件规定了青少年户外营地机构等级划分与标志、基本要求和等级评定。</w:t>
      </w:r>
    </w:p>
    <w:p w:rsidR="00216A7A" w:rsidRDefault="00164EDC">
      <w:pPr>
        <w:pStyle w:val="affff7"/>
        <w:ind w:firstLine="420"/>
        <w:rPr>
          <w:rFonts w:ascii="Times New Roman"/>
          <w:color w:val="000000" w:themeColor="text1"/>
        </w:rPr>
      </w:pPr>
      <w:r>
        <w:rPr>
          <w:rFonts w:ascii="Times New Roman" w:hint="eastAsia"/>
          <w:color w:val="000000" w:themeColor="text1"/>
        </w:rPr>
        <w:t>本文适用于青少年户外营地机构的等级划分与评定。</w:t>
      </w:r>
    </w:p>
    <w:p w:rsidR="00216A7A" w:rsidRDefault="00164EDC">
      <w:pPr>
        <w:pStyle w:val="affffff4"/>
        <w:numPr>
          <w:ilvl w:val="1"/>
          <w:numId w:val="30"/>
        </w:numPr>
        <w:spacing w:before="240" w:after="240"/>
        <w:rPr>
          <w:b/>
          <w:bCs/>
          <w:color w:val="000000" w:themeColor="text1"/>
        </w:rPr>
      </w:pPr>
      <w:bookmarkStart w:id="50" w:name="_Toc149210340"/>
      <w:bookmarkStart w:id="51" w:name="_Toc146183158"/>
      <w:bookmarkStart w:id="52" w:name="_Toc190967308"/>
      <w:bookmarkStart w:id="53" w:name="_Toc97192965"/>
      <w:bookmarkStart w:id="54" w:name="_Toc26986772"/>
      <w:bookmarkStart w:id="55" w:name="_Toc146185836"/>
      <w:bookmarkStart w:id="56" w:name="_Toc26986531"/>
      <w:bookmarkStart w:id="57" w:name="_Toc146185728"/>
      <w:bookmarkStart w:id="58" w:name="_Toc26718931"/>
      <w:bookmarkStart w:id="59" w:name="_Toc146099348"/>
      <w:bookmarkStart w:id="60" w:name="_Toc158201223"/>
      <w:r>
        <w:rPr>
          <w:rFonts w:hint="eastAsia"/>
          <w:b/>
          <w:bCs/>
          <w:color w:val="000000" w:themeColor="text1"/>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16A7A" w:rsidRDefault="00164EDC">
      <w:pPr>
        <w:pStyle w:val="affff7"/>
        <w:ind w:firstLine="420"/>
        <w:rPr>
          <w:rFonts w:ascii="Times New Roman"/>
          <w:color w:val="000000" w:themeColor="text1"/>
        </w:rPr>
      </w:pPr>
      <w:r>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16A7A" w:rsidRDefault="00164EDC">
      <w:pPr>
        <w:pStyle w:val="affff7"/>
        <w:ind w:firstLine="420"/>
        <w:rPr>
          <w:rFonts w:ascii="Times New Roman"/>
          <w:color w:val="000000" w:themeColor="text1"/>
        </w:rPr>
      </w:pPr>
      <w:r>
        <w:rPr>
          <w:rFonts w:ascii="Times New Roman"/>
          <w:color w:val="000000" w:themeColor="text1"/>
        </w:rPr>
        <w:t>T/CSSS XXX</w:t>
      </w:r>
      <w:r w:rsidR="00873791">
        <w:rPr>
          <w:rFonts w:ascii="Times New Roman"/>
          <w:color w:val="000000" w:themeColor="text1"/>
        </w:rPr>
        <w:t xml:space="preserve">    </w:t>
      </w:r>
      <w:r>
        <w:rPr>
          <w:rFonts w:ascii="Times New Roman"/>
          <w:color w:val="000000" w:themeColor="text1"/>
        </w:rPr>
        <w:t>青少年户外营地等级划分及评定</w:t>
      </w:r>
    </w:p>
    <w:p w:rsidR="00216A7A" w:rsidRDefault="00164EDC">
      <w:pPr>
        <w:pStyle w:val="affffff4"/>
        <w:numPr>
          <w:ilvl w:val="1"/>
          <w:numId w:val="30"/>
        </w:numPr>
        <w:spacing w:before="240" w:after="240"/>
        <w:rPr>
          <w:b/>
          <w:bCs/>
          <w:color w:val="000000" w:themeColor="text1"/>
        </w:rPr>
      </w:pPr>
      <w:bookmarkStart w:id="61" w:name="_Toc97192966"/>
      <w:bookmarkStart w:id="62" w:name="_Toc149210341"/>
      <w:bookmarkStart w:id="63" w:name="_Toc146099349"/>
      <w:bookmarkStart w:id="64" w:name="_Toc146185837"/>
      <w:bookmarkStart w:id="65" w:name="_Toc146183159"/>
      <w:bookmarkStart w:id="66" w:name="_Toc146185729"/>
      <w:bookmarkStart w:id="67" w:name="_Toc1246976938"/>
      <w:bookmarkStart w:id="68" w:name="_Toc158201224"/>
      <w:r>
        <w:rPr>
          <w:rFonts w:hint="eastAsia"/>
          <w:b/>
          <w:bCs/>
          <w:color w:val="000000" w:themeColor="text1"/>
        </w:rPr>
        <w:t>术语和定义</w:t>
      </w:r>
      <w:bookmarkEnd w:id="61"/>
      <w:bookmarkEnd w:id="62"/>
      <w:bookmarkEnd w:id="63"/>
      <w:bookmarkEnd w:id="64"/>
      <w:bookmarkEnd w:id="65"/>
      <w:bookmarkEnd w:id="66"/>
      <w:bookmarkEnd w:id="67"/>
      <w:bookmarkEnd w:id="68"/>
    </w:p>
    <w:bookmarkStart w:id="69" w:name="_Toc26986532" w:displacedByCustomXml="next"/>
    <w:bookmarkEnd w:id="69" w:displacedByCustomXml="next"/>
    <w:sdt>
      <w:sdtPr>
        <w:rPr>
          <w:rFonts w:ascii="Times New Roman"/>
          <w:color w:val="000000" w:themeColor="text1"/>
        </w:rPr>
        <w:id w:val="-1"/>
        <w:placeholder>
          <w:docPart w:val="8207BC66842B41089D41BAFE4AB282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16A7A" w:rsidRDefault="00164EDC">
          <w:pPr>
            <w:pStyle w:val="affff7"/>
            <w:ind w:firstLine="420"/>
            <w:rPr>
              <w:rFonts w:ascii="Times New Roman"/>
              <w:color w:val="000000" w:themeColor="text1"/>
            </w:rPr>
          </w:pPr>
          <w:r>
            <w:rPr>
              <w:rFonts w:ascii="Times New Roman"/>
              <w:color w:val="000000" w:themeColor="text1"/>
            </w:rPr>
            <w:t>T/CSSS XXX</w:t>
          </w:r>
          <w:r>
            <w:rPr>
              <w:rFonts w:ascii="Times New Roman"/>
              <w:color w:val="000000" w:themeColor="text1"/>
            </w:rPr>
            <w:t>界定的以及下列术语和定义适用于本文件。</w:t>
          </w:r>
        </w:p>
      </w:sdtContent>
    </w:sdt>
    <w:p w:rsidR="00216A7A" w:rsidRDefault="00164EDC" w:rsidP="00872D8E">
      <w:pPr>
        <w:pStyle w:val="affff7"/>
        <w:ind w:firstLineChars="0" w:firstLine="0"/>
        <w:rPr>
          <w:rFonts w:ascii="黑体" w:eastAsia="黑体" w:hAnsi="黑体" w:cs="黑体"/>
          <w:color w:val="000000" w:themeColor="text1"/>
        </w:rPr>
      </w:pPr>
      <w:r>
        <w:rPr>
          <w:rFonts w:ascii="黑体" w:eastAsia="黑体" w:hAnsi="黑体" w:cs="黑体"/>
          <w:color w:val="000000" w:themeColor="text1"/>
        </w:rPr>
        <w:t xml:space="preserve">3.1 </w:t>
      </w:r>
    </w:p>
    <w:p w:rsidR="00216A7A" w:rsidRDefault="00164EDC">
      <w:pPr>
        <w:pStyle w:val="affff7"/>
        <w:ind w:firstLine="420"/>
        <w:rPr>
          <w:rFonts w:ascii="黑体" w:eastAsia="黑体" w:hAnsi="黑体"/>
          <w:color w:val="000000" w:themeColor="text1"/>
        </w:rPr>
      </w:pPr>
      <w:r>
        <w:rPr>
          <w:rFonts w:ascii="黑体" w:eastAsia="黑体" w:hAnsi="黑体" w:hint="eastAsia"/>
          <w:color w:val="000000" w:themeColor="text1"/>
        </w:rPr>
        <w:t>青少年户外营地</w:t>
      </w:r>
      <w:r>
        <w:rPr>
          <w:rFonts w:ascii="黑体" w:eastAsia="黑体" w:hAnsi="黑体"/>
          <w:color w:val="000000" w:themeColor="text1"/>
        </w:rPr>
        <w:t xml:space="preserve">   outdoor youth  camp</w:t>
      </w:r>
    </w:p>
    <w:p w:rsidR="00216A7A" w:rsidRDefault="00164EDC" w:rsidP="00872D8E">
      <w:pPr>
        <w:pStyle w:val="affff7"/>
        <w:ind w:firstLine="420"/>
        <w:rPr>
          <w:rFonts w:ascii="Times New Roman"/>
          <w:color w:val="000000" w:themeColor="text1"/>
        </w:rPr>
      </w:pPr>
      <w:r>
        <w:rPr>
          <w:rFonts w:hint="eastAsia"/>
          <w:color w:val="000000" w:themeColor="text1"/>
        </w:rPr>
        <w:t>以青少年为主要服务对象，以户外运动、劳动教育、综合社会实践、科普、国防教育等为主要内容，以促进青少年身心健康和体魄强健为目的，具有相应设备、设施及服务的活动场所。</w:t>
      </w:r>
      <w:r>
        <w:rPr>
          <w:rFonts w:hint="eastAsia"/>
        </w:rPr>
        <w:t>[来源：T</w:t>
      </w:r>
      <w:r>
        <w:t>/CSSS XXX</w:t>
      </w:r>
      <w:r>
        <w:t>—</w:t>
      </w:r>
      <w:r>
        <w:t>XXXX,3.1]</w:t>
      </w:r>
    </w:p>
    <w:p w:rsidR="00216A7A" w:rsidRDefault="00164EDC" w:rsidP="00872D8E">
      <w:pPr>
        <w:pStyle w:val="affff7"/>
        <w:ind w:firstLineChars="0" w:firstLine="0"/>
        <w:rPr>
          <w:rFonts w:ascii="黑体" w:eastAsia="黑体" w:hAnsi="黑体" w:cs="黑体"/>
          <w:color w:val="000000" w:themeColor="text1"/>
        </w:rPr>
      </w:pPr>
      <w:r>
        <w:rPr>
          <w:rFonts w:ascii="黑体" w:eastAsia="黑体" w:hAnsi="黑体" w:cs="黑体"/>
          <w:color w:val="000000" w:themeColor="text1"/>
        </w:rPr>
        <w:t xml:space="preserve">3.2 </w:t>
      </w:r>
    </w:p>
    <w:p w:rsidR="00216A7A" w:rsidRDefault="00164EDC">
      <w:pPr>
        <w:pStyle w:val="affff7"/>
        <w:ind w:firstLine="420"/>
        <w:rPr>
          <w:rFonts w:ascii="黑体" w:eastAsia="黑体" w:hAnsi="黑体"/>
          <w:color w:val="000000" w:themeColor="text1"/>
        </w:rPr>
      </w:pPr>
      <w:r>
        <w:rPr>
          <w:rFonts w:ascii="黑体" w:eastAsia="黑体" w:hAnsi="黑体" w:hint="eastAsia"/>
          <w:color w:val="000000" w:themeColor="text1"/>
        </w:rPr>
        <w:t>青少年户外营地机构</w:t>
      </w:r>
      <w:r>
        <w:rPr>
          <w:rFonts w:ascii="黑体" w:eastAsia="黑体" w:hAnsi="黑体"/>
          <w:color w:val="000000" w:themeColor="text1"/>
        </w:rPr>
        <w:t xml:space="preserve">   outdoor youth camp institution </w:t>
      </w:r>
    </w:p>
    <w:p w:rsidR="00216A7A" w:rsidRDefault="00164EDC">
      <w:pPr>
        <w:pStyle w:val="affff7"/>
        <w:ind w:firstLine="420"/>
        <w:rPr>
          <w:rStyle w:val="afffe"/>
          <w:rFonts w:ascii="Calibri" w:hAnsi="Calibri"/>
          <w:color w:val="000000" w:themeColor="text1"/>
          <w:kern w:val="2"/>
        </w:rPr>
      </w:pPr>
      <w:r>
        <w:rPr>
          <w:rFonts w:ascii="Times New Roman" w:hint="eastAsia"/>
          <w:color w:val="000000" w:themeColor="text1"/>
        </w:rPr>
        <w:t>在青少年户外营地开展户外运动、劳动教育、综合社会实践</w:t>
      </w:r>
      <w:r>
        <w:rPr>
          <w:rFonts w:hint="eastAsia"/>
          <w:color w:val="000000" w:themeColor="text1"/>
        </w:rPr>
        <w:t>、科普</w:t>
      </w:r>
      <w:r>
        <w:rPr>
          <w:rFonts w:ascii="Times New Roman" w:hint="eastAsia"/>
          <w:color w:val="000000" w:themeColor="text1"/>
        </w:rPr>
        <w:t>、国防教育等活动的机构。</w:t>
      </w:r>
    </w:p>
    <w:p w:rsidR="00216A7A" w:rsidRDefault="00164EDC" w:rsidP="00872D8E">
      <w:pPr>
        <w:pStyle w:val="afffffffffff0"/>
        <w:rPr>
          <w:rFonts w:ascii="黑体" w:eastAsia="黑体" w:hAnsi="黑体"/>
          <w:color w:val="000000" w:themeColor="text1"/>
        </w:rPr>
      </w:pPr>
      <w:r>
        <w:rPr>
          <w:rFonts w:ascii="黑体" w:eastAsia="黑体" w:hAnsi="黑体"/>
          <w:color w:val="000000" w:themeColor="text1"/>
        </w:rPr>
        <w:t>3.3</w:t>
      </w:r>
    </w:p>
    <w:p w:rsidR="00216A7A" w:rsidRDefault="00164EDC">
      <w:pPr>
        <w:pStyle w:val="affff7"/>
        <w:ind w:firstLine="420"/>
        <w:rPr>
          <w:rFonts w:ascii="黑体" w:eastAsia="黑体" w:hAnsi="黑体"/>
          <w:color w:val="000000" w:themeColor="text1"/>
        </w:rPr>
      </w:pPr>
      <w:r>
        <w:rPr>
          <w:rFonts w:ascii="黑体" w:eastAsia="黑体" w:hAnsi="黑体" w:hint="eastAsia"/>
          <w:color w:val="000000" w:themeColor="text1"/>
        </w:rPr>
        <w:t>评定机构</w:t>
      </w:r>
      <w:r>
        <w:rPr>
          <w:rFonts w:ascii="黑体" w:eastAsia="黑体" w:hAnsi="黑体"/>
          <w:color w:val="000000" w:themeColor="text1"/>
        </w:rPr>
        <w:t xml:space="preserve">  evaluation institution</w:t>
      </w:r>
    </w:p>
    <w:p w:rsidR="00216A7A" w:rsidRDefault="00164EDC">
      <w:pPr>
        <w:pStyle w:val="afffffffffff0"/>
        <w:ind w:firstLineChars="200" w:firstLine="420"/>
        <w:rPr>
          <w:color w:val="000000" w:themeColor="text1"/>
        </w:rPr>
      </w:pPr>
      <w:r>
        <w:rPr>
          <w:rFonts w:hint="eastAsia"/>
          <w:color w:val="000000" w:themeColor="text1"/>
        </w:rPr>
        <w:t>由国家依法独立登记，具有独立开展评定工作所需要的相关专业人员、办公场所和相关服务设施的企业事业单位或社会组织。</w:t>
      </w:r>
    </w:p>
    <w:p w:rsidR="00216A7A" w:rsidRPr="00872D8E" w:rsidRDefault="00164EDC" w:rsidP="00872D8E">
      <w:pPr>
        <w:pStyle w:val="affff7"/>
        <w:ind w:firstLine="420"/>
      </w:pPr>
      <w:r w:rsidRPr="00872D8E">
        <w:t>[</w:t>
      </w:r>
      <w:r w:rsidRPr="00872D8E">
        <w:rPr>
          <w:rFonts w:hint="eastAsia"/>
        </w:rPr>
        <w:t>来源：</w:t>
      </w:r>
      <w:r w:rsidRPr="00872D8E">
        <w:t>T/CSSS XXX</w:t>
      </w:r>
      <w:r w:rsidRPr="00872D8E">
        <w:t>—</w:t>
      </w:r>
      <w:r w:rsidRPr="00872D8E">
        <w:t>XXXX,3.2]</w:t>
      </w:r>
    </w:p>
    <w:p w:rsidR="00216A7A" w:rsidRDefault="00164EDC">
      <w:pPr>
        <w:pStyle w:val="affffff4"/>
        <w:numPr>
          <w:ilvl w:val="1"/>
          <w:numId w:val="30"/>
        </w:numPr>
        <w:spacing w:before="240" w:after="240"/>
        <w:rPr>
          <w:b/>
          <w:bCs/>
          <w:color w:val="000000" w:themeColor="text1"/>
        </w:rPr>
      </w:pPr>
      <w:bookmarkStart w:id="70" w:name="_Toc149210342"/>
      <w:bookmarkStart w:id="71" w:name="_Toc148780406"/>
      <w:bookmarkStart w:id="72" w:name="_Toc648485893"/>
      <w:bookmarkStart w:id="73" w:name="_Toc158201225"/>
      <w:r>
        <w:rPr>
          <w:rFonts w:hint="eastAsia"/>
          <w:b/>
          <w:bCs/>
          <w:color w:val="000000" w:themeColor="text1"/>
        </w:rPr>
        <w:t>等级划分与标志</w:t>
      </w:r>
      <w:bookmarkEnd w:id="70"/>
      <w:bookmarkEnd w:id="71"/>
      <w:bookmarkEnd w:id="72"/>
      <w:bookmarkEnd w:id="73"/>
    </w:p>
    <w:p w:rsidR="00216A7A" w:rsidRDefault="00164EDC">
      <w:pPr>
        <w:pStyle w:val="affffff5"/>
        <w:numPr>
          <w:ilvl w:val="2"/>
          <w:numId w:val="30"/>
        </w:numPr>
        <w:spacing w:before="120" w:after="120"/>
        <w:rPr>
          <w:color w:val="000000" w:themeColor="text1"/>
        </w:rPr>
      </w:pPr>
      <w:bookmarkStart w:id="74" w:name="_Toc149210343"/>
      <w:bookmarkStart w:id="75" w:name="_Toc148780407"/>
      <w:bookmarkStart w:id="76" w:name="_Toc148988280"/>
      <w:bookmarkStart w:id="77" w:name="_Toc622895126"/>
      <w:bookmarkStart w:id="78" w:name="_Toc427904786"/>
      <w:bookmarkStart w:id="79" w:name="_Toc158201226"/>
      <w:r>
        <w:rPr>
          <w:rFonts w:hint="eastAsia"/>
          <w:color w:val="000000" w:themeColor="text1"/>
        </w:rPr>
        <w:t>等级划分</w:t>
      </w:r>
      <w:bookmarkEnd w:id="74"/>
      <w:bookmarkEnd w:id="75"/>
      <w:bookmarkEnd w:id="76"/>
      <w:bookmarkEnd w:id="77"/>
      <w:bookmarkEnd w:id="78"/>
      <w:bookmarkEnd w:id="79"/>
    </w:p>
    <w:p w:rsidR="00216A7A" w:rsidRDefault="00164EDC">
      <w:pPr>
        <w:pStyle w:val="affff7"/>
        <w:ind w:firstLine="420"/>
        <w:rPr>
          <w:rFonts w:ascii="Times New Roman"/>
          <w:color w:val="000000" w:themeColor="text1"/>
        </w:rPr>
      </w:pPr>
      <w:r>
        <w:rPr>
          <w:rFonts w:ascii="Times New Roman" w:hint="eastAsia"/>
          <w:color w:val="000000" w:themeColor="text1"/>
        </w:rPr>
        <w:t>青少年户外营地机构的等级分为五个等级，从低到高依次为一级、二级、三级、四级、五级。级数越高，表示青少年户外营地机构在规章制度建设、器材设备、员工管理、营地产品与服务、社会影响力方面的</w:t>
      </w:r>
      <w:r>
        <w:rPr>
          <w:rFonts w:hint="eastAsia"/>
          <w:color w:val="000000" w:themeColor="text1"/>
        </w:rPr>
        <w:t>总评成绩越高</w:t>
      </w:r>
      <w:r>
        <w:rPr>
          <w:rFonts w:ascii="Times New Roman" w:hint="eastAsia"/>
          <w:color w:val="000000" w:themeColor="text1"/>
        </w:rPr>
        <w:t>。</w:t>
      </w:r>
    </w:p>
    <w:p w:rsidR="00216A7A" w:rsidRDefault="00164EDC">
      <w:pPr>
        <w:pStyle w:val="affffff5"/>
        <w:numPr>
          <w:ilvl w:val="2"/>
          <w:numId w:val="30"/>
        </w:numPr>
        <w:spacing w:before="120" w:after="120"/>
        <w:rPr>
          <w:color w:val="000000" w:themeColor="text1"/>
        </w:rPr>
      </w:pPr>
      <w:bookmarkStart w:id="80" w:name="_Toc2020488146"/>
      <w:bookmarkStart w:id="81" w:name="_Toc149210344"/>
      <w:bookmarkStart w:id="82" w:name="_Toc15603557"/>
      <w:bookmarkStart w:id="83" w:name="_Toc148780408"/>
      <w:bookmarkStart w:id="84" w:name="_Toc148988281"/>
      <w:bookmarkStart w:id="85" w:name="_Toc158201227"/>
      <w:r>
        <w:rPr>
          <w:rFonts w:hint="eastAsia"/>
          <w:color w:val="000000" w:themeColor="text1"/>
        </w:rPr>
        <w:t>等级标志</w:t>
      </w:r>
      <w:bookmarkEnd w:id="80"/>
      <w:bookmarkEnd w:id="81"/>
      <w:bookmarkEnd w:id="82"/>
      <w:bookmarkEnd w:id="83"/>
      <w:bookmarkEnd w:id="84"/>
      <w:bookmarkEnd w:id="85"/>
    </w:p>
    <w:p w:rsidR="00216A7A" w:rsidRDefault="00164EDC">
      <w:pPr>
        <w:pStyle w:val="affffffffc"/>
        <w:numPr>
          <w:ilvl w:val="3"/>
          <w:numId w:val="30"/>
        </w:numPr>
        <w:rPr>
          <w:color w:val="000000" w:themeColor="text1"/>
        </w:rPr>
      </w:pPr>
      <w:r>
        <w:rPr>
          <w:rFonts w:hint="eastAsia"/>
          <w:color w:val="000000" w:themeColor="text1"/>
        </w:rPr>
        <w:t>等级标志由大写英文字母</w:t>
      </w:r>
      <w:r>
        <w:rPr>
          <w:color w:val="000000" w:themeColor="text1"/>
        </w:rPr>
        <w:t>A</w:t>
      </w:r>
      <w:r>
        <w:rPr>
          <w:rFonts w:hint="eastAsia"/>
          <w:color w:val="000000" w:themeColor="text1"/>
        </w:rPr>
        <w:t>构成，</w:t>
      </w:r>
      <w:r>
        <w:rPr>
          <w:color w:val="000000" w:themeColor="text1"/>
        </w:rPr>
        <w:t>A</w:t>
      </w:r>
      <w:r>
        <w:rPr>
          <w:rFonts w:hint="eastAsia"/>
          <w:color w:val="000000" w:themeColor="text1"/>
        </w:rPr>
        <w:t>表示一级，</w:t>
      </w:r>
      <w:r>
        <w:rPr>
          <w:color w:val="000000" w:themeColor="text1"/>
        </w:rPr>
        <w:t>AA</w:t>
      </w:r>
      <w:r>
        <w:rPr>
          <w:rFonts w:hint="eastAsia"/>
          <w:color w:val="000000" w:themeColor="text1"/>
        </w:rPr>
        <w:t>表示二级，</w:t>
      </w:r>
      <w:r>
        <w:rPr>
          <w:color w:val="000000" w:themeColor="text1"/>
        </w:rPr>
        <w:t>AAA</w:t>
      </w:r>
      <w:r>
        <w:rPr>
          <w:rFonts w:hint="eastAsia"/>
          <w:color w:val="000000" w:themeColor="text1"/>
        </w:rPr>
        <w:t>表示三级，</w:t>
      </w:r>
      <w:r>
        <w:rPr>
          <w:color w:val="000000" w:themeColor="text1"/>
        </w:rPr>
        <w:t>AAAA</w:t>
      </w:r>
      <w:r>
        <w:rPr>
          <w:rFonts w:hint="eastAsia"/>
          <w:color w:val="000000" w:themeColor="text1"/>
        </w:rPr>
        <w:t>表示四星，</w:t>
      </w:r>
      <w:r>
        <w:rPr>
          <w:color w:val="000000" w:themeColor="text1"/>
        </w:rPr>
        <w:t>AAAAA</w:t>
      </w:r>
      <w:r>
        <w:rPr>
          <w:rFonts w:hint="eastAsia"/>
          <w:color w:val="000000" w:themeColor="text1"/>
        </w:rPr>
        <w:t>表示五级。</w:t>
      </w:r>
    </w:p>
    <w:p w:rsidR="00216A7A" w:rsidRDefault="00164EDC">
      <w:pPr>
        <w:pStyle w:val="affffffffc"/>
        <w:numPr>
          <w:ilvl w:val="3"/>
          <w:numId w:val="30"/>
        </w:numPr>
        <w:rPr>
          <w:color w:val="000000" w:themeColor="text1"/>
        </w:rPr>
      </w:pPr>
      <w:r>
        <w:rPr>
          <w:rFonts w:hint="eastAsia"/>
          <w:color w:val="000000" w:themeColor="text1"/>
        </w:rPr>
        <w:t>等级标志的有效期为三年（自颁发证书之日起计算），到期应向评审机构申请复核。</w:t>
      </w:r>
    </w:p>
    <w:p w:rsidR="00216A7A" w:rsidRDefault="00164EDC">
      <w:pPr>
        <w:pStyle w:val="affffff4"/>
        <w:numPr>
          <w:ilvl w:val="1"/>
          <w:numId w:val="30"/>
        </w:numPr>
        <w:spacing w:before="240" w:after="240"/>
        <w:rPr>
          <w:b/>
          <w:bCs/>
          <w:color w:val="000000" w:themeColor="text1"/>
        </w:rPr>
      </w:pPr>
      <w:bookmarkStart w:id="86" w:name="_Toc149210345"/>
      <w:bookmarkStart w:id="87" w:name="_Toc255977565"/>
      <w:bookmarkStart w:id="88" w:name="_Toc158201228"/>
      <w:r>
        <w:rPr>
          <w:rFonts w:hint="eastAsia"/>
          <w:b/>
          <w:bCs/>
          <w:color w:val="000000" w:themeColor="text1"/>
        </w:rPr>
        <w:t>基本要求</w:t>
      </w:r>
      <w:bookmarkEnd w:id="86"/>
      <w:bookmarkEnd w:id="87"/>
      <w:bookmarkEnd w:id="88"/>
    </w:p>
    <w:p w:rsidR="00216A7A" w:rsidRDefault="00164EDC">
      <w:pPr>
        <w:pStyle w:val="affffff5"/>
        <w:numPr>
          <w:ilvl w:val="2"/>
          <w:numId w:val="30"/>
        </w:numPr>
        <w:spacing w:before="120" w:after="120"/>
        <w:rPr>
          <w:rFonts w:ascii="宋体" w:eastAsia="宋体" w:hAnsi="宋体"/>
          <w:color w:val="000000" w:themeColor="text1"/>
        </w:rPr>
      </w:pPr>
      <w:bookmarkStart w:id="89" w:name="_Toc148988283"/>
      <w:bookmarkStart w:id="90" w:name="_Toc1491055327"/>
      <w:bookmarkStart w:id="91" w:name="_Toc805190014"/>
      <w:bookmarkStart w:id="92" w:name="_Toc149210346"/>
      <w:bookmarkStart w:id="93" w:name="_Toc158201229"/>
      <w:r>
        <w:rPr>
          <w:rFonts w:ascii="宋体" w:eastAsia="宋体" w:hAnsi="宋体" w:hint="eastAsia"/>
          <w:color w:val="000000" w:themeColor="text1"/>
        </w:rPr>
        <w:t>青少年户外营地机构应经工商行政管理部门登记注册成立，具备独立法人资质。</w:t>
      </w:r>
      <w:bookmarkEnd w:id="89"/>
      <w:bookmarkEnd w:id="90"/>
      <w:bookmarkEnd w:id="91"/>
      <w:bookmarkEnd w:id="93"/>
    </w:p>
    <w:p w:rsidR="00216A7A" w:rsidRDefault="00164EDC">
      <w:pPr>
        <w:pStyle w:val="affffff5"/>
        <w:numPr>
          <w:ilvl w:val="2"/>
          <w:numId w:val="30"/>
        </w:numPr>
        <w:spacing w:before="120" w:after="120"/>
        <w:rPr>
          <w:rFonts w:ascii="宋体" w:eastAsia="宋体" w:hAnsi="宋体"/>
          <w:color w:val="000000" w:themeColor="text1"/>
        </w:rPr>
      </w:pPr>
      <w:bookmarkStart w:id="94" w:name="_Toc158201230"/>
      <w:r>
        <w:rPr>
          <w:rFonts w:ascii="宋体" w:eastAsia="宋体" w:hAnsi="宋体"/>
          <w:color w:val="000000" w:themeColor="text1"/>
        </w:rPr>
        <w:lastRenderedPageBreak/>
        <w:t>青少年户外营地机构应在中华人民共和国境内正式运营一年以上。</w:t>
      </w:r>
      <w:bookmarkEnd w:id="94"/>
    </w:p>
    <w:p w:rsidR="00216A7A" w:rsidRDefault="00164EDC">
      <w:pPr>
        <w:pStyle w:val="affffff5"/>
        <w:numPr>
          <w:ilvl w:val="2"/>
          <w:numId w:val="30"/>
        </w:numPr>
        <w:spacing w:before="120" w:after="120"/>
        <w:rPr>
          <w:rFonts w:ascii="宋体" w:eastAsia="宋体" w:hAnsi="宋体"/>
          <w:color w:val="000000" w:themeColor="text1"/>
        </w:rPr>
      </w:pPr>
      <w:bookmarkStart w:id="95" w:name="_Toc158201231"/>
      <w:r>
        <w:rPr>
          <w:rFonts w:ascii="宋体" w:eastAsia="宋体" w:hAnsi="宋体"/>
          <w:color w:val="000000" w:themeColor="text1"/>
        </w:rPr>
        <w:t>青少年户外营地机构应有明确的安全防控措施，有数字化的行程轨迹管理，三年内无重大质量投诉记录、不良诚信记录、经济纠纷及重大安全责任事故。</w:t>
      </w:r>
      <w:bookmarkEnd w:id="92"/>
      <w:bookmarkEnd w:id="95"/>
    </w:p>
    <w:p w:rsidR="00216A7A" w:rsidRDefault="00164EDC">
      <w:pPr>
        <w:pStyle w:val="affffff5"/>
        <w:numPr>
          <w:ilvl w:val="2"/>
          <w:numId w:val="30"/>
        </w:numPr>
        <w:spacing w:before="120" w:after="120"/>
        <w:rPr>
          <w:rFonts w:ascii="宋体" w:eastAsia="宋体" w:hAnsi="宋体"/>
          <w:color w:val="000000" w:themeColor="text1"/>
        </w:rPr>
      </w:pPr>
      <w:bookmarkStart w:id="96" w:name="_Toc149210348"/>
      <w:bookmarkStart w:id="97" w:name="_Toc2054483249"/>
      <w:bookmarkStart w:id="98" w:name="_Toc1650245891"/>
      <w:bookmarkStart w:id="99" w:name="_Toc148988286"/>
      <w:bookmarkStart w:id="100" w:name="_Toc158201232"/>
      <w:r>
        <w:rPr>
          <w:rFonts w:ascii="宋体" w:eastAsia="宋体" w:hAnsi="宋体"/>
          <w:color w:val="000000" w:themeColor="text1"/>
        </w:rPr>
        <w:t>青少年户外营地机构应具备户外运动、</w:t>
      </w:r>
      <w:r>
        <w:rPr>
          <w:rFonts w:ascii="宋体" w:eastAsia="宋体" w:hAnsi="宋体" w:hint="eastAsia"/>
          <w:color w:val="000000" w:themeColor="text1"/>
        </w:rPr>
        <w:t>劳动教育、综合社会实践</w:t>
      </w:r>
      <w:r>
        <w:rPr>
          <w:rFonts w:ascii="宋体" w:eastAsia="宋体" w:hAnsi="宋体"/>
          <w:color w:val="000000" w:themeColor="text1"/>
        </w:rPr>
        <w:t>、国防教育等活动</w:t>
      </w:r>
      <w:r>
        <w:rPr>
          <w:rFonts w:ascii="宋体" w:eastAsia="宋体" w:hAnsi="宋体" w:hint="eastAsia"/>
          <w:color w:val="000000" w:themeColor="text1"/>
        </w:rPr>
        <w:t>组织与策划能力</w:t>
      </w:r>
      <w:r>
        <w:rPr>
          <w:rFonts w:ascii="宋体" w:eastAsia="宋体" w:hAnsi="宋体"/>
          <w:color w:val="000000" w:themeColor="text1"/>
        </w:rPr>
        <w:t>和开展活动相应的</w:t>
      </w:r>
      <w:r>
        <w:rPr>
          <w:rFonts w:ascii="宋体" w:eastAsia="宋体" w:hAnsi="宋体" w:hint="eastAsia"/>
          <w:color w:val="000000" w:themeColor="text1"/>
        </w:rPr>
        <w:t>装备</w:t>
      </w:r>
      <w:r>
        <w:rPr>
          <w:rFonts w:ascii="宋体" w:eastAsia="宋体" w:hAnsi="宋体"/>
          <w:color w:val="000000" w:themeColor="text1"/>
        </w:rPr>
        <w:t>及服务。</w:t>
      </w:r>
      <w:bookmarkEnd w:id="96"/>
      <w:bookmarkEnd w:id="97"/>
      <w:bookmarkEnd w:id="98"/>
      <w:bookmarkEnd w:id="99"/>
      <w:bookmarkEnd w:id="100"/>
    </w:p>
    <w:p w:rsidR="00216A7A" w:rsidRDefault="00164EDC">
      <w:pPr>
        <w:pStyle w:val="affffff5"/>
        <w:numPr>
          <w:ilvl w:val="2"/>
          <w:numId w:val="30"/>
        </w:numPr>
        <w:spacing w:before="120" w:after="120"/>
        <w:rPr>
          <w:rFonts w:ascii="宋体" w:eastAsia="宋体" w:hAnsi="宋体"/>
          <w:color w:val="000000" w:themeColor="text1"/>
        </w:rPr>
      </w:pPr>
      <w:bookmarkStart w:id="101" w:name="_Toc148988290"/>
      <w:bookmarkStart w:id="102" w:name="_Toc1317009013"/>
      <w:bookmarkStart w:id="103" w:name="_Toc404514431"/>
      <w:bookmarkStart w:id="104" w:name="_Toc149210351"/>
      <w:bookmarkStart w:id="105" w:name="_Toc158201233"/>
      <w:r>
        <w:rPr>
          <w:rFonts w:ascii="宋体" w:eastAsia="宋体" w:hAnsi="宋体" w:hint="eastAsia"/>
          <w:color w:val="000000" w:themeColor="text1"/>
        </w:rPr>
        <w:t>青少年户外营地机构其他基本条件见表</w:t>
      </w:r>
      <w:r>
        <w:rPr>
          <w:rFonts w:ascii="宋体" w:eastAsia="宋体" w:hAnsi="宋体"/>
          <w:color w:val="000000" w:themeColor="text1"/>
        </w:rPr>
        <w:t>1。</w:t>
      </w:r>
      <w:bookmarkEnd w:id="101"/>
      <w:bookmarkEnd w:id="102"/>
      <w:bookmarkEnd w:id="103"/>
      <w:bookmarkEnd w:id="104"/>
      <w:bookmarkEnd w:id="105"/>
    </w:p>
    <w:p w:rsidR="00216A7A" w:rsidRDefault="00164EDC">
      <w:pPr>
        <w:tabs>
          <w:tab w:val="left" w:pos="0"/>
        </w:tabs>
        <w:spacing w:beforeLines="50" w:before="120" w:afterLines="50" w:after="120"/>
        <w:jc w:val="center"/>
        <w:rPr>
          <w:rFonts w:ascii="黑体" w:eastAsia="黑体" w:hAnsi="Times New Roman" w:cs="Times New Roman"/>
          <w:color w:val="000000" w:themeColor="text1"/>
          <w:sz w:val="21"/>
          <w:szCs w:val="20"/>
        </w:rPr>
      </w:pPr>
      <w:r>
        <w:rPr>
          <w:rFonts w:ascii="黑体" w:eastAsia="黑体" w:hAnsi="Times New Roman" w:cs="Times New Roman" w:hint="eastAsia"/>
          <w:color w:val="000000" w:themeColor="text1"/>
          <w:sz w:val="21"/>
          <w:szCs w:val="20"/>
        </w:rPr>
        <w:t>青少年户外营地机构其他基本条件</w:t>
      </w:r>
    </w:p>
    <w:tbl>
      <w:tblPr>
        <w:tblStyle w:val="12"/>
        <w:tblW w:w="9506" w:type="dxa"/>
        <w:jc w:val="center"/>
        <w:tblCellMar>
          <w:left w:w="0" w:type="dxa"/>
          <w:right w:w="0" w:type="dxa"/>
        </w:tblCellMar>
        <w:tblLook w:val="04A0" w:firstRow="1" w:lastRow="0" w:firstColumn="1" w:lastColumn="0" w:noHBand="0" w:noVBand="1"/>
      </w:tblPr>
      <w:tblGrid>
        <w:gridCol w:w="2770"/>
        <w:gridCol w:w="992"/>
        <w:gridCol w:w="1123"/>
        <w:gridCol w:w="1493"/>
        <w:gridCol w:w="1564"/>
        <w:gridCol w:w="1564"/>
      </w:tblGrid>
      <w:tr w:rsidR="00216A7A" w:rsidTr="000F4088">
        <w:trPr>
          <w:trHeight w:val="624"/>
          <w:tblHeader/>
          <w:jc w:val="center"/>
        </w:trPr>
        <w:tc>
          <w:tcPr>
            <w:tcW w:w="2770"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项目</w:t>
            </w:r>
          </w:p>
        </w:tc>
        <w:tc>
          <w:tcPr>
            <w:tcW w:w="992"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一级</w:t>
            </w:r>
          </w:p>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（A）</w:t>
            </w:r>
          </w:p>
        </w:tc>
        <w:tc>
          <w:tcPr>
            <w:tcW w:w="112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二级</w:t>
            </w:r>
          </w:p>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（AA）</w:t>
            </w:r>
          </w:p>
        </w:tc>
        <w:tc>
          <w:tcPr>
            <w:tcW w:w="149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三级</w:t>
            </w:r>
          </w:p>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（AAA）</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四级</w:t>
            </w:r>
          </w:p>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（AAAA）</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五级</w:t>
            </w:r>
          </w:p>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(AAAAA)</w:t>
            </w:r>
          </w:p>
        </w:tc>
      </w:tr>
      <w:tr w:rsidR="00216A7A" w:rsidTr="000F4088">
        <w:trPr>
          <w:trHeight w:val="624"/>
          <w:jc w:val="center"/>
        </w:trPr>
        <w:tc>
          <w:tcPr>
            <w:tcW w:w="2770" w:type="dxa"/>
            <w:shd w:val="clear" w:color="auto" w:fill="auto"/>
            <w:vAlign w:val="center"/>
          </w:tcPr>
          <w:p w:rsidR="00216A7A" w:rsidRDefault="00164EDC" w:rsidP="000F4088">
            <w:pPr>
              <w:autoSpaceDE w:val="0"/>
              <w:autoSpaceDN w:val="0"/>
              <w:jc w:val="both"/>
              <w:rPr>
                <w:rFonts w:hAnsi="Times New Roman" w:cs="Times New Roman"/>
                <w:color w:val="000000" w:themeColor="text1"/>
                <w:sz w:val="18"/>
                <w:szCs w:val="20"/>
              </w:rPr>
            </w:pPr>
            <w:r>
              <w:rPr>
                <w:rFonts w:hAnsi="Times New Roman" w:cs="Times New Roman" w:hint="eastAsia"/>
                <w:color w:val="000000" w:themeColor="text1"/>
                <w:sz w:val="18"/>
                <w:szCs w:val="20"/>
              </w:rPr>
              <w:t>固定的办公场所</w:t>
            </w:r>
            <w:r w:rsidR="000352F1">
              <w:rPr>
                <w:rFonts w:hAnsi="Times New Roman" w:cs="Times New Roman" w:hint="eastAsia"/>
                <w:color w:val="000000" w:themeColor="text1"/>
                <w:sz w:val="18"/>
                <w:szCs w:val="20"/>
              </w:rPr>
              <w:t>面积</w:t>
            </w:r>
            <w:r w:rsidR="000F4088">
              <w:rPr>
                <w:rFonts w:hAnsi="Times New Roman" w:cs="Times New Roman" w:hint="eastAsia"/>
                <w:color w:val="000000" w:themeColor="text1"/>
                <w:sz w:val="18"/>
                <w:szCs w:val="20"/>
              </w:rPr>
              <w:t xml:space="preserve"> </w:t>
            </w:r>
            <w:r w:rsidR="000F4088">
              <w:rPr>
                <w:rFonts w:hAnsi="Times New Roman" w:cs="Times New Roman"/>
                <w:color w:val="000000" w:themeColor="text1"/>
                <w:sz w:val="18"/>
                <w:szCs w:val="20"/>
              </w:rPr>
              <w:t xml:space="preserve">         </w:t>
            </w:r>
            <w:r w:rsidR="000352F1">
              <w:rPr>
                <w:rFonts w:hAnsi="Times New Roman" w:cs="Times New Roman" w:hint="eastAsia"/>
                <w:color w:val="000000" w:themeColor="text1"/>
                <w:sz w:val="18"/>
                <w:szCs w:val="20"/>
              </w:rPr>
              <w:t>≥</w:t>
            </w:r>
          </w:p>
        </w:tc>
        <w:tc>
          <w:tcPr>
            <w:tcW w:w="2115" w:type="dxa"/>
            <w:gridSpan w:val="2"/>
            <w:shd w:val="clear" w:color="auto" w:fill="auto"/>
            <w:vAlign w:val="center"/>
          </w:tcPr>
          <w:p w:rsidR="00216A7A" w:rsidRDefault="00164EDC" w:rsidP="000F4088">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50m</w:t>
            </w:r>
            <w:r w:rsidRPr="00872D8E">
              <w:rPr>
                <w:rFonts w:hAnsi="Times New Roman" w:cs="Times New Roman"/>
                <w:color w:val="000000" w:themeColor="text1"/>
                <w:sz w:val="18"/>
                <w:szCs w:val="20"/>
                <w:vertAlign w:val="superscript"/>
              </w:rPr>
              <w:t>2</w:t>
            </w:r>
          </w:p>
        </w:tc>
        <w:tc>
          <w:tcPr>
            <w:tcW w:w="1493" w:type="dxa"/>
            <w:shd w:val="clear" w:color="auto" w:fill="auto"/>
            <w:vAlign w:val="center"/>
          </w:tcPr>
          <w:p w:rsidR="00216A7A" w:rsidRDefault="00164EDC" w:rsidP="000F4088">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100m</w:t>
            </w:r>
            <w:r>
              <w:rPr>
                <w:rFonts w:hAnsi="Times New Roman" w:cs="Times New Roman"/>
                <w:color w:val="000000" w:themeColor="text1"/>
                <w:sz w:val="18"/>
                <w:szCs w:val="20"/>
                <w:vertAlign w:val="superscript"/>
              </w:rPr>
              <w:t>2</w:t>
            </w:r>
          </w:p>
        </w:tc>
        <w:tc>
          <w:tcPr>
            <w:tcW w:w="1564" w:type="dxa"/>
            <w:shd w:val="clear" w:color="auto" w:fill="auto"/>
            <w:vAlign w:val="center"/>
          </w:tcPr>
          <w:p w:rsidR="00216A7A" w:rsidRDefault="00164EDC" w:rsidP="000F4088">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150m</w:t>
            </w:r>
            <w:r>
              <w:rPr>
                <w:rFonts w:hAnsi="Times New Roman" w:cs="Times New Roman"/>
                <w:color w:val="000000" w:themeColor="text1"/>
                <w:sz w:val="18"/>
                <w:szCs w:val="20"/>
                <w:vertAlign w:val="superscript"/>
              </w:rPr>
              <w:t>2</w:t>
            </w:r>
          </w:p>
        </w:tc>
        <w:tc>
          <w:tcPr>
            <w:tcW w:w="1564" w:type="dxa"/>
            <w:shd w:val="clear" w:color="auto" w:fill="auto"/>
            <w:vAlign w:val="center"/>
          </w:tcPr>
          <w:p w:rsidR="00216A7A" w:rsidRDefault="00164EDC" w:rsidP="000F4088">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200m</w:t>
            </w:r>
            <w:r>
              <w:rPr>
                <w:rFonts w:hAnsi="Times New Roman" w:cs="Times New Roman"/>
                <w:color w:val="000000" w:themeColor="text1"/>
                <w:sz w:val="18"/>
                <w:szCs w:val="20"/>
                <w:vertAlign w:val="superscript"/>
              </w:rPr>
              <w:t>2</w:t>
            </w:r>
          </w:p>
        </w:tc>
      </w:tr>
      <w:tr w:rsidR="00216A7A" w:rsidTr="000F4088">
        <w:trPr>
          <w:trHeight w:val="624"/>
          <w:jc w:val="center"/>
        </w:trPr>
        <w:tc>
          <w:tcPr>
            <w:tcW w:w="2770" w:type="dxa"/>
            <w:shd w:val="clear" w:color="auto" w:fill="auto"/>
            <w:vAlign w:val="center"/>
          </w:tcPr>
          <w:p w:rsidR="00216A7A" w:rsidRDefault="00164EDC" w:rsidP="000F4088">
            <w:pPr>
              <w:autoSpaceDE w:val="0"/>
              <w:autoSpaceDN w:val="0"/>
              <w:jc w:val="both"/>
              <w:rPr>
                <w:rFonts w:hAnsi="Times New Roman" w:cs="Times New Roman"/>
                <w:color w:val="000000" w:themeColor="text1"/>
                <w:sz w:val="18"/>
                <w:szCs w:val="20"/>
              </w:rPr>
            </w:pPr>
            <w:r>
              <w:rPr>
                <w:rFonts w:hAnsi="Times New Roman" w:cs="Times New Roman" w:hint="eastAsia"/>
                <w:color w:val="000000" w:themeColor="text1"/>
                <w:sz w:val="18"/>
                <w:szCs w:val="20"/>
              </w:rPr>
              <w:t>注册资金</w:t>
            </w:r>
            <w:r w:rsidR="000F4088">
              <w:rPr>
                <w:rFonts w:hAnsi="Times New Roman" w:cs="Times New Roman" w:hint="eastAsia"/>
                <w:color w:val="000000" w:themeColor="text1"/>
                <w:sz w:val="18"/>
                <w:szCs w:val="20"/>
              </w:rPr>
              <w:t xml:space="preserve"> </w:t>
            </w:r>
            <w:r w:rsidR="000F4088">
              <w:rPr>
                <w:rFonts w:hAnsi="Times New Roman" w:cs="Times New Roman"/>
                <w:color w:val="000000" w:themeColor="text1"/>
                <w:sz w:val="18"/>
                <w:szCs w:val="20"/>
              </w:rPr>
              <w:t xml:space="preserve">                   </w:t>
            </w:r>
            <w:r w:rsidR="000352F1">
              <w:rPr>
                <w:rFonts w:hAnsi="Times New Roman" w:cs="Times New Roman" w:hint="eastAsia"/>
                <w:color w:val="000000" w:themeColor="text1"/>
                <w:sz w:val="18"/>
                <w:szCs w:val="20"/>
              </w:rPr>
              <w:t>≥</w:t>
            </w:r>
          </w:p>
        </w:tc>
        <w:tc>
          <w:tcPr>
            <w:tcW w:w="992"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10万元</w:t>
            </w:r>
          </w:p>
        </w:tc>
        <w:tc>
          <w:tcPr>
            <w:tcW w:w="112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20万元</w:t>
            </w:r>
          </w:p>
        </w:tc>
        <w:tc>
          <w:tcPr>
            <w:tcW w:w="149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50万元</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100万元</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500万元</w:t>
            </w:r>
          </w:p>
        </w:tc>
      </w:tr>
      <w:tr w:rsidR="00216A7A" w:rsidTr="000F4088">
        <w:trPr>
          <w:trHeight w:val="624"/>
          <w:jc w:val="center"/>
        </w:trPr>
        <w:tc>
          <w:tcPr>
            <w:tcW w:w="2770" w:type="dxa"/>
            <w:shd w:val="clear" w:color="auto" w:fill="auto"/>
            <w:vAlign w:val="center"/>
          </w:tcPr>
          <w:p w:rsidR="00216A7A" w:rsidRDefault="00164EDC" w:rsidP="000F4088">
            <w:pPr>
              <w:autoSpaceDE w:val="0"/>
              <w:autoSpaceDN w:val="0"/>
              <w:jc w:val="both"/>
              <w:rPr>
                <w:rFonts w:hAnsi="Times New Roman" w:cs="Times New Roman"/>
                <w:color w:val="000000" w:themeColor="text1"/>
                <w:sz w:val="18"/>
                <w:szCs w:val="20"/>
              </w:rPr>
            </w:pPr>
            <w:r>
              <w:rPr>
                <w:rFonts w:hAnsi="Times New Roman" w:cs="Times New Roman" w:hint="eastAsia"/>
                <w:color w:val="000000" w:themeColor="text1"/>
                <w:sz w:val="18"/>
                <w:szCs w:val="20"/>
              </w:rPr>
              <w:t>缴纳社保员工</w:t>
            </w:r>
            <w:r w:rsidR="008B273D">
              <w:rPr>
                <w:rFonts w:hAnsi="Times New Roman" w:cs="Times New Roman" w:hint="eastAsia"/>
                <w:color w:val="000000" w:themeColor="text1"/>
                <w:sz w:val="18"/>
                <w:szCs w:val="20"/>
              </w:rPr>
              <w:t>人</w:t>
            </w:r>
            <w:r>
              <w:rPr>
                <w:rFonts w:hAnsi="Times New Roman" w:cs="Times New Roman" w:hint="eastAsia"/>
                <w:color w:val="000000" w:themeColor="text1"/>
                <w:sz w:val="18"/>
                <w:szCs w:val="20"/>
              </w:rPr>
              <w:t>数</w:t>
            </w:r>
            <w:r w:rsidR="000F4088">
              <w:rPr>
                <w:rFonts w:hAnsi="Times New Roman" w:cs="Times New Roman" w:hint="eastAsia"/>
                <w:color w:val="000000" w:themeColor="text1"/>
                <w:sz w:val="18"/>
                <w:szCs w:val="20"/>
              </w:rPr>
              <w:t xml:space="preserve"> </w:t>
            </w:r>
            <w:r w:rsidR="000F4088">
              <w:rPr>
                <w:rFonts w:hAnsi="Times New Roman" w:cs="Times New Roman"/>
                <w:color w:val="000000" w:themeColor="text1"/>
                <w:sz w:val="18"/>
                <w:szCs w:val="20"/>
              </w:rPr>
              <w:t xml:space="preserve">           </w:t>
            </w:r>
            <w:r w:rsidR="008B273D">
              <w:rPr>
                <w:rFonts w:hAnsi="Times New Roman" w:cs="Times New Roman" w:hint="eastAsia"/>
                <w:color w:val="000000" w:themeColor="text1"/>
                <w:sz w:val="18"/>
                <w:szCs w:val="20"/>
              </w:rPr>
              <w:t>≥</w:t>
            </w:r>
          </w:p>
        </w:tc>
        <w:tc>
          <w:tcPr>
            <w:tcW w:w="992"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3人</w:t>
            </w:r>
          </w:p>
        </w:tc>
        <w:tc>
          <w:tcPr>
            <w:tcW w:w="112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5人</w:t>
            </w:r>
          </w:p>
        </w:tc>
        <w:tc>
          <w:tcPr>
            <w:tcW w:w="149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10人</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15人</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20人</w:t>
            </w:r>
          </w:p>
        </w:tc>
      </w:tr>
      <w:tr w:rsidR="00216A7A" w:rsidTr="000F4088">
        <w:trPr>
          <w:trHeight w:val="624"/>
          <w:jc w:val="center"/>
        </w:trPr>
        <w:tc>
          <w:tcPr>
            <w:tcW w:w="2770" w:type="dxa"/>
            <w:shd w:val="clear" w:color="auto" w:fill="auto"/>
            <w:vAlign w:val="center"/>
          </w:tcPr>
          <w:p w:rsidR="00216A7A" w:rsidRDefault="00164EDC" w:rsidP="000F4088">
            <w:pPr>
              <w:autoSpaceDE w:val="0"/>
              <w:autoSpaceDN w:val="0"/>
              <w:jc w:val="both"/>
              <w:rPr>
                <w:rFonts w:hAnsi="Times New Roman" w:cs="Times New Roman"/>
                <w:color w:val="000000" w:themeColor="text1"/>
                <w:sz w:val="18"/>
                <w:szCs w:val="20"/>
              </w:rPr>
            </w:pPr>
            <w:r>
              <w:rPr>
                <w:rFonts w:hAnsi="Times New Roman" w:cs="Times New Roman" w:hint="eastAsia"/>
                <w:color w:val="000000" w:themeColor="text1"/>
                <w:sz w:val="18"/>
                <w:szCs w:val="20"/>
              </w:rPr>
              <w:t>持有营地指导员证书人员</w:t>
            </w:r>
            <w:r w:rsidR="008B273D">
              <w:rPr>
                <w:rFonts w:hAnsi="Times New Roman" w:cs="Times New Roman" w:hint="eastAsia"/>
                <w:color w:val="000000" w:themeColor="text1"/>
                <w:sz w:val="18"/>
                <w:szCs w:val="20"/>
              </w:rPr>
              <w:t>数量</w:t>
            </w:r>
            <w:r w:rsidR="000F4088">
              <w:rPr>
                <w:rFonts w:hAnsi="Times New Roman" w:cs="Times New Roman" w:hint="eastAsia"/>
                <w:color w:val="000000" w:themeColor="text1"/>
                <w:sz w:val="18"/>
                <w:szCs w:val="20"/>
              </w:rPr>
              <w:t xml:space="preserve"> </w:t>
            </w:r>
            <w:r w:rsidR="000F4088">
              <w:rPr>
                <w:rFonts w:hAnsi="Times New Roman" w:cs="Times New Roman"/>
                <w:color w:val="000000" w:themeColor="text1"/>
                <w:sz w:val="18"/>
                <w:szCs w:val="20"/>
              </w:rPr>
              <w:t xml:space="preserve"> </w:t>
            </w:r>
            <w:r w:rsidR="008B273D">
              <w:rPr>
                <w:rFonts w:hAnsi="Times New Roman" w:cs="Times New Roman" w:hint="eastAsia"/>
                <w:color w:val="000000" w:themeColor="text1"/>
                <w:sz w:val="18"/>
                <w:szCs w:val="20"/>
              </w:rPr>
              <w:t>≥</w:t>
            </w:r>
          </w:p>
        </w:tc>
        <w:tc>
          <w:tcPr>
            <w:tcW w:w="992"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3人</w:t>
            </w:r>
          </w:p>
        </w:tc>
        <w:tc>
          <w:tcPr>
            <w:tcW w:w="112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hint="eastAsia"/>
                <w:color w:val="000000" w:themeColor="text1"/>
                <w:sz w:val="18"/>
                <w:szCs w:val="20"/>
              </w:rPr>
              <w:t>5人</w:t>
            </w:r>
          </w:p>
        </w:tc>
        <w:tc>
          <w:tcPr>
            <w:tcW w:w="149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10</w:t>
            </w:r>
            <w:r>
              <w:rPr>
                <w:rFonts w:hAnsi="Times New Roman" w:cs="Times New Roman" w:hint="eastAsia"/>
                <w:color w:val="000000" w:themeColor="text1"/>
                <w:sz w:val="18"/>
                <w:szCs w:val="20"/>
              </w:rPr>
              <w:t>人</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15</w:t>
            </w:r>
            <w:r>
              <w:rPr>
                <w:rFonts w:hAnsi="Times New Roman" w:cs="Times New Roman" w:hint="eastAsia"/>
                <w:color w:val="000000" w:themeColor="text1"/>
                <w:sz w:val="18"/>
                <w:szCs w:val="20"/>
              </w:rPr>
              <w:t>人</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20</w:t>
            </w:r>
            <w:r>
              <w:rPr>
                <w:rFonts w:hAnsi="Times New Roman" w:cs="Times New Roman" w:hint="eastAsia"/>
                <w:color w:val="000000" w:themeColor="text1"/>
                <w:sz w:val="18"/>
                <w:szCs w:val="20"/>
              </w:rPr>
              <w:t>人</w:t>
            </w:r>
          </w:p>
        </w:tc>
      </w:tr>
      <w:tr w:rsidR="00216A7A" w:rsidTr="000F4088">
        <w:trPr>
          <w:trHeight w:val="624"/>
          <w:jc w:val="center"/>
        </w:trPr>
        <w:tc>
          <w:tcPr>
            <w:tcW w:w="2770" w:type="dxa"/>
            <w:shd w:val="clear" w:color="auto" w:fill="auto"/>
            <w:vAlign w:val="center"/>
          </w:tcPr>
          <w:p w:rsidR="00216A7A" w:rsidRDefault="00164EDC" w:rsidP="000F4088">
            <w:pPr>
              <w:autoSpaceDE w:val="0"/>
              <w:autoSpaceDN w:val="0"/>
              <w:jc w:val="both"/>
              <w:rPr>
                <w:rFonts w:hAnsi="Times New Roman" w:cs="Times New Roman"/>
                <w:color w:val="000000" w:themeColor="text1"/>
                <w:sz w:val="18"/>
                <w:szCs w:val="20"/>
              </w:rPr>
            </w:pPr>
            <w:r>
              <w:rPr>
                <w:rFonts w:hAnsi="Times New Roman" w:cs="Times New Roman" w:hint="eastAsia"/>
                <w:color w:val="000000" w:themeColor="text1"/>
                <w:sz w:val="18"/>
                <w:szCs w:val="20"/>
              </w:rPr>
              <w:t>年承接青少年活动人次</w:t>
            </w:r>
            <w:r w:rsidR="000F4088">
              <w:rPr>
                <w:rFonts w:hAnsi="Times New Roman" w:cs="Times New Roman" w:hint="eastAsia"/>
                <w:color w:val="000000" w:themeColor="text1"/>
                <w:sz w:val="18"/>
                <w:szCs w:val="20"/>
              </w:rPr>
              <w:t xml:space="preserve"> </w:t>
            </w:r>
            <w:r w:rsidR="000F4088">
              <w:rPr>
                <w:rFonts w:hAnsi="Times New Roman" w:cs="Times New Roman"/>
                <w:color w:val="000000" w:themeColor="text1"/>
                <w:sz w:val="18"/>
                <w:szCs w:val="20"/>
              </w:rPr>
              <w:t xml:space="preserve">       </w:t>
            </w:r>
            <w:r w:rsidR="008B273D">
              <w:rPr>
                <w:rFonts w:hAnsi="Times New Roman" w:cs="Times New Roman" w:hint="eastAsia"/>
                <w:color w:val="000000" w:themeColor="text1"/>
                <w:sz w:val="18"/>
                <w:szCs w:val="20"/>
              </w:rPr>
              <w:t>≥</w:t>
            </w:r>
          </w:p>
        </w:tc>
        <w:tc>
          <w:tcPr>
            <w:tcW w:w="992"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1000</w:t>
            </w:r>
            <w:r>
              <w:rPr>
                <w:rFonts w:hAnsi="Times New Roman" w:cs="Times New Roman" w:hint="eastAsia"/>
                <w:color w:val="000000" w:themeColor="text1"/>
                <w:sz w:val="18"/>
                <w:szCs w:val="20"/>
              </w:rPr>
              <w:t>人次</w:t>
            </w:r>
          </w:p>
        </w:tc>
        <w:tc>
          <w:tcPr>
            <w:tcW w:w="112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2000</w:t>
            </w:r>
            <w:r>
              <w:rPr>
                <w:rFonts w:hAnsi="Times New Roman" w:cs="Times New Roman" w:hint="eastAsia"/>
                <w:color w:val="000000" w:themeColor="text1"/>
                <w:sz w:val="18"/>
                <w:szCs w:val="20"/>
              </w:rPr>
              <w:t>人次</w:t>
            </w:r>
          </w:p>
        </w:tc>
        <w:tc>
          <w:tcPr>
            <w:tcW w:w="1493"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300</w:t>
            </w:r>
            <w:r>
              <w:rPr>
                <w:rFonts w:hAnsi="Times New Roman" w:cs="Times New Roman" w:hint="eastAsia"/>
                <w:color w:val="000000" w:themeColor="text1"/>
                <w:sz w:val="18"/>
                <w:szCs w:val="20"/>
              </w:rPr>
              <w:t>0人次</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500</w:t>
            </w:r>
            <w:r>
              <w:rPr>
                <w:rFonts w:hAnsi="Times New Roman" w:cs="Times New Roman" w:hint="eastAsia"/>
                <w:color w:val="000000" w:themeColor="text1"/>
                <w:sz w:val="18"/>
                <w:szCs w:val="20"/>
              </w:rPr>
              <w:t>0人次</w:t>
            </w:r>
          </w:p>
        </w:tc>
        <w:tc>
          <w:tcPr>
            <w:tcW w:w="1564" w:type="dxa"/>
            <w:shd w:val="clear" w:color="auto" w:fill="auto"/>
            <w:vAlign w:val="center"/>
          </w:tcPr>
          <w:p w:rsidR="00216A7A" w:rsidRDefault="00164EDC">
            <w:pPr>
              <w:autoSpaceDE w:val="0"/>
              <w:autoSpaceDN w:val="0"/>
              <w:jc w:val="center"/>
              <w:rPr>
                <w:rFonts w:hAnsi="Times New Roman" w:cs="Times New Roman"/>
                <w:color w:val="000000" w:themeColor="text1"/>
                <w:sz w:val="18"/>
                <w:szCs w:val="20"/>
              </w:rPr>
            </w:pPr>
            <w:r>
              <w:rPr>
                <w:rFonts w:hAnsi="Times New Roman" w:cs="Times New Roman"/>
                <w:color w:val="000000" w:themeColor="text1"/>
                <w:sz w:val="18"/>
                <w:szCs w:val="20"/>
              </w:rPr>
              <w:t>8000</w:t>
            </w:r>
            <w:r>
              <w:rPr>
                <w:rFonts w:hAnsi="Times New Roman" w:cs="Times New Roman" w:hint="eastAsia"/>
                <w:color w:val="000000" w:themeColor="text1"/>
                <w:sz w:val="18"/>
                <w:szCs w:val="20"/>
              </w:rPr>
              <w:t>人次</w:t>
            </w:r>
          </w:p>
        </w:tc>
      </w:tr>
    </w:tbl>
    <w:p w:rsidR="00216A7A" w:rsidRDefault="00164EDC">
      <w:pPr>
        <w:pStyle w:val="affffff4"/>
        <w:numPr>
          <w:ilvl w:val="1"/>
          <w:numId w:val="30"/>
        </w:numPr>
        <w:spacing w:before="240" w:after="240"/>
        <w:rPr>
          <w:b/>
          <w:bCs/>
          <w:color w:val="000000" w:themeColor="text1"/>
        </w:rPr>
      </w:pPr>
      <w:bookmarkStart w:id="106" w:name="_Toc1888299062"/>
      <w:bookmarkStart w:id="107" w:name="_Toc149210352"/>
      <w:bookmarkStart w:id="108" w:name="_Toc158201234"/>
      <w:r>
        <w:rPr>
          <w:rFonts w:hint="eastAsia"/>
          <w:b/>
          <w:bCs/>
          <w:color w:val="000000" w:themeColor="text1"/>
        </w:rPr>
        <w:t>等级评定</w:t>
      </w:r>
      <w:bookmarkEnd w:id="106"/>
      <w:bookmarkEnd w:id="107"/>
      <w:bookmarkEnd w:id="108"/>
    </w:p>
    <w:p w:rsidR="00216A7A" w:rsidRDefault="00164EDC">
      <w:pPr>
        <w:pStyle w:val="affffff5"/>
        <w:numPr>
          <w:ilvl w:val="2"/>
          <w:numId w:val="30"/>
        </w:numPr>
        <w:spacing w:before="120" w:after="120"/>
        <w:rPr>
          <w:color w:val="000000" w:themeColor="text1"/>
        </w:rPr>
      </w:pPr>
      <w:bookmarkStart w:id="109" w:name="_Toc1128999668"/>
      <w:bookmarkStart w:id="110" w:name="_Toc1291985656"/>
      <w:bookmarkStart w:id="111" w:name="_Toc148988293"/>
      <w:bookmarkStart w:id="112" w:name="_Toc149210353"/>
      <w:bookmarkStart w:id="113" w:name="_Toc158201235"/>
      <w:r>
        <w:rPr>
          <w:rFonts w:hint="eastAsia"/>
          <w:color w:val="000000" w:themeColor="text1"/>
        </w:rPr>
        <w:t>评定原则</w:t>
      </w:r>
      <w:bookmarkEnd w:id="109"/>
      <w:bookmarkEnd w:id="110"/>
      <w:bookmarkEnd w:id="111"/>
      <w:bookmarkEnd w:id="112"/>
      <w:bookmarkEnd w:id="113"/>
    </w:p>
    <w:p w:rsidR="00216A7A" w:rsidRDefault="00164EDC">
      <w:pPr>
        <w:pStyle w:val="affff7"/>
        <w:ind w:firstLine="420"/>
        <w:rPr>
          <w:color w:val="000000" w:themeColor="text1"/>
        </w:rPr>
      </w:pPr>
      <w:r>
        <w:rPr>
          <w:rFonts w:hint="eastAsia"/>
          <w:color w:val="000000" w:themeColor="text1"/>
        </w:rPr>
        <w:t>全面、客观、独立、公平、公正。</w:t>
      </w:r>
    </w:p>
    <w:p w:rsidR="00216A7A" w:rsidRDefault="00164EDC">
      <w:pPr>
        <w:pStyle w:val="affffff5"/>
        <w:numPr>
          <w:ilvl w:val="2"/>
          <w:numId w:val="30"/>
        </w:numPr>
        <w:spacing w:before="120" w:after="120"/>
        <w:rPr>
          <w:color w:val="000000" w:themeColor="text1"/>
        </w:rPr>
      </w:pPr>
      <w:bookmarkStart w:id="114" w:name="_Toc1195765575"/>
      <w:bookmarkStart w:id="115" w:name="_Toc2079398831"/>
      <w:bookmarkStart w:id="116" w:name="_Toc149210354"/>
      <w:bookmarkStart w:id="117" w:name="_Toc148988294"/>
      <w:bookmarkStart w:id="118" w:name="_Toc158201236"/>
      <w:r>
        <w:rPr>
          <w:rFonts w:hint="eastAsia"/>
          <w:color w:val="000000" w:themeColor="text1"/>
        </w:rPr>
        <w:t>评定流程</w:t>
      </w:r>
      <w:bookmarkEnd w:id="114"/>
      <w:bookmarkEnd w:id="115"/>
      <w:bookmarkEnd w:id="116"/>
      <w:bookmarkEnd w:id="117"/>
      <w:bookmarkEnd w:id="118"/>
    </w:p>
    <w:p w:rsidR="00216A7A" w:rsidRDefault="00164EDC">
      <w:pPr>
        <w:pStyle w:val="affffffffc"/>
        <w:numPr>
          <w:ilvl w:val="3"/>
          <w:numId w:val="30"/>
        </w:numPr>
        <w:rPr>
          <w:color w:val="000000" w:themeColor="text1"/>
        </w:rPr>
      </w:pPr>
      <w:r>
        <w:rPr>
          <w:rFonts w:hint="eastAsia"/>
          <w:color w:val="000000" w:themeColor="text1"/>
        </w:rPr>
        <w:t>评定流程应遵循材料申报、资料审核、等级评定、社会公示、颁发证书和标牌五个步骤。</w:t>
      </w:r>
    </w:p>
    <w:p w:rsidR="00216A7A" w:rsidRDefault="00164EDC">
      <w:pPr>
        <w:pStyle w:val="affffffffc"/>
        <w:numPr>
          <w:ilvl w:val="3"/>
          <w:numId w:val="30"/>
        </w:numPr>
        <w:rPr>
          <w:color w:val="000000" w:themeColor="text1"/>
        </w:rPr>
      </w:pPr>
      <w:r>
        <w:rPr>
          <w:rFonts w:hint="eastAsia"/>
          <w:color w:val="000000" w:themeColor="text1"/>
        </w:rPr>
        <w:t>青少年户外营地机构可根据自身情况，自愿向评定机构提出申请，并实事求是填写青少年户外营地机构自检评分表，提交申请等级、自评报告及相关材料。</w:t>
      </w:r>
    </w:p>
    <w:p w:rsidR="00216A7A" w:rsidRDefault="00164EDC">
      <w:pPr>
        <w:pStyle w:val="affffffffc"/>
        <w:numPr>
          <w:ilvl w:val="3"/>
          <w:numId w:val="30"/>
        </w:numPr>
        <w:rPr>
          <w:color w:val="000000" w:themeColor="text1"/>
        </w:rPr>
      </w:pPr>
      <w:r>
        <w:rPr>
          <w:rFonts w:hint="eastAsia"/>
          <w:color w:val="000000" w:themeColor="text1"/>
        </w:rPr>
        <w:t>评定机构应对照第5章的要求进行核实。不符合要求的，应及时告知申请机构；A、AA、AAA、AAAA、AAAAA级青少年户外营地机构由评定人员根据申报表、营地自检评分表进行线上评定，A、AA、AAA、AAAA、AAAAA级青少年户外营地机构在线上评定后由评定机构委派评定人员进行实地考察评定。</w:t>
      </w:r>
    </w:p>
    <w:p w:rsidR="00216A7A" w:rsidRDefault="00164EDC">
      <w:pPr>
        <w:pStyle w:val="affffffffc"/>
        <w:numPr>
          <w:ilvl w:val="3"/>
          <w:numId w:val="30"/>
        </w:numPr>
        <w:rPr>
          <w:color w:val="000000" w:themeColor="text1"/>
        </w:rPr>
      </w:pPr>
      <w:r>
        <w:rPr>
          <w:rFonts w:hint="eastAsia"/>
          <w:color w:val="000000" w:themeColor="text1"/>
        </w:rPr>
        <w:t>评定机构完成评定后，应向社会进行公示，并向青少年户外营地机构颁发证书和标牌。</w:t>
      </w:r>
    </w:p>
    <w:p w:rsidR="00216A7A" w:rsidRDefault="00164EDC">
      <w:pPr>
        <w:pStyle w:val="affffffffc"/>
        <w:numPr>
          <w:ilvl w:val="3"/>
          <w:numId w:val="30"/>
        </w:numPr>
        <w:rPr>
          <w:color w:val="000000" w:themeColor="text1"/>
        </w:rPr>
      </w:pPr>
      <w:r>
        <w:rPr>
          <w:rFonts w:hint="eastAsia"/>
          <w:color w:val="000000" w:themeColor="text1"/>
        </w:rPr>
        <w:t>出现下列情形之一的机构，5年内不应申请等级评定；已被认定的等级取消，且3年内不应再次申请评定：</w:t>
      </w:r>
    </w:p>
    <w:p w:rsidR="00216A7A" w:rsidRDefault="00164EDC">
      <w:pPr>
        <w:pStyle w:val="afffffffff1"/>
        <w:numPr>
          <w:ilvl w:val="3"/>
          <w:numId w:val="31"/>
        </w:numPr>
        <w:tabs>
          <w:tab w:val="left" w:pos="851"/>
        </w:tabs>
        <w:ind w:firstLine="6"/>
        <w:rPr>
          <w:color w:val="000000" w:themeColor="text1"/>
        </w:rPr>
      </w:pPr>
      <w:r>
        <w:rPr>
          <w:rFonts w:hint="eastAsia"/>
          <w:color w:val="000000" w:themeColor="text1"/>
        </w:rPr>
        <w:t>出现在各级人民政府或行政管理部门发布的</w:t>
      </w:r>
      <w:r>
        <w:rPr>
          <w:color w:val="000000" w:themeColor="text1"/>
        </w:rPr>
        <w:t>“</w:t>
      </w:r>
      <w:r>
        <w:rPr>
          <w:rFonts w:hint="eastAsia"/>
          <w:color w:val="000000" w:themeColor="text1"/>
        </w:rPr>
        <w:t>黑名单</w:t>
      </w:r>
      <w:r>
        <w:rPr>
          <w:color w:val="000000" w:themeColor="text1"/>
        </w:rPr>
        <w:t>”</w:t>
      </w:r>
      <w:r>
        <w:rPr>
          <w:rFonts w:hint="eastAsia"/>
          <w:color w:val="000000" w:themeColor="text1"/>
        </w:rPr>
        <w:t>；</w:t>
      </w:r>
    </w:p>
    <w:p w:rsidR="00216A7A" w:rsidRDefault="00164EDC">
      <w:pPr>
        <w:pStyle w:val="afffffffff1"/>
        <w:numPr>
          <w:ilvl w:val="3"/>
          <w:numId w:val="31"/>
        </w:numPr>
        <w:tabs>
          <w:tab w:val="left" w:pos="851"/>
        </w:tabs>
        <w:ind w:firstLine="6"/>
        <w:rPr>
          <w:color w:val="000000" w:themeColor="text1"/>
        </w:rPr>
      </w:pPr>
      <w:r>
        <w:rPr>
          <w:rFonts w:hint="eastAsia"/>
          <w:color w:val="000000" w:themeColor="text1"/>
        </w:rPr>
        <w:t>发生重大安全责任事故。</w:t>
      </w:r>
    </w:p>
    <w:p w:rsidR="00216A7A" w:rsidRDefault="00164EDC">
      <w:pPr>
        <w:pStyle w:val="affffff5"/>
        <w:numPr>
          <w:ilvl w:val="2"/>
          <w:numId w:val="30"/>
        </w:numPr>
        <w:spacing w:before="120" w:after="120"/>
        <w:rPr>
          <w:color w:val="000000" w:themeColor="text1"/>
        </w:rPr>
      </w:pPr>
      <w:bookmarkStart w:id="119" w:name="_Toc1080050399"/>
      <w:bookmarkStart w:id="120" w:name="_Toc307281339"/>
      <w:bookmarkStart w:id="121" w:name="_Toc148988295"/>
      <w:bookmarkStart w:id="122" w:name="_Toc149210355"/>
      <w:bookmarkStart w:id="123" w:name="_Toc158201237"/>
      <w:r>
        <w:rPr>
          <w:rFonts w:hint="eastAsia"/>
          <w:color w:val="000000" w:themeColor="text1"/>
        </w:rPr>
        <w:t>评定</w:t>
      </w:r>
      <w:bookmarkEnd w:id="119"/>
      <w:bookmarkEnd w:id="120"/>
      <w:bookmarkEnd w:id="121"/>
      <w:bookmarkEnd w:id="122"/>
      <w:r>
        <w:rPr>
          <w:rFonts w:hint="eastAsia"/>
          <w:color w:val="000000" w:themeColor="text1"/>
        </w:rPr>
        <w:t>机构</w:t>
      </w:r>
      <w:bookmarkEnd w:id="123"/>
    </w:p>
    <w:p w:rsidR="00216A7A" w:rsidRDefault="00164EDC">
      <w:pPr>
        <w:pStyle w:val="affff7"/>
        <w:ind w:firstLineChars="0" w:firstLine="0"/>
        <w:rPr>
          <w:rFonts w:hAnsi="宋体" w:cs="宋体"/>
          <w:color w:val="000000" w:themeColor="text1"/>
        </w:rPr>
      </w:pPr>
      <w:r>
        <w:rPr>
          <w:rFonts w:ascii="黑体" w:eastAsia="黑体" w:hAnsi="黑体" w:cs="黑体"/>
          <w:color w:val="000000" w:themeColor="text1"/>
        </w:rPr>
        <w:t>6.3.1</w:t>
      </w:r>
      <w:r>
        <w:rPr>
          <w:rFonts w:hAnsi="宋体" w:cs="宋体"/>
          <w:color w:val="000000" w:themeColor="text1"/>
        </w:rPr>
        <w:t xml:space="preserve">  评定机构</w:t>
      </w:r>
      <w:r>
        <w:rPr>
          <w:rFonts w:hAnsi="宋体" w:cs="宋体" w:hint="eastAsia"/>
          <w:color w:val="000000" w:themeColor="text1"/>
        </w:rPr>
        <w:t>应</w:t>
      </w:r>
      <w:r>
        <w:rPr>
          <w:rFonts w:hAnsi="宋体" w:cs="宋体"/>
          <w:color w:val="000000" w:themeColor="text1"/>
        </w:rPr>
        <w:t>符合国家法律法规，有丰富的青少年户外营地工作经验。</w:t>
      </w:r>
    </w:p>
    <w:p w:rsidR="00216A7A" w:rsidRDefault="00164EDC">
      <w:pPr>
        <w:pStyle w:val="affff7"/>
        <w:ind w:firstLineChars="0" w:firstLine="0"/>
        <w:rPr>
          <w:rFonts w:hAnsi="宋体" w:cs="宋体"/>
          <w:color w:val="000000" w:themeColor="text1"/>
        </w:rPr>
      </w:pPr>
      <w:r>
        <w:rPr>
          <w:rFonts w:ascii="黑体" w:eastAsia="黑体" w:hAnsi="黑体" w:cs="黑体"/>
          <w:color w:val="000000" w:themeColor="text1"/>
        </w:rPr>
        <w:t xml:space="preserve">6.3.2 </w:t>
      </w:r>
      <w:r>
        <w:rPr>
          <w:rFonts w:hAnsi="宋体" w:cs="宋体" w:hint="eastAsia"/>
          <w:color w:val="000000" w:themeColor="text1"/>
        </w:rPr>
        <w:t>评定机构参与评定工作应向青少年户外营地提供资格证件。</w:t>
      </w:r>
    </w:p>
    <w:p w:rsidR="00216A7A" w:rsidRDefault="00164EDC">
      <w:pPr>
        <w:pStyle w:val="affff7"/>
        <w:ind w:firstLineChars="0" w:firstLine="0"/>
        <w:rPr>
          <w:color w:val="000000" w:themeColor="text1"/>
        </w:rPr>
      </w:pPr>
      <w:r>
        <w:rPr>
          <w:rFonts w:ascii="黑体" w:eastAsia="黑体" w:hAnsi="黑体" w:cs="黑体"/>
          <w:color w:val="000000" w:themeColor="text1"/>
        </w:rPr>
        <w:t>6.3.3</w:t>
      </w:r>
      <w:r>
        <w:rPr>
          <w:rFonts w:hAnsi="宋体" w:cs="宋体"/>
          <w:color w:val="000000" w:themeColor="text1"/>
        </w:rPr>
        <w:t xml:space="preserve">  评定过程中应遵循客观、公平、公正、公开的原则。</w:t>
      </w:r>
    </w:p>
    <w:p w:rsidR="00216A7A" w:rsidRDefault="00164EDC">
      <w:pPr>
        <w:pStyle w:val="affffff5"/>
        <w:numPr>
          <w:ilvl w:val="2"/>
          <w:numId w:val="30"/>
        </w:numPr>
        <w:spacing w:before="120" w:after="120"/>
        <w:rPr>
          <w:color w:val="000000" w:themeColor="text1"/>
        </w:rPr>
      </w:pPr>
      <w:bookmarkStart w:id="124" w:name="_Toc1926777185"/>
      <w:bookmarkStart w:id="125" w:name="_Toc148988296"/>
      <w:bookmarkStart w:id="126" w:name="_Toc148780415"/>
      <w:bookmarkStart w:id="127" w:name="_Toc149210356"/>
      <w:bookmarkStart w:id="128" w:name="_Toc1875271549"/>
      <w:bookmarkStart w:id="129" w:name="_Toc158201238"/>
      <w:r>
        <w:rPr>
          <w:rFonts w:hint="eastAsia"/>
          <w:color w:val="000000" w:themeColor="text1"/>
        </w:rPr>
        <w:t>评定</w:t>
      </w:r>
      <w:bookmarkEnd w:id="124"/>
      <w:bookmarkEnd w:id="125"/>
      <w:bookmarkEnd w:id="126"/>
      <w:bookmarkEnd w:id="127"/>
      <w:bookmarkEnd w:id="128"/>
      <w:r>
        <w:rPr>
          <w:rFonts w:hint="eastAsia"/>
          <w:color w:val="000000" w:themeColor="text1"/>
        </w:rPr>
        <w:t>人员</w:t>
      </w:r>
      <w:bookmarkEnd w:id="129"/>
    </w:p>
    <w:p w:rsidR="00216A7A" w:rsidRDefault="00164EDC">
      <w:pPr>
        <w:pStyle w:val="affffffffc"/>
        <w:numPr>
          <w:ilvl w:val="3"/>
          <w:numId w:val="30"/>
        </w:numPr>
        <w:rPr>
          <w:color w:val="000000" w:themeColor="text1"/>
        </w:rPr>
      </w:pPr>
      <w:r>
        <w:rPr>
          <w:rFonts w:hint="eastAsia"/>
          <w:color w:val="000000" w:themeColor="text1"/>
        </w:rPr>
        <w:lastRenderedPageBreak/>
        <w:t>应熟悉有关法律和政策，熟悉青少年营地机构工作。</w:t>
      </w:r>
    </w:p>
    <w:p w:rsidR="00216A7A" w:rsidRDefault="00164EDC">
      <w:pPr>
        <w:pStyle w:val="affffffffc"/>
        <w:numPr>
          <w:ilvl w:val="3"/>
          <w:numId w:val="30"/>
        </w:numPr>
        <w:rPr>
          <w:color w:val="000000" w:themeColor="text1"/>
        </w:rPr>
      </w:pPr>
      <w:r>
        <w:rPr>
          <w:rFonts w:hint="eastAsia"/>
          <w:color w:val="000000" w:themeColor="text1"/>
        </w:rPr>
        <w:t>应具有维护评定工作客观、公平、公正的职业道德与操守。</w:t>
      </w:r>
    </w:p>
    <w:p w:rsidR="00216A7A" w:rsidRDefault="00164EDC">
      <w:pPr>
        <w:pStyle w:val="affffffffc"/>
        <w:numPr>
          <w:ilvl w:val="3"/>
          <w:numId w:val="30"/>
        </w:numPr>
        <w:rPr>
          <w:color w:val="000000" w:themeColor="text1"/>
        </w:rPr>
      </w:pPr>
      <w:r>
        <w:rPr>
          <w:rFonts w:hint="eastAsia"/>
          <w:color w:val="000000" w:themeColor="text1"/>
        </w:rPr>
        <w:t>应无不良诚信记录和不良执裁记录，持国家级行业协会颁发的青少年户外营地机构等级考评员资格证上岗。</w:t>
      </w:r>
    </w:p>
    <w:p w:rsidR="00216A7A" w:rsidRDefault="00164EDC">
      <w:pPr>
        <w:pStyle w:val="affffffffc"/>
        <w:numPr>
          <w:ilvl w:val="3"/>
          <w:numId w:val="30"/>
        </w:numPr>
        <w:rPr>
          <w:color w:val="000000" w:themeColor="text1"/>
        </w:rPr>
      </w:pPr>
      <w:r>
        <w:rPr>
          <w:rFonts w:hint="eastAsia"/>
          <w:color w:val="000000" w:themeColor="text1"/>
        </w:rPr>
        <w:t>参与等级评定工作之前应向有关方申明利益相关性。</w:t>
      </w:r>
    </w:p>
    <w:p w:rsidR="00216A7A" w:rsidRDefault="00164EDC">
      <w:pPr>
        <w:pStyle w:val="affffffffc"/>
        <w:numPr>
          <w:ilvl w:val="3"/>
          <w:numId w:val="30"/>
        </w:numPr>
        <w:rPr>
          <w:color w:val="000000" w:themeColor="text1"/>
        </w:rPr>
      </w:pPr>
      <w:r>
        <w:rPr>
          <w:rFonts w:hint="eastAsia"/>
          <w:color w:val="000000" w:themeColor="text1"/>
        </w:rPr>
        <w:t>每次评定至少选派考评组长1人、考评员1人。</w:t>
      </w:r>
    </w:p>
    <w:p w:rsidR="00216A7A" w:rsidRDefault="00164EDC">
      <w:pPr>
        <w:pStyle w:val="affffff5"/>
        <w:numPr>
          <w:ilvl w:val="2"/>
          <w:numId w:val="30"/>
        </w:numPr>
        <w:spacing w:before="120" w:after="120"/>
        <w:rPr>
          <w:color w:val="000000" w:themeColor="text1"/>
        </w:rPr>
      </w:pPr>
      <w:bookmarkStart w:id="130" w:name="_Toc158201239"/>
      <w:r>
        <w:rPr>
          <w:rFonts w:hint="eastAsia"/>
          <w:color w:val="000000" w:themeColor="text1"/>
        </w:rPr>
        <w:t>评定方法</w:t>
      </w:r>
      <w:bookmarkEnd w:id="130"/>
    </w:p>
    <w:p w:rsidR="00216A7A" w:rsidRDefault="00164EDC">
      <w:pPr>
        <w:pStyle w:val="affffffffc"/>
        <w:numPr>
          <w:ilvl w:val="255"/>
          <w:numId w:val="0"/>
        </w:numPr>
        <w:rPr>
          <w:color w:val="000000" w:themeColor="text1"/>
        </w:rPr>
      </w:pPr>
      <w:r>
        <w:rPr>
          <w:rFonts w:ascii="黑体" w:eastAsia="黑体" w:hAnsi="黑体" w:cs="黑体"/>
          <w:color w:val="000000" w:themeColor="text1"/>
        </w:rPr>
        <w:t xml:space="preserve">6.5.1  </w:t>
      </w:r>
      <w:r>
        <w:rPr>
          <w:rFonts w:hAnsi="宋体" w:cs="宋体" w:hint="eastAsia"/>
          <w:color w:val="000000" w:themeColor="text1"/>
        </w:rPr>
        <w:t>对满足第</w:t>
      </w:r>
      <w:r>
        <w:rPr>
          <w:rFonts w:hAnsi="宋体" w:cs="宋体"/>
          <w:color w:val="000000" w:themeColor="text1"/>
        </w:rPr>
        <w:t>5章要求的青少年户外营地机构进行</w:t>
      </w:r>
      <w:r>
        <w:rPr>
          <w:rFonts w:hint="eastAsia"/>
          <w:color w:val="000000" w:themeColor="text1"/>
        </w:rPr>
        <w:t>规章制度建设、器材设备、运营能力、员工管理、营地产品与服务和社会影响力的评定，评定内容与分值按附录A执行。</w:t>
      </w:r>
    </w:p>
    <w:p w:rsidR="00216A7A" w:rsidRDefault="00164EDC">
      <w:pPr>
        <w:pStyle w:val="affffffffc"/>
        <w:numPr>
          <w:ilvl w:val="255"/>
          <w:numId w:val="0"/>
        </w:numPr>
        <w:rPr>
          <w:color w:val="000000" w:themeColor="text1"/>
        </w:rPr>
      </w:pPr>
      <w:r>
        <w:rPr>
          <w:color w:val="000000" w:themeColor="text1"/>
        </w:rPr>
        <w:t xml:space="preserve">6.5.2  </w:t>
      </w:r>
      <w:r>
        <w:rPr>
          <w:rFonts w:hint="eastAsia"/>
          <w:color w:val="000000" w:themeColor="text1"/>
        </w:rPr>
        <w:t>根据青少年户外营地机构的等级评定分值进行等级划分，95</w:t>
      </w:r>
      <w:r>
        <w:rPr>
          <w:rFonts w:hAnsi="宋体" w:hint="eastAsia"/>
          <w:color w:val="000000" w:themeColor="text1"/>
        </w:rPr>
        <w:t>～</w:t>
      </w:r>
      <w:r>
        <w:rPr>
          <w:rFonts w:hint="eastAsia"/>
          <w:color w:val="000000" w:themeColor="text1"/>
        </w:rPr>
        <w:t>100分为五级（</w:t>
      </w:r>
      <w:r>
        <w:rPr>
          <w:color w:val="000000" w:themeColor="text1"/>
        </w:rPr>
        <w:t>AAAAA</w:t>
      </w:r>
      <w:r>
        <w:rPr>
          <w:rFonts w:hint="eastAsia"/>
          <w:color w:val="000000" w:themeColor="text1"/>
        </w:rPr>
        <w:t>），85～94分为四级（</w:t>
      </w:r>
      <w:r>
        <w:rPr>
          <w:color w:val="000000" w:themeColor="text1"/>
        </w:rPr>
        <w:t>AAAA</w:t>
      </w:r>
      <w:r>
        <w:rPr>
          <w:rFonts w:hint="eastAsia"/>
          <w:color w:val="000000" w:themeColor="text1"/>
        </w:rPr>
        <w:t>），70～84分为三级（</w:t>
      </w:r>
      <w:r>
        <w:rPr>
          <w:color w:val="000000" w:themeColor="text1"/>
        </w:rPr>
        <w:t>AAA</w:t>
      </w:r>
      <w:r>
        <w:rPr>
          <w:rFonts w:hint="eastAsia"/>
          <w:color w:val="000000" w:themeColor="text1"/>
        </w:rPr>
        <w:t>），60～69分为二级（</w:t>
      </w:r>
      <w:r>
        <w:rPr>
          <w:color w:val="000000" w:themeColor="text1"/>
        </w:rPr>
        <w:t>AA</w:t>
      </w:r>
      <w:r>
        <w:rPr>
          <w:rFonts w:hint="eastAsia"/>
          <w:color w:val="000000" w:themeColor="text1"/>
        </w:rPr>
        <w:t>），50～59分一级（</w:t>
      </w:r>
      <w:r>
        <w:rPr>
          <w:color w:val="000000" w:themeColor="text1"/>
        </w:rPr>
        <w:t>A</w:t>
      </w:r>
      <w:r>
        <w:rPr>
          <w:rFonts w:hint="eastAsia"/>
          <w:color w:val="000000" w:themeColor="text1"/>
        </w:rPr>
        <w:t>），50分以下不授予等级。</w:t>
      </w:r>
    </w:p>
    <w:p w:rsidR="00216A7A" w:rsidRDefault="00164EDC">
      <w:pPr>
        <w:rPr>
          <w:rFonts w:hAnsi="Times New Roman" w:cs="Times New Roman"/>
          <w:color w:val="000000" w:themeColor="text1"/>
          <w:sz w:val="21"/>
          <w:szCs w:val="20"/>
        </w:rPr>
      </w:pPr>
      <w:r>
        <w:rPr>
          <w:color w:val="000000" w:themeColor="text1"/>
        </w:rPr>
        <w:br w:type="page"/>
      </w:r>
    </w:p>
    <w:p w:rsidR="00216A7A" w:rsidRDefault="00164EDC">
      <w:pPr>
        <w:pStyle w:val="aff0"/>
        <w:spacing w:after="120"/>
        <w:ind w:firstLine="420"/>
        <w:rPr>
          <w:color w:val="000000" w:themeColor="text1"/>
        </w:rPr>
      </w:pPr>
      <w:bookmarkStart w:id="131" w:name="_Toc1438235182"/>
      <w:bookmarkStart w:id="132" w:name="_Toc146185847"/>
      <w:bookmarkStart w:id="133" w:name="_Toc146185740"/>
      <w:bookmarkStart w:id="134" w:name="BookMark6"/>
      <w:bookmarkStart w:id="135" w:name="_Toc146183170"/>
      <w:bookmarkStart w:id="136" w:name="_Toc134828050"/>
      <w:r>
        <w:rPr>
          <w:color w:val="000000" w:themeColor="text1"/>
        </w:rPr>
        <w:lastRenderedPageBreak/>
        <w:br/>
      </w:r>
      <w:bookmarkStart w:id="137" w:name="_Toc148780416"/>
      <w:bookmarkStart w:id="138" w:name="_Toc149210357"/>
      <w:r>
        <w:rPr>
          <w:rFonts w:hint="eastAsia"/>
          <w:color w:val="000000" w:themeColor="text1"/>
        </w:rPr>
        <w:t xml:space="preserve"> </w:t>
      </w:r>
      <w:r>
        <w:rPr>
          <w:color w:val="000000" w:themeColor="text1"/>
        </w:rPr>
        <w:t xml:space="preserve">  </w:t>
      </w:r>
      <w:bookmarkStart w:id="139" w:name="_Toc158201240"/>
      <w:r>
        <w:rPr>
          <w:rFonts w:hint="eastAsia"/>
          <w:color w:val="000000" w:themeColor="text1"/>
        </w:rPr>
        <w:t>（规范性）</w:t>
      </w:r>
      <w:r>
        <w:rPr>
          <w:color w:val="000000" w:themeColor="text1"/>
        </w:rPr>
        <w:br/>
      </w:r>
      <w:r>
        <w:rPr>
          <w:rFonts w:hint="eastAsia"/>
          <w:color w:val="000000" w:themeColor="text1"/>
        </w:rPr>
        <w:t>青少年户外营地机构等级评分内容和分值</w:t>
      </w:r>
      <w:bookmarkEnd w:id="131"/>
      <w:bookmarkEnd w:id="137"/>
      <w:bookmarkEnd w:id="138"/>
      <w:bookmarkEnd w:id="139"/>
    </w:p>
    <w:p w:rsidR="00216A7A" w:rsidRDefault="00164EDC">
      <w:pPr>
        <w:pStyle w:val="affff7"/>
        <w:ind w:firstLine="420"/>
        <w:rPr>
          <w:color w:val="000000" w:themeColor="text1"/>
        </w:rPr>
      </w:pPr>
      <w:r>
        <w:rPr>
          <w:rFonts w:hint="eastAsia"/>
          <w:color w:val="000000" w:themeColor="text1"/>
        </w:rPr>
        <w:t>青少年户外营地机构等级评分内容和分值见表A.1。</w:t>
      </w:r>
    </w:p>
    <w:p w:rsidR="00216A7A" w:rsidRDefault="00164EDC" w:rsidP="00872D8E">
      <w:pPr>
        <w:pStyle w:val="aff"/>
        <w:numPr>
          <w:ilvl w:val="0"/>
          <w:numId w:val="0"/>
        </w:numPr>
        <w:spacing w:before="120" w:after="120"/>
        <w:ind w:firstLine="420"/>
      </w:pPr>
      <w:r>
        <w:rPr>
          <w:rFonts w:hint="eastAsia"/>
          <w:highlight w:val="lightGray"/>
        </w:rPr>
        <w:t>表</w:t>
      </w:r>
      <w:r>
        <w:rPr>
          <w:rFonts w:hint="eastAsia"/>
        </w:rPr>
        <w:t>A</w:t>
      </w:r>
      <w:r>
        <w:t>.1</w:t>
      </w:r>
      <w:r>
        <w:rPr>
          <w:rFonts w:hint="eastAsia"/>
        </w:rPr>
        <w:t>青少年户外营地机构等级评分内容和分值</w:t>
      </w:r>
    </w:p>
    <w:tbl>
      <w:tblPr>
        <w:tblStyle w:val="afff9"/>
        <w:tblW w:w="9481" w:type="dxa"/>
        <w:jc w:val="center"/>
        <w:tblLook w:val="04A0" w:firstRow="1" w:lastRow="0" w:firstColumn="1" w:lastColumn="0" w:noHBand="0" w:noVBand="1"/>
      </w:tblPr>
      <w:tblGrid>
        <w:gridCol w:w="664"/>
        <w:gridCol w:w="1385"/>
        <w:gridCol w:w="1495"/>
        <w:gridCol w:w="5160"/>
        <w:gridCol w:w="777"/>
      </w:tblGrid>
      <w:tr w:rsidR="00216A7A" w:rsidTr="00872D8E">
        <w:trPr>
          <w:trHeight w:val="673"/>
          <w:tblHeader/>
          <w:jc w:val="center"/>
        </w:trPr>
        <w:tc>
          <w:tcPr>
            <w:tcW w:w="664" w:type="dxa"/>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序号</w:t>
            </w:r>
          </w:p>
        </w:tc>
        <w:tc>
          <w:tcPr>
            <w:tcW w:w="1385" w:type="dxa"/>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类别</w:t>
            </w:r>
          </w:p>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w:t>
            </w:r>
            <w:r>
              <w:rPr>
                <w:color w:val="000000" w:themeColor="text1"/>
                <w:kern w:val="2"/>
                <w:sz w:val="18"/>
                <w:szCs w:val="18"/>
              </w:rPr>
              <w:t>总分</w:t>
            </w:r>
            <w:r>
              <w:rPr>
                <w:rFonts w:hint="eastAsia"/>
                <w:color w:val="000000" w:themeColor="text1"/>
                <w:kern w:val="2"/>
                <w:sz w:val="18"/>
                <w:szCs w:val="18"/>
              </w:rPr>
              <w:t>)</w:t>
            </w:r>
          </w:p>
        </w:tc>
        <w:tc>
          <w:tcPr>
            <w:tcW w:w="1495" w:type="dxa"/>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评分项目</w:t>
            </w:r>
          </w:p>
        </w:tc>
        <w:tc>
          <w:tcPr>
            <w:tcW w:w="5160" w:type="dxa"/>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评分标准</w:t>
            </w:r>
          </w:p>
        </w:tc>
        <w:tc>
          <w:tcPr>
            <w:tcW w:w="777" w:type="dxa"/>
            <w:vAlign w:val="center"/>
          </w:tcPr>
          <w:p w:rsidR="00872D8E"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最高</w:t>
            </w:r>
          </w:p>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分值</w:t>
            </w:r>
          </w:p>
        </w:tc>
      </w:tr>
      <w:tr w:rsidR="00216A7A" w:rsidTr="00872D8E">
        <w:trPr>
          <w:trHeight w:val="533"/>
          <w:jc w:val="center"/>
        </w:trPr>
        <w:tc>
          <w:tcPr>
            <w:tcW w:w="664"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color w:val="000000" w:themeColor="text1"/>
                <w:kern w:val="2"/>
                <w:sz w:val="18"/>
                <w:szCs w:val="18"/>
              </w:rPr>
              <w:t>1</w:t>
            </w:r>
          </w:p>
        </w:tc>
        <w:tc>
          <w:tcPr>
            <w:tcW w:w="1385"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规章制度建设</w:t>
            </w:r>
          </w:p>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w:t>
            </w:r>
            <w:r>
              <w:rPr>
                <w:color w:val="000000" w:themeColor="text1"/>
                <w:kern w:val="2"/>
                <w:sz w:val="18"/>
                <w:szCs w:val="18"/>
              </w:rPr>
              <w:t>19分）</w:t>
            </w: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运营管理制度</w:t>
            </w:r>
          </w:p>
        </w:tc>
        <w:tc>
          <w:tcPr>
            <w:tcW w:w="5160" w:type="dxa"/>
            <w:vAlign w:val="center"/>
          </w:tcPr>
          <w:p w:rsidR="00216A7A" w:rsidRDefault="00164EDC">
            <w:pPr>
              <w:rPr>
                <w:color w:val="000000" w:themeColor="text1"/>
                <w:sz w:val="18"/>
                <w:szCs w:val="18"/>
              </w:rPr>
            </w:pPr>
            <w:r>
              <w:rPr>
                <w:color w:val="000000" w:themeColor="text1"/>
                <w:sz w:val="18"/>
                <w:szCs w:val="18"/>
              </w:rPr>
              <w:t>有详细的运营</w:t>
            </w:r>
            <w:r>
              <w:rPr>
                <w:rFonts w:hint="eastAsia"/>
                <w:color w:val="000000" w:themeColor="text1"/>
                <w:sz w:val="18"/>
                <w:szCs w:val="18"/>
              </w:rPr>
              <w:t>管理规章制度和完备的营员、工作人员信息管理平台，并即时更新，</w:t>
            </w:r>
            <w:r>
              <w:rPr>
                <w:color w:val="000000" w:themeColor="text1"/>
                <w:sz w:val="18"/>
                <w:szCs w:val="18"/>
              </w:rPr>
              <w:t>2分；符合1项，1分；完全不符合，0分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90"/>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人力资源管理制度、行政管理制度、财务管理制度完善且具备相关材料，每项</w:t>
            </w:r>
            <w:r>
              <w:rPr>
                <w:color w:val="000000" w:themeColor="text1"/>
                <w:sz w:val="18"/>
                <w:szCs w:val="18"/>
              </w:rPr>
              <w:t>1分；完全不符合，0分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421"/>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安全保障制度</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安全保障制度健全且具备相关材料，</w:t>
            </w:r>
            <w:r>
              <w:rPr>
                <w:color w:val="000000" w:themeColor="text1"/>
                <w:sz w:val="18"/>
                <w:szCs w:val="18"/>
              </w:rPr>
              <w:t>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96"/>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开展安全教育和安全培训专项工作（包括安全管理工作制度、工作职责与要求、应急处置规范与流程等），</w:t>
            </w:r>
            <w:r>
              <w:rPr>
                <w:color w:val="000000" w:themeColor="text1"/>
                <w:sz w:val="18"/>
                <w:szCs w:val="18"/>
              </w:rPr>
              <w:t>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86"/>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风险评估制度</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有一套完整的风险评估实施工作流程，</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59"/>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应急预案制度</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有一套完整的应急</w:t>
            </w:r>
            <w:r>
              <w:rPr>
                <w:color w:val="000000" w:themeColor="text1"/>
                <w:sz w:val="18"/>
                <w:szCs w:val="18"/>
              </w:rPr>
              <w:t>实施</w:t>
            </w:r>
            <w:r>
              <w:rPr>
                <w:rFonts w:hint="eastAsia"/>
                <w:color w:val="000000" w:themeColor="text1"/>
                <w:sz w:val="18"/>
                <w:szCs w:val="18"/>
              </w:rPr>
              <w:t>工作流程，且定期进行预案演练，</w:t>
            </w:r>
            <w:r>
              <w:rPr>
                <w:color w:val="000000" w:themeColor="text1"/>
                <w:sz w:val="18"/>
                <w:szCs w:val="18"/>
              </w:rPr>
              <w:t>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医疗救护制度</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有一套完整的</w:t>
            </w:r>
            <w:r>
              <w:rPr>
                <w:color w:val="000000" w:themeColor="text1"/>
                <w:sz w:val="18"/>
                <w:szCs w:val="18"/>
              </w:rPr>
              <w:t>医疗救护</w:t>
            </w:r>
            <w:r>
              <w:rPr>
                <w:rFonts w:hint="eastAsia"/>
                <w:color w:val="000000" w:themeColor="text1"/>
                <w:sz w:val="18"/>
                <w:szCs w:val="18"/>
              </w:rPr>
              <w:t>实施工作流程，</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463"/>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救护信息记录</w:t>
            </w:r>
            <w:r>
              <w:rPr>
                <w:color w:val="000000" w:themeColor="text1"/>
                <w:sz w:val="18"/>
                <w:szCs w:val="18"/>
              </w:rPr>
              <w:t>完备</w:t>
            </w:r>
            <w:r>
              <w:rPr>
                <w:rFonts w:hint="eastAsia"/>
                <w:color w:val="000000" w:themeColor="text1"/>
                <w:sz w:val="18"/>
                <w:szCs w:val="18"/>
              </w:rPr>
              <w:t>，</w:t>
            </w:r>
            <w:r>
              <w:rPr>
                <w:color w:val="000000" w:themeColor="text1"/>
                <w:sz w:val="18"/>
                <w:szCs w:val="18"/>
              </w:rPr>
              <w:t>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474"/>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客户反馈制度</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有一套完整的客户反馈流程，且有详细的记录，</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color w:val="000000" w:themeColor="text1"/>
                <w:kern w:val="2"/>
                <w:sz w:val="18"/>
                <w:szCs w:val="18"/>
              </w:rPr>
              <w:t>2</w:t>
            </w:r>
          </w:p>
        </w:tc>
        <w:tc>
          <w:tcPr>
            <w:tcW w:w="1385"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器材设备（</w:t>
            </w:r>
            <w:r>
              <w:rPr>
                <w:color w:val="000000" w:themeColor="text1"/>
                <w:kern w:val="2"/>
                <w:sz w:val="18"/>
                <w:szCs w:val="18"/>
              </w:rPr>
              <w:t>9分）</w:t>
            </w: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活动器材</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设有专门的活动器材库，器材分类摆放、合理合</w:t>
            </w:r>
            <w:proofErr w:type="gramStart"/>
            <w:r>
              <w:rPr>
                <w:rFonts w:hint="eastAsia"/>
                <w:color w:val="000000" w:themeColor="text1"/>
                <w:sz w:val="18"/>
                <w:szCs w:val="18"/>
              </w:rPr>
              <w:t>规</w:t>
            </w:r>
            <w:proofErr w:type="gramEnd"/>
            <w:r>
              <w:rPr>
                <w:rFonts w:hint="eastAsia"/>
                <w:color w:val="000000" w:themeColor="text1"/>
                <w:sz w:val="18"/>
                <w:szCs w:val="18"/>
              </w:rPr>
              <w:t>，且符合消防等规定，每项</w:t>
            </w:r>
            <w:r>
              <w:rPr>
                <w:color w:val="000000" w:themeColor="text1"/>
                <w:sz w:val="18"/>
                <w:szCs w:val="18"/>
              </w:rPr>
              <w:t>1分；完全不符合，0分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534"/>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有专人定期进行器材检查、维护、保养，且有完备记录，</w:t>
            </w:r>
            <w:r>
              <w:rPr>
                <w:color w:val="000000" w:themeColor="text1"/>
                <w:sz w:val="18"/>
                <w:szCs w:val="18"/>
              </w:rPr>
              <w:t>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42"/>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医疗救护</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配备急救箱和常用药品，种类齐全，数量足够，</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配备急救箱和常用药品，</w:t>
            </w:r>
            <w:r>
              <w:rPr>
                <w:color w:val="000000" w:themeColor="text1"/>
                <w:sz w:val="18"/>
                <w:szCs w:val="18"/>
              </w:rPr>
              <w:t>1分；完全不符合，0分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技术保障</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有双向移动通信设备，</w:t>
            </w:r>
            <w:r>
              <w:rPr>
                <w:color w:val="000000" w:themeColor="text1"/>
                <w:sz w:val="18"/>
                <w:szCs w:val="18"/>
              </w:rPr>
              <w:t>1分；不符合，0分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48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有多媒体设备，</w:t>
            </w:r>
            <w:r>
              <w:rPr>
                <w:color w:val="000000" w:themeColor="text1"/>
                <w:sz w:val="18"/>
                <w:szCs w:val="18"/>
              </w:rPr>
              <w:t>1分；不符合，0分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664"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color w:val="000000" w:themeColor="text1"/>
                <w:kern w:val="2"/>
                <w:sz w:val="18"/>
                <w:szCs w:val="18"/>
              </w:rPr>
              <w:t>3</w:t>
            </w:r>
          </w:p>
        </w:tc>
        <w:tc>
          <w:tcPr>
            <w:tcW w:w="1385"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员工管理</w:t>
            </w:r>
          </w:p>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w:t>
            </w:r>
            <w:r>
              <w:rPr>
                <w:color w:val="000000" w:themeColor="text1"/>
                <w:kern w:val="2"/>
                <w:sz w:val="18"/>
                <w:szCs w:val="18"/>
              </w:rPr>
              <w:t>26分）</w:t>
            </w: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机构人员配备</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持有营地主任证书（线下培训）的员工，每人</w:t>
            </w:r>
            <w:r>
              <w:rPr>
                <w:color w:val="000000" w:themeColor="text1"/>
                <w:sz w:val="18"/>
                <w:szCs w:val="18"/>
              </w:rPr>
              <w:t>1分，最高3分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56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持有青少年营地指导员证书（线下培训）的员工，每人</w:t>
            </w:r>
            <w:r>
              <w:rPr>
                <w:color w:val="000000" w:themeColor="text1"/>
                <w:sz w:val="18"/>
                <w:szCs w:val="18"/>
              </w:rPr>
              <w:t>0.5分，最高8分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8</w:t>
            </w:r>
          </w:p>
        </w:tc>
      </w:tr>
      <w:tr w:rsidR="00216A7A" w:rsidTr="00872D8E">
        <w:trPr>
          <w:trHeight w:val="553"/>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全职工作人员数量：每人</w:t>
            </w:r>
            <w:r>
              <w:rPr>
                <w:color w:val="000000" w:themeColor="text1"/>
                <w:sz w:val="18"/>
                <w:szCs w:val="18"/>
              </w:rPr>
              <w:t>0.1分，最高5分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5</w:t>
            </w:r>
          </w:p>
        </w:tc>
      </w:tr>
      <w:tr w:rsidR="00216A7A" w:rsidTr="00872D8E">
        <w:trPr>
          <w:trHeight w:val="55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专项教练情况</w:t>
            </w:r>
          </w:p>
        </w:tc>
        <w:tc>
          <w:tcPr>
            <w:tcW w:w="5160" w:type="dxa"/>
            <w:vAlign w:val="center"/>
          </w:tcPr>
          <w:p w:rsidR="00216A7A" w:rsidRDefault="00164EDC">
            <w:pPr>
              <w:rPr>
                <w:color w:val="000000" w:themeColor="text1"/>
                <w:sz w:val="18"/>
                <w:szCs w:val="18"/>
              </w:rPr>
            </w:pPr>
            <w:r>
              <w:rPr>
                <w:color w:val="000000" w:themeColor="text1"/>
                <w:sz w:val="18"/>
                <w:szCs w:val="18"/>
              </w:rPr>
              <w:t>具有开展的专项运动</w:t>
            </w:r>
            <w:r>
              <w:rPr>
                <w:rFonts w:hint="eastAsia"/>
                <w:color w:val="000000" w:themeColor="text1"/>
                <w:sz w:val="18"/>
                <w:szCs w:val="18"/>
              </w:rPr>
              <w:t>（</w:t>
            </w:r>
            <w:r>
              <w:rPr>
                <w:color w:val="000000" w:themeColor="text1"/>
                <w:sz w:val="18"/>
                <w:szCs w:val="18"/>
              </w:rPr>
              <w:t>如攀岩、滑雪、潜水等</w:t>
            </w:r>
            <w:r>
              <w:rPr>
                <w:rFonts w:hint="eastAsia"/>
                <w:color w:val="000000" w:themeColor="text1"/>
                <w:sz w:val="18"/>
                <w:szCs w:val="18"/>
              </w:rPr>
              <w:t>）资质的教练，每人</w:t>
            </w:r>
            <w:r>
              <w:rPr>
                <w:color w:val="000000" w:themeColor="text1"/>
                <w:sz w:val="18"/>
                <w:szCs w:val="18"/>
              </w:rPr>
              <w:t>0.5分，最高6分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6</w:t>
            </w:r>
          </w:p>
        </w:tc>
      </w:tr>
      <w:tr w:rsidR="00216A7A" w:rsidTr="00872D8E">
        <w:trPr>
          <w:trHeight w:val="443"/>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员工培训考核</w:t>
            </w:r>
          </w:p>
        </w:tc>
        <w:tc>
          <w:tcPr>
            <w:tcW w:w="5160" w:type="dxa"/>
            <w:vAlign w:val="center"/>
          </w:tcPr>
          <w:p w:rsidR="00216A7A" w:rsidRDefault="00164EDC">
            <w:pPr>
              <w:rPr>
                <w:color w:val="000000" w:themeColor="text1"/>
                <w:sz w:val="18"/>
                <w:szCs w:val="18"/>
              </w:rPr>
            </w:pPr>
            <w:r>
              <w:rPr>
                <w:color w:val="000000" w:themeColor="text1"/>
                <w:sz w:val="18"/>
                <w:szCs w:val="18"/>
              </w:rPr>
              <w:t>具备完善的培训计划、实施记录，建立培训档案</w:t>
            </w:r>
            <w:r>
              <w:rPr>
                <w:rFonts w:hint="eastAsia"/>
                <w:color w:val="000000" w:themeColor="text1"/>
                <w:sz w:val="18"/>
                <w:szCs w:val="18"/>
              </w:rPr>
              <w:t>，</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医疗救护人员</w:t>
            </w:r>
          </w:p>
        </w:tc>
        <w:tc>
          <w:tcPr>
            <w:tcW w:w="5160" w:type="dxa"/>
            <w:vAlign w:val="center"/>
          </w:tcPr>
          <w:p w:rsidR="00216A7A" w:rsidRDefault="00164EDC">
            <w:pPr>
              <w:rPr>
                <w:color w:val="000000" w:themeColor="text1"/>
                <w:sz w:val="18"/>
                <w:szCs w:val="18"/>
              </w:rPr>
            </w:pPr>
            <w:r>
              <w:rPr>
                <w:color w:val="000000" w:themeColor="text1"/>
                <w:sz w:val="18"/>
                <w:szCs w:val="18"/>
              </w:rPr>
              <w:t>配备医疗救护人员</w:t>
            </w:r>
            <w:r>
              <w:rPr>
                <w:rFonts w:hint="eastAsia"/>
                <w:color w:val="000000" w:themeColor="text1"/>
                <w:sz w:val="18"/>
                <w:szCs w:val="18"/>
              </w:rPr>
              <w:t>（持有</w:t>
            </w:r>
            <w:r>
              <w:rPr>
                <w:color w:val="000000" w:themeColor="text1"/>
                <w:sz w:val="18"/>
                <w:szCs w:val="18"/>
              </w:rPr>
              <w:t>中国红十字会初级</w:t>
            </w:r>
            <w:r>
              <w:rPr>
                <w:rFonts w:hint="eastAsia"/>
                <w:color w:val="000000" w:themeColor="text1"/>
                <w:sz w:val="18"/>
                <w:szCs w:val="18"/>
              </w:rPr>
              <w:t>及以上</w:t>
            </w:r>
            <w:r>
              <w:rPr>
                <w:color w:val="000000" w:themeColor="text1"/>
                <w:sz w:val="18"/>
                <w:szCs w:val="18"/>
              </w:rPr>
              <w:t>救护员资格证书</w:t>
            </w:r>
            <w:r>
              <w:rPr>
                <w:rFonts w:hint="eastAsia"/>
                <w:color w:val="000000" w:themeColor="text1"/>
                <w:sz w:val="18"/>
                <w:szCs w:val="18"/>
              </w:rPr>
              <w:t>等），每人</w:t>
            </w:r>
            <w:r>
              <w:rPr>
                <w:color w:val="000000" w:themeColor="text1"/>
                <w:sz w:val="18"/>
                <w:szCs w:val="18"/>
              </w:rPr>
              <w:t>1分，最高2分：不符合，0分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609"/>
          <w:jc w:val="center"/>
        </w:trPr>
        <w:tc>
          <w:tcPr>
            <w:tcW w:w="664"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color w:val="000000" w:themeColor="text1"/>
                <w:kern w:val="2"/>
                <w:sz w:val="18"/>
                <w:szCs w:val="18"/>
              </w:rPr>
              <w:t>4</w:t>
            </w:r>
          </w:p>
        </w:tc>
        <w:tc>
          <w:tcPr>
            <w:tcW w:w="1385"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营地产品与服务（</w:t>
            </w:r>
            <w:r>
              <w:rPr>
                <w:color w:val="000000" w:themeColor="text1"/>
                <w:kern w:val="2"/>
                <w:sz w:val="18"/>
                <w:szCs w:val="18"/>
              </w:rPr>
              <w:t>26分）</w:t>
            </w: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营地产品</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提供不同类型营地产品的宣传方案、实施流程、参与青少年的人数、图片信息等相关佐证材料，如夏令营、冬令营、周末营等产品，每项产品计</w:t>
            </w:r>
            <w:r>
              <w:rPr>
                <w:color w:val="000000" w:themeColor="text1"/>
                <w:sz w:val="18"/>
                <w:szCs w:val="18"/>
              </w:rPr>
              <w:t>0.5分，最高8分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8</w:t>
            </w:r>
          </w:p>
        </w:tc>
      </w:tr>
      <w:tr w:rsidR="00216A7A" w:rsidTr="00872D8E">
        <w:trPr>
          <w:trHeight w:val="888"/>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单项活动</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提供不同类型的营地活动大纲、教案、实施方案、图片信息等相关作证材料，如攀岩、攀树、水上项目等单项活动，每项活动计</w:t>
            </w:r>
            <w:r>
              <w:rPr>
                <w:color w:val="000000" w:themeColor="text1"/>
                <w:sz w:val="18"/>
                <w:szCs w:val="18"/>
              </w:rPr>
              <w:t>0.5分，最高8分。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8</w:t>
            </w:r>
          </w:p>
        </w:tc>
      </w:tr>
      <w:tr w:rsidR="00216A7A" w:rsidTr="00872D8E">
        <w:trPr>
          <w:trHeight w:val="888"/>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精品产品（活动）</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提供营地产品或单项活动获得政府部门或行业协会评选的“精品营会”“精品活动”等荣誉，每项</w:t>
            </w:r>
            <w:r>
              <w:rPr>
                <w:color w:val="000000" w:themeColor="text1"/>
                <w:sz w:val="18"/>
                <w:szCs w:val="18"/>
              </w:rPr>
              <w:t>1分，最高5分；不符合，0分。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5</w:t>
            </w:r>
          </w:p>
        </w:tc>
      </w:tr>
      <w:tr w:rsidR="00216A7A" w:rsidTr="00872D8E">
        <w:trPr>
          <w:trHeight w:val="1114"/>
          <w:jc w:val="center"/>
        </w:trPr>
        <w:tc>
          <w:tcPr>
            <w:tcW w:w="664"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385" w:type="dxa"/>
            <w:vMerge/>
            <w:vAlign w:val="center"/>
          </w:tcPr>
          <w:p w:rsidR="00216A7A" w:rsidRDefault="00216A7A">
            <w:pPr>
              <w:widowControl w:val="0"/>
              <w:adjustRightInd w:val="0"/>
              <w:spacing w:line="400" w:lineRule="exact"/>
              <w:jc w:val="center"/>
              <w:rPr>
                <w:color w:val="000000" w:themeColor="text1"/>
                <w:kern w:val="2"/>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满意度调查</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提供营员及家长满意度反馈统计，</w:t>
            </w:r>
            <w:r>
              <w:rPr>
                <w:color w:val="000000" w:themeColor="text1"/>
                <w:sz w:val="18"/>
                <w:szCs w:val="18"/>
              </w:rPr>
              <w:t>95%-100%满意3分；</w:t>
            </w:r>
          </w:p>
          <w:p w:rsidR="00216A7A" w:rsidRDefault="00164EDC">
            <w:pPr>
              <w:rPr>
                <w:color w:val="000000" w:themeColor="text1"/>
                <w:sz w:val="18"/>
                <w:szCs w:val="18"/>
              </w:rPr>
            </w:pPr>
            <w:r>
              <w:rPr>
                <w:color w:val="000000" w:themeColor="text1"/>
                <w:sz w:val="18"/>
                <w:szCs w:val="18"/>
              </w:rPr>
              <w:t>80%～94%满意度2分；</w:t>
            </w:r>
          </w:p>
          <w:p w:rsidR="00216A7A" w:rsidRDefault="00164EDC">
            <w:pPr>
              <w:rPr>
                <w:color w:val="000000" w:themeColor="text1"/>
                <w:sz w:val="18"/>
                <w:szCs w:val="18"/>
              </w:rPr>
            </w:pPr>
            <w:r>
              <w:rPr>
                <w:color w:val="000000" w:themeColor="text1"/>
                <w:sz w:val="18"/>
                <w:szCs w:val="18"/>
              </w:rPr>
              <w:t>60%～79%满意度1分；</w:t>
            </w:r>
          </w:p>
          <w:p w:rsidR="00216A7A" w:rsidRDefault="00164EDC">
            <w:pPr>
              <w:rPr>
                <w:color w:val="000000" w:themeColor="text1"/>
                <w:sz w:val="18"/>
                <w:szCs w:val="18"/>
              </w:rPr>
            </w:pPr>
            <w:r>
              <w:rPr>
                <w:color w:val="000000" w:themeColor="text1"/>
                <w:sz w:val="18"/>
                <w:szCs w:val="18"/>
              </w:rPr>
              <w:t>60%以下满意度0分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654"/>
          <w:jc w:val="center"/>
        </w:trPr>
        <w:tc>
          <w:tcPr>
            <w:tcW w:w="664"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color w:val="000000" w:themeColor="text1"/>
                <w:kern w:val="2"/>
                <w:sz w:val="18"/>
                <w:szCs w:val="18"/>
              </w:rPr>
              <w:t>5</w:t>
            </w:r>
          </w:p>
        </w:tc>
        <w:tc>
          <w:tcPr>
            <w:tcW w:w="1385" w:type="dxa"/>
            <w:vMerge w:val="restart"/>
            <w:vAlign w:val="center"/>
          </w:tcPr>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社会影响力</w:t>
            </w:r>
          </w:p>
          <w:p w:rsidR="00216A7A" w:rsidRDefault="00164EDC">
            <w:pPr>
              <w:widowControl w:val="0"/>
              <w:adjustRightInd w:val="0"/>
              <w:spacing w:line="400" w:lineRule="exact"/>
              <w:jc w:val="center"/>
              <w:rPr>
                <w:color w:val="000000" w:themeColor="text1"/>
                <w:kern w:val="2"/>
                <w:sz w:val="18"/>
                <w:szCs w:val="18"/>
              </w:rPr>
            </w:pPr>
            <w:r>
              <w:rPr>
                <w:rFonts w:hint="eastAsia"/>
                <w:color w:val="000000" w:themeColor="text1"/>
                <w:kern w:val="2"/>
                <w:sz w:val="18"/>
                <w:szCs w:val="18"/>
              </w:rPr>
              <w:t>（</w:t>
            </w:r>
            <w:r>
              <w:rPr>
                <w:color w:val="000000" w:themeColor="text1"/>
                <w:kern w:val="2"/>
                <w:sz w:val="18"/>
                <w:szCs w:val="18"/>
              </w:rPr>
              <w:t>20</w:t>
            </w:r>
            <w:r>
              <w:rPr>
                <w:rFonts w:hint="eastAsia"/>
                <w:color w:val="000000" w:themeColor="text1"/>
                <w:kern w:val="2"/>
                <w:sz w:val="18"/>
                <w:szCs w:val="18"/>
              </w:rPr>
              <w:t>分）</w:t>
            </w: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营销宣传</w:t>
            </w:r>
          </w:p>
        </w:tc>
        <w:tc>
          <w:tcPr>
            <w:tcW w:w="5160" w:type="dxa"/>
            <w:vAlign w:val="center"/>
          </w:tcPr>
          <w:p w:rsidR="00216A7A" w:rsidRDefault="00164EDC">
            <w:pPr>
              <w:rPr>
                <w:color w:val="000000" w:themeColor="text1"/>
                <w:sz w:val="18"/>
                <w:szCs w:val="18"/>
              </w:rPr>
            </w:pPr>
            <w:r>
              <w:rPr>
                <w:color w:val="000000" w:themeColor="text1"/>
                <w:sz w:val="18"/>
                <w:szCs w:val="18"/>
              </w:rPr>
              <w:t>有独立域名</w:t>
            </w:r>
            <w:proofErr w:type="gramStart"/>
            <w:r>
              <w:rPr>
                <w:color w:val="000000" w:themeColor="text1"/>
                <w:sz w:val="18"/>
                <w:szCs w:val="18"/>
              </w:rPr>
              <w:t>的官网和</w:t>
            </w:r>
            <w:proofErr w:type="gramEnd"/>
            <w:r>
              <w:rPr>
                <w:color w:val="000000" w:themeColor="text1"/>
                <w:sz w:val="18"/>
                <w:szCs w:val="18"/>
              </w:rPr>
              <w:t>中文域名，且备案齐全</w:t>
            </w:r>
            <w:r>
              <w:rPr>
                <w:rFonts w:hint="eastAsia"/>
                <w:color w:val="000000" w:themeColor="text1"/>
                <w:sz w:val="18"/>
                <w:szCs w:val="18"/>
              </w:rPr>
              <w:t>的官方网站，能够</w:t>
            </w:r>
            <w:r>
              <w:rPr>
                <w:color w:val="000000" w:themeColor="text1"/>
                <w:sz w:val="18"/>
                <w:szCs w:val="18"/>
              </w:rPr>
              <w:t>通过主流搜索引擎搜索</w:t>
            </w:r>
            <w:r>
              <w:rPr>
                <w:rFonts w:hint="eastAsia"/>
                <w:color w:val="000000" w:themeColor="text1"/>
                <w:sz w:val="18"/>
                <w:szCs w:val="18"/>
              </w:rPr>
              <w:t>到</w:t>
            </w:r>
            <w:r>
              <w:rPr>
                <w:color w:val="000000" w:themeColor="text1"/>
                <w:sz w:val="18"/>
                <w:szCs w:val="18"/>
              </w:rPr>
              <w:t>营地机构名称</w:t>
            </w:r>
            <w:r>
              <w:rPr>
                <w:rFonts w:hint="eastAsia"/>
                <w:color w:val="000000" w:themeColor="text1"/>
                <w:sz w:val="18"/>
                <w:szCs w:val="18"/>
              </w:rPr>
              <w:t>，</w:t>
            </w:r>
            <w:proofErr w:type="gramStart"/>
            <w:r>
              <w:rPr>
                <w:color w:val="000000" w:themeColor="text1"/>
                <w:sz w:val="18"/>
                <w:szCs w:val="18"/>
              </w:rPr>
              <w:t>官网内容</w:t>
            </w:r>
            <w:proofErr w:type="gramEnd"/>
            <w:r>
              <w:rPr>
                <w:color w:val="000000" w:themeColor="text1"/>
                <w:sz w:val="18"/>
                <w:szCs w:val="18"/>
              </w:rPr>
              <w:t>丰富,全面说明户外营地机构情况</w:t>
            </w:r>
            <w:r>
              <w:rPr>
                <w:rFonts w:hint="eastAsia"/>
                <w:color w:val="000000" w:themeColor="text1"/>
                <w:sz w:val="18"/>
                <w:szCs w:val="18"/>
              </w:rPr>
              <w:t>，</w:t>
            </w:r>
            <w:r>
              <w:rPr>
                <w:color w:val="000000" w:themeColor="text1"/>
                <w:sz w:val="18"/>
                <w:szCs w:val="18"/>
              </w:rPr>
              <w:t>2分；部分符合，1分；完全不符合，0分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w:t>
            </w:r>
            <w:r>
              <w:rPr>
                <w:color w:val="000000" w:themeColor="text1"/>
                <w:sz w:val="18"/>
                <w:szCs w:val="18"/>
              </w:rPr>
              <w:t>以营地机构为申请主体和宣传内容的自媒体</w:t>
            </w:r>
            <w:r>
              <w:rPr>
                <w:rFonts w:hint="eastAsia"/>
                <w:color w:val="000000" w:themeColor="text1"/>
                <w:sz w:val="18"/>
                <w:szCs w:val="18"/>
              </w:rPr>
              <w:t>平台，</w:t>
            </w:r>
            <w:r>
              <w:rPr>
                <w:color w:val="000000" w:themeColor="text1"/>
                <w:sz w:val="18"/>
                <w:szCs w:val="18"/>
              </w:rPr>
              <w:t>并经过自媒体平台官方认证</w:t>
            </w:r>
            <w:r>
              <w:rPr>
                <w:rFonts w:hint="eastAsia"/>
                <w:color w:val="000000" w:themeColor="text1"/>
                <w:sz w:val="18"/>
                <w:szCs w:val="18"/>
              </w:rPr>
              <w:t>，定期发送推文，</w:t>
            </w:r>
            <w:r>
              <w:rPr>
                <w:color w:val="000000" w:themeColor="text1"/>
                <w:sz w:val="18"/>
                <w:szCs w:val="18"/>
              </w:rPr>
              <w:t>1分；不符合，0分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有介绍营地机构的宣传视频，时长不少于</w:t>
            </w:r>
            <w:r>
              <w:rPr>
                <w:color w:val="000000" w:themeColor="text1"/>
                <w:sz w:val="18"/>
                <w:szCs w:val="18"/>
              </w:rPr>
              <w:t>3分钟，1分；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有介绍营地机构的宣传册，包括海报、宣传页、广告位等宣传物，以及营地机构的徽章、纪念品等周边产品，</w:t>
            </w:r>
            <w:r>
              <w:rPr>
                <w:color w:val="000000" w:themeColor="text1"/>
                <w:sz w:val="18"/>
                <w:szCs w:val="18"/>
              </w:rPr>
              <w:t>1分；不符合，0分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1137"/>
          <w:jc w:val="center"/>
        </w:trPr>
        <w:tc>
          <w:tcPr>
            <w:tcW w:w="664" w:type="dxa"/>
            <w:vMerge/>
            <w:vAlign w:val="center"/>
          </w:tcPr>
          <w:p w:rsidR="00216A7A" w:rsidRDefault="00216A7A">
            <w:pPr>
              <w:jc w:val="center"/>
              <w:rPr>
                <w:color w:val="000000" w:themeColor="text1"/>
                <w:sz w:val="18"/>
                <w:szCs w:val="18"/>
              </w:rPr>
            </w:pPr>
          </w:p>
        </w:tc>
        <w:tc>
          <w:tcPr>
            <w:tcW w:w="1385" w:type="dxa"/>
            <w:vMerge/>
            <w:vAlign w:val="center"/>
          </w:tcPr>
          <w:p w:rsidR="00216A7A" w:rsidRDefault="00216A7A">
            <w:pPr>
              <w:jc w:val="center"/>
              <w:rPr>
                <w:color w:val="000000" w:themeColor="text1"/>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媒体报道</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被官方的电视媒体、平面媒体、互联网媒体报道，</w:t>
            </w:r>
          </w:p>
          <w:p w:rsidR="00216A7A" w:rsidRDefault="00164EDC">
            <w:pPr>
              <w:rPr>
                <w:color w:val="000000" w:themeColor="text1"/>
                <w:sz w:val="18"/>
                <w:szCs w:val="18"/>
              </w:rPr>
            </w:pPr>
            <w:r>
              <w:rPr>
                <w:rFonts w:hint="eastAsia"/>
                <w:color w:val="000000" w:themeColor="text1"/>
                <w:sz w:val="18"/>
                <w:szCs w:val="18"/>
              </w:rPr>
              <w:t>（</w:t>
            </w:r>
            <w:r>
              <w:rPr>
                <w:color w:val="000000" w:themeColor="text1"/>
                <w:sz w:val="18"/>
                <w:szCs w:val="18"/>
              </w:rPr>
              <w:t>报道内容包括：对营地、营地自主举办的营会活动、营地承接的活动、营地核心人物等进行报道</w:t>
            </w:r>
            <w:r>
              <w:rPr>
                <w:rFonts w:hint="eastAsia"/>
                <w:color w:val="000000" w:themeColor="text1"/>
                <w:sz w:val="18"/>
                <w:szCs w:val="18"/>
              </w:rPr>
              <w:t>），</w:t>
            </w:r>
            <w:r>
              <w:rPr>
                <w:color w:val="000000" w:themeColor="text1"/>
                <w:sz w:val="18"/>
                <w:szCs w:val="18"/>
              </w:rPr>
              <w:t>对同一项内容通过多家媒体进行报道，每级</w:t>
            </w:r>
            <w:proofErr w:type="gramStart"/>
            <w:r>
              <w:rPr>
                <w:color w:val="000000" w:themeColor="text1"/>
                <w:sz w:val="18"/>
                <w:szCs w:val="18"/>
              </w:rPr>
              <w:t>媒体仅计一次</w:t>
            </w:r>
            <w:proofErr w:type="gramEnd"/>
            <w:r>
              <w:rPr>
                <w:color w:val="000000" w:themeColor="text1"/>
                <w:sz w:val="18"/>
                <w:szCs w:val="18"/>
              </w:rPr>
              <w:t>分数，不重复计分</w:t>
            </w:r>
            <w:r>
              <w:rPr>
                <w:rFonts w:hint="eastAsia"/>
                <w:color w:val="000000" w:themeColor="text1"/>
                <w:sz w:val="18"/>
                <w:szCs w:val="18"/>
              </w:rPr>
              <w:t>，每项</w:t>
            </w:r>
            <w:r>
              <w:rPr>
                <w:color w:val="000000" w:themeColor="text1"/>
                <w:sz w:val="18"/>
                <w:szCs w:val="18"/>
              </w:rPr>
              <w:t>0.5分，最高3分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680"/>
          <w:jc w:val="center"/>
        </w:trPr>
        <w:tc>
          <w:tcPr>
            <w:tcW w:w="664" w:type="dxa"/>
            <w:vMerge/>
            <w:vAlign w:val="center"/>
          </w:tcPr>
          <w:p w:rsidR="00216A7A" w:rsidRDefault="00216A7A">
            <w:pPr>
              <w:jc w:val="center"/>
              <w:rPr>
                <w:color w:val="000000" w:themeColor="text1"/>
                <w:sz w:val="18"/>
                <w:szCs w:val="18"/>
              </w:rPr>
            </w:pPr>
          </w:p>
        </w:tc>
        <w:tc>
          <w:tcPr>
            <w:tcW w:w="1385" w:type="dxa"/>
            <w:vMerge/>
            <w:vAlign w:val="center"/>
          </w:tcPr>
          <w:p w:rsidR="00216A7A" w:rsidRDefault="00216A7A">
            <w:pPr>
              <w:jc w:val="center"/>
              <w:rPr>
                <w:color w:val="000000" w:themeColor="text1"/>
                <w:sz w:val="18"/>
                <w:szCs w:val="18"/>
              </w:rPr>
            </w:pP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荣誉奖项</w:t>
            </w:r>
          </w:p>
        </w:tc>
        <w:tc>
          <w:tcPr>
            <w:tcW w:w="5160" w:type="dxa"/>
            <w:vAlign w:val="center"/>
          </w:tcPr>
          <w:p w:rsidR="00216A7A" w:rsidRDefault="00164EDC">
            <w:pPr>
              <w:rPr>
                <w:color w:val="000000" w:themeColor="text1"/>
                <w:sz w:val="18"/>
                <w:szCs w:val="18"/>
              </w:rPr>
            </w:pPr>
            <w:r>
              <w:rPr>
                <w:color w:val="000000" w:themeColor="text1"/>
                <w:sz w:val="18"/>
                <w:szCs w:val="18"/>
              </w:rPr>
              <w:t>获得国家级</w:t>
            </w:r>
            <w:r>
              <w:rPr>
                <w:rFonts w:hint="eastAsia"/>
                <w:color w:val="000000" w:themeColor="text1"/>
                <w:sz w:val="18"/>
                <w:szCs w:val="18"/>
              </w:rPr>
              <w:t>、省市级</w:t>
            </w:r>
            <w:r>
              <w:rPr>
                <w:color w:val="000000" w:themeColor="text1"/>
                <w:sz w:val="18"/>
                <w:szCs w:val="18"/>
              </w:rPr>
              <w:t>表彰、荣誉、奖项等</w:t>
            </w:r>
            <w:r>
              <w:rPr>
                <w:rFonts w:hint="eastAsia"/>
                <w:color w:val="000000" w:themeColor="text1"/>
                <w:sz w:val="18"/>
                <w:szCs w:val="18"/>
              </w:rPr>
              <w:t>（</w:t>
            </w:r>
            <w:r>
              <w:rPr>
                <w:color w:val="000000" w:themeColor="text1"/>
                <w:sz w:val="18"/>
                <w:szCs w:val="18"/>
              </w:rPr>
              <w:t>荣誉授予方须为政府有关部门或合法的非营利性组织机构</w:t>
            </w:r>
            <w:r>
              <w:rPr>
                <w:rFonts w:hint="eastAsia"/>
                <w:color w:val="000000" w:themeColor="text1"/>
                <w:sz w:val="18"/>
                <w:szCs w:val="18"/>
              </w:rPr>
              <w:t>），</w:t>
            </w:r>
            <w:r>
              <w:rPr>
                <w:color w:val="000000" w:themeColor="text1"/>
                <w:sz w:val="18"/>
                <w:szCs w:val="18"/>
              </w:rPr>
              <w:t>2分；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jc w:val="center"/>
              <w:rPr>
                <w:color w:val="000000" w:themeColor="text1"/>
                <w:sz w:val="18"/>
                <w:szCs w:val="18"/>
              </w:rPr>
            </w:pPr>
          </w:p>
        </w:tc>
        <w:tc>
          <w:tcPr>
            <w:tcW w:w="1385" w:type="dxa"/>
            <w:vMerge/>
            <w:vAlign w:val="center"/>
          </w:tcPr>
          <w:p w:rsidR="00216A7A" w:rsidRDefault="00216A7A">
            <w:pPr>
              <w:jc w:val="center"/>
              <w:rPr>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参与各级各类青少年户外营地相关行业协会举办的赛事、活动及交流：每项</w:t>
            </w:r>
            <w:r>
              <w:rPr>
                <w:color w:val="000000" w:themeColor="text1"/>
                <w:sz w:val="18"/>
                <w:szCs w:val="18"/>
              </w:rPr>
              <w:t>0.5分，最高3分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3</w:t>
            </w:r>
          </w:p>
        </w:tc>
      </w:tr>
      <w:tr w:rsidR="00216A7A" w:rsidTr="00872D8E">
        <w:trPr>
          <w:trHeight w:val="567"/>
          <w:jc w:val="center"/>
        </w:trPr>
        <w:tc>
          <w:tcPr>
            <w:tcW w:w="664" w:type="dxa"/>
            <w:vMerge/>
            <w:vAlign w:val="center"/>
          </w:tcPr>
          <w:p w:rsidR="00216A7A" w:rsidRDefault="00216A7A">
            <w:pPr>
              <w:jc w:val="center"/>
              <w:rPr>
                <w:color w:val="000000" w:themeColor="text1"/>
                <w:sz w:val="18"/>
                <w:szCs w:val="18"/>
              </w:rPr>
            </w:pPr>
          </w:p>
        </w:tc>
        <w:tc>
          <w:tcPr>
            <w:tcW w:w="1385" w:type="dxa"/>
            <w:vMerge/>
            <w:vAlign w:val="center"/>
          </w:tcPr>
          <w:p w:rsidR="00216A7A" w:rsidRDefault="00216A7A">
            <w:pPr>
              <w:jc w:val="center"/>
              <w:rPr>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color w:val="000000" w:themeColor="text1"/>
                <w:sz w:val="18"/>
                <w:szCs w:val="18"/>
              </w:rPr>
              <w:t>营地机构或主要负责人出版过营地内容相关书籍、教材等</w:t>
            </w:r>
            <w:r>
              <w:rPr>
                <w:rFonts w:hint="eastAsia"/>
                <w:color w:val="000000" w:themeColor="text1"/>
                <w:sz w:val="18"/>
                <w:szCs w:val="18"/>
              </w:rPr>
              <w:t>；</w:t>
            </w:r>
            <w:r>
              <w:rPr>
                <w:color w:val="000000" w:themeColor="text1"/>
                <w:sz w:val="18"/>
                <w:szCs w:val="18"/>
              </w:rPr>
              <w:t>营地机构或主要负责人参与政府、高校、行业协会等非营利性机构开展的有助于营地行业发展的课题、调查、研究、评估、培训等学术类活动并有署名或聘书或相关</w:t>
            </w:r>
            <w:r>
              <w:rPr>
                <w:rFonts w:hint="eastAsia"/>
                <w:color w:val="000000" w:themeColor="text1"/>
                <w:sz w:val="18"/>
                <w:szCs w:val="18"/>
              </w:rPr>
              <w:t>协议</w:t>
            </w:r>
            <w:r>
              <w:rPr>
                <w:color w:val="000000" w:themeColor="text1"/>
                <w:sz w:val="18"/>
                <w:szCs w:val="18"/>
              </w:rPr>
              <w:t>证明</w:t>
            </w:r>
            <w:r>
              <w:rPr>
                <w:rFonts w:hint="eastAsia"/>
                <w:color w:val="000000" w:themeColor="text1"/>
                <w:sz w:val="18"/>
                <w:szCs w:val="18"/>
              </w:rPr>
              <w:t>，每项</w:t>
            </w:r>
            <w:r>
              <w:rPr>
                <w:color w:val="000000" w:themeColor="text1"/>
                <w:sz w:val="18"/>
                <w:szCs w:val="18"/>
              </w:rPr>
              <w:t>0.5分，最高2分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jc w:val="center"/>
              <w:rPr>
                <w:color w:val="000000" w:themeColor="text1"/>
                <w:sz w:val="18"/>
                <w:szCs w:val="18"/>
              </w:rPr>
            </w:pPr>
          </w:p>
        </w:tc>
        <w:tc>
          <w:tcPr>
            <w:tcW w:w="1385" w:type="dxa"/>
            <w:vMerge/>
            <w:vAlign w:val="center"/>
          </w:tcPr>
          <w:p w:rsidR="00216A7A" w:rsidRDefault="00216A7A">
            <w:pPr>
              <w:jc w:val="center"/>
              <w:rPr>
                <w:color w:val="000000" w:themeColor="text1"/>
                <w:sz w:val="18"/>
                <w:szCs w:val="18"/>
              </w:rPr>
            </w:pPr>
          </w:p>
        </w:tc>
        <w:tc>
          <w:tcPr>
            <w:tcW w:w="1495" w:type="dxa"/>
            <w:vAlign w:val="center"/>
          </w:tcPr>
          <w:p w:rsidR="00216A7A" w:rsidRDefault="00164EDC">
            <w:pPr>
              <w:jc w:val="center"/>
              <w:rPr>
                <w:color w:val="000000" w:themeColor="text1"/>
                <w:sz w:val="18"/>
                <w:szCs w:val="18"/>
              </w:rPr>
            </w:pPr>
            <w:r>
              <w:rPr>
                <w:rFonts w:hint="eastAsia"/>
                <w:color w:val="000000" w:themeColor="text1"/>
                <w:sz w:val="18"/>
                <w:szCs w:val="18"/>
              </w:rPr>
              <w:t>专家顾问</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聘请国内外高校相关领域教授、国内外相关领域教育家、知名人士、国内外相关领域体育运动员作为专家顾问，每人</w:t>
            </w:r>
            <w:r>
              <w:rPr>
                <w:color w:val="000000" w:themeColor="text1"/>
                <w:sz w:val="18"/>
                <w:szCs w:val="18"/>
              </w:rPr>
              <w:t>0.5分，最高3分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2</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restart"/>
            <w:vAlign w:val="center"/>
          </w:tcPr>
          <w:p w:rsidR="00216A7A" w:rsidRDefault="00164EDC">
            <w:pPr>
              <w:jc w:val="center"/>
              <w:rPr>
                <w:color w:val="000000" w:themeColor="text1"/>
                <w:sz w:val="18"/>
                <w:szCs w:val="18"/>
              </w:rPr>
            </w:pPr>
            <w:r>
              <w:rPr>
                <w:rFonts w:hint="eastAsia"/>
                <w:color w:val="000000" w:themeColor="text1"/>
                <w:sz w:val="18"/>
                <w:szCs w:val="18"/>
              </w:rPr>
              <w:t>公益服务</w:t>
            </w: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根据国家政策对贫困生费用予以减免，</w:t>
            </w:r>
            <w:r>
              <w:rPr>
                <w:color w:val="000000" w:themeColor="text1"/>
                <w:sz w:val="18"/>
                <w:szCs w:val="18"/>
              </w:rPr>
              <w:t>1分；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宜积极参与其他机构组织的公益活动，</w:t>
            </w:r>
            <w:r>
              <w:rPr>
                <w:color w:val="000000" w:themeColor="text1"/>
                <w:sz w:val="18"/>
                <w:szCs w:val="18"/>
              </w:rPr>
              <w:t>1分；</w:t>
            </w:r>
          </w:p>
          <w:p w:rsidR="00216A7A" w:rsidRDefault="00164EDC">
            <w:pPr>
              <w:rPr>
                <w:color w:val="000000" w:themeColor="text1"/>
                <w:sz w:val="18"/>
                <w:szCs w:val="18"/>
              </w:rPr>
            </w:pPr>
            <w:r>
              <w:rPr>
                <w:rFonts w:hint="eastAsia"/>
                <w:color w:val="000000" w:themeColor="text1"/>
                <w:sz w:val="18"/>
                <w:szCs w:val="18"/>
              </w:rPr>
              <w:t>不符合，</w:t>
            </w:r>
            <w:r>
              <w:rPr>
                <w:color w:val="000000" w:themeColor="text1"/>
                <w:sz w:val="18"/>
                <w:szCs w:val="18"/>
              </w:rPr>
              <w:t>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664" w:type="dxa"/>
            <w:vMerge/>
            <w:vAlign w:val="center"/>
          </w:tcPr>
          <w:p w:rsidR="00216A7A" w:rsidRDefault="00216A7A">
            <w:pPr>
              <w:jc w:val="center"/>
              <w:rPr>
                <w:b/>
                <w:bCs/>
                <w:color w:val="000000" w:themeColor="text1"/>
                <w:sz w:val="18"/>
                <w:szCs w:val="18"/>
              </w:rPr>
            </w:pPr>
          </w:p>
        </w:tc>
        <w:tc>
          <w:tcPr>
            <w:tcW w:w="1385" w:type="dxa"/>
            <w:vMerge/>
            <w:vAlign w:val="center"/>
          </w:tcPr>
          <w:p w:rsidR="00216A7A" w:rsidRDefault="00216A7A">
            <w:pPr>
              <w:jc w:val="center"/>
              <w:rPr>
                <w:b/>
                <w:bCs/>
                <w:color w:val="000000" w:themeColor="text1"/>
                <w:sz w:val="18"/>
                <w:szCs w:val="18"/>
              </w:rPr>
            </w:pPr>
          </w:p>
        </w:tc>
        <w:tc>
          <w:tcPr>
            <w:tcW w:w="1495" w:type="dxa"/>
            <w:vMerge/>
            <w:vAlign w:val="center"/>
          </w:tcPr>
          <w:p w:rsidR="00216A7A" w:rsidRDefault="00216A7A">
            <w:pPr>
              <w:jc w:val="center"/>
              <w:rPr>
                <w:color w:val="000000" w:themeColor="text1"/>
                <w:sz w:val="18"/>
                <w:szCs w:val="18"/>
              </w:rPr>
            </w:pPr>
          </w:p>
        </w:tc>
        <w:tc>
          <w:tcPr>
            <w:tcW w:w="5160" w:type="dxa"/>
            <w:vAlign w:val="center"/>
          </w:tcPr>
          <w:p w:rsidR="00216A7A" w:rsidRDefault="00164EDC">
            <w:pPr>
              <w:rPr>
                <w:color w:val="000000" w:themeColor="text1"/>
                <w:sz w:val="18"/>
                <w:szCs w:val="18"/>
              </w:rPr>
            </w:pPr>
            <w:r>
              <w:rPr>
                <w:rFonts w:hint="eastAsia"/>
                <w:color w:val="000000" w:themeColor="text1"/>
                <w:sz w:val="18"/>
                <w:szCs w:val="18"/>
              </w:rPr>
              <w:t>根据本机构情况开展社会捐助和其他形式的公益性活动，</w:t>
            </w:r>
            <w:r>
              <w:rPr>
                <w:color w:val="000000" w:themeColor="text1"/>
                <w:sz w:val="18"/>
                <w:szCs w:val="18"/>
              </w:rPr>
              <w:t>1分；不符合，0分</w:t>
            </w:r>
          </w:p>
        </w:tc>
        <w:tc>
          <w:tcPr>
            <w:tcW w:w="777" w:type="dxa"/>
            <w:vAlign w:val="center"/>
          </w:tcPr>
          <w:p w:rsidR="00216A7A" w:rsidRDefault="00164EDC" w:rsidP="00872D8E">
            <w:pPr>
              <w:jc w:val="center"/>
              <w:rPr>
                <w:color w:val="000000" w:themeColor="text1"/>
                <w:sz w:val="18"/>
                <w:szCs w:val="18"/>
              </w:rPr>
            </w:pPr>
            <w:r>
              <w:rPr>
                <w:color w:val="000000" w:themeColor="text1"/>
                <w:sz w:val="18"/>
                <w:szCs w:val="18"/>
              </w:rPr>
              <w:t>1</w:t>
            </w:r>
          </w:p>
        </w:tc>
      </w:tr>
      <w:tr w:rsidR="00216A7A" w:rsidTr="00872D8E">
        <w:trPr>
          <w:trHeight w:val="567"/>
          <w:jc w:val="center"/>
        </w:trPr>
        <w:tc>
          <w:tcPr>
            <w:tcW w:w="8704" w:type="dxa"/>
            <w:gridSpan w:val="4"/>
            <w:vAlign w:val="center"/>
          </w:tcPr>
          <w:p w:rsidR="00216A7A" w:rsidRDefault="00164EDC" w:rsidP="00872D8E">
            <w:pPr>
              <w:jc w:val="center"/>
              <w:rPr>
                <w:color w:val="000000" w:themeColor="text1"/>
                <w:sz w:val="18"/>
                <w:szCs w:val="18"/>
              </w:rPr>
            </w:pPr>
            <w:r>
              <w:rPr>
                <w:rFonts w:hint="eastAsia"/>
                <w:color w:val="000000" w:themeColor="text1"/>
                <w:sz w:val="18"/>
                <w:szCs w:val="18"/>
              </w:rPr>
              <w:t>合计</w:t>
            </w:r>
          </w:p>
        </w:tc>
        <w:tc>
          <w:tcPr>
            <w:tcW w:w="777" w:type="dxa"/>
            <w:vAlign w:val="center"/>
          </w:tcPr>
          <w:p w:rsidR="00216A7A" w:rsidRDefault="00164EDC">
            <w:pPr>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r>
    </w:tbl>
    <w:p w:rsidR="00216A7A" w:rsidRDefault="00164EDC" w:rsidP="00872D8E">
      <w:pPr>
        <w:jc w:val="center"/>
        <w:rPr>
          <w:color w:val="000000" w:themeColor="text1"/>
        </w:rPr>
      </w:pPr>
      <w:bookmarkStart w:id="140" w:name="BookMark8"/>
      <w:bookmarkEnd w:id="27"/>
      <w:bookmarkEnd w:id="132"/>
      <w:bookmarkEnd w:id="133"/>
      <w:bookmarkEnd w:id="134"/>
      <w:bookmarkEnd w:id="135"/>
      <w:bookmarkEnd w:id="136"/>
      <w:r>
        <w:rPr>
          <w:noProof/>
          <w:color w:val="000000" w:themeColor="text1"/>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0"/>
    </w:p>
    <w:sectPr w:rsidR="00216A7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C2" w:rsidRDefault="004266C2">
      <w:r>
        <w:separator/>
      </w:r>
    </w:p>
  </w:endnote>
  <w:endnote w:type="continuationSeparator" w:id="0">
    <w:p w:rsidR="004266C2" w:rsidRDefault="004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164EDC">
    <w:pPr>
      <w:pStyle w:val="a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3A" w:rsidRDefault="00EE553A">
    <w:pPr>
      <w:pStyle w:val="a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216A7A">
    <w:pPr>
      <w:pStyle w:val="a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164EDC">
    <w:pPr>
      <w:pStyle w:val="affff4"/>
    </w:pPr>
    <w:r>
      <w:fldChar w:fldCharType="begin"/>
    </w:r>
    <w:r>
      <w:instrText>PAGE   \* MERGEFORMAT</w:instrText>
    </w:r>
    <w:r>
      <w:fldChar w:fldCharType="separate"/>
    </w:r>
    <w:r w:rsidR="00EE553A" w:rsidRPr="00EE553A">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C2" w:rsidRDefault="004266C2">
      <w:r>
        <w:separator/>
      </w:r>
    </w:p>
  </w:footnote>
  <w:footnote w:type="continuationSeparator" w:id="0">
    <w:p w:rsidR="004266C2" w:rsidRDefault="0042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3A" w:rsidRDefault="00EE553A">
    <w:pPr>
      <w:pStyle w:val="a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164EDC">
    <w:pPr>
      <w:pStyle w:val="a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216A7A">
    <w:pPr>
      <w:pStyle w:val="a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164EDC">
    <w:pPr>
      <w:pStyle w:val="a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273D">
      <w:rPr>
        <w:noProof/>
      </w:rPr>
      <w:t>T/CSSS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7A" w:rsidRDefault="00164EDC">
    <w:pPr>
      <w:pStyle w:val="affffc"/>
      <w:rPr>
        <w:rFonts w:hAnsi="黑体"/>
      </w:rPr>
    </w:pPr>
    <w:r>
      <w:t>T/CMAST XXXX</w:t>
    </w:r>
    <w:r>
      <w:rPr>
        <w:rFonts w:hAnsi="黑体"/>
      </w:rPr>
      <w:t>—XXX</w:t>
    </w:r>
  </w:p>
  <w:p w:rsidR="00216A7A" w:rsidRDefault="00164EDC">
    <w:pPr>
      <w:pStyle w:val="affffc"/>
    </w:pPr>
    <w:r>
      <w:t>T/CSSS XXXX</w:t>
    </w:r>
    <w:r>
      <w:rPr>
        <w:rFonts w:hAnsi="黑体"/>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4" w15:restartNumberingAfterBreak="0">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5" w15:restartNumberingAfterBreak="0">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6" w15:restartNumberingAfterBreak="0">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0" w15:restartNumberingAfterBreak="0">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657D3FBC"/>
    <w:multiLevelType w:val="multilevel"/>
    <w:tmpl w:val="657D3FBC"/>
    <w:lvl w:ilvl="0">
      <w:start w:val="1"/>
      <w:numFmt w:val="upperLetter"/>
      <w:pStyle w:val="aff0"/>
      <w:suff w:val="nothing"/>
      <w:lvlText w:val="附录%1"/>
      <w:lvlJc w:val="left"/>
      <w:pPr>
        <w:ind w:left="0" w:firstLine="0"/>
      </w:pPr>
      <w:rPr>
        <w:rFonts w:hint="eastAsia"/>
        <w:spacing w:val="100"/>
      </w:rPr>
    </w:lvl>
    <w:lvl w:ilvl="1">
      <w:start w:val="1"/>
      <w:numFmt w:val="decimal"/>
      <w:pStyle w:val="aff1"/>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6911BC3"/>
    <w:multiLevelType w:val="multilevel"/>
    <w:tmpl w:val="66911BC3"/>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lowerLetter"/>
      <w:lvlText w:val="%4)"/>
      <w:lvlJc w:val="left"/>
      <w:pPr>
        <w:ind w:left="420"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6"/>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8"/>
      <w:lvlText w:val="%1注："/>
      <w:lvlJc w:val="left"/>
      <w:pPr>
        <w:ind w:left="374" w:hanging="374"/>
      </w:pPr>
      <w:rPr>
        <w:rFonts w:ascii="黑体" w:eastAsia="黑体" w:hint="eastAsia"/>
        <w:b w:val="0"/>
        <w:i w:val="0"/>
        <w:sz w:val="18"/>
      </w:rPr>
    </w:lvl>
    <w:lvl w:ilvl="1">
      <w:start w:val="1"/>
      <w:numFmt w:val="lowerLetter"/>
      <w:lvlText w:val="%2)"/>
      <w:lvlJc w:val="left"/>
      <w:pPr>
        <w:tabs>
          <w:tab w:val="left" w:pos="777"/>
        </w:tabs>
        <w:ind w:left="363" w:hanging="363"/>
      </w:pPr>
      <w:rPr>
        <w:rFonts w:hint="eastAsia"/>
      </w:rPr>
    </w:lvl>
    <w:lvl w:ilvl="2">
      <w:start w:val="1"/>
      <w:numFmt w:val="lowerRoman"/>
      <w:lvlText w:val="%3."/>
      <w:lvlJc w:val="right"/>
      <w:pPr>
        <w:tabs>
          <w:tab w:val="left" w:pos="777"/>
        </w:tabs>
        <w:ind w:left="363" w:hanging="363"/>
      </w:pPr>
      <w:rPr>
        <w:rFonts w:hint="eastAsia"/>
      </w:rPr>
    </w:lvl>
    <w:lvl w:ilvl="3">
      <w:start w:val="1"/>
      <w:numFmt w:val="decimal"/>
      <w:lvlText w:val="%4."/>
      <w:lvlJc w:val="left"/>
      <w:pPr>
        <w:tabs>
          <w:tab w:val="left" w:pos="777"/>
        </w:tabs>
        <w:ind w:left="363" w:hanging="363"/>
      </w:pPr>
      <w:rPr>
        <w:rFonts w:hint="eastAsia"/>
      </w:rPr>
    </w:lvl>
    <w:lvl w:ilvl="4">
      <w:start w:val="1"/>
      <w:numFmt w:val="lowerLetter"/>
      <w:lvlText w:val="%5)"/>
      <w:lvlJc w:val="left"/>
      <w:pPr>
        <w:tabs>
          <w:tab w:val="left" w:pos="777"/>
        </w:tabs>
        <w:ind w:left="363" w:hanging="363"/>
      </w:pPr>
      <w:rPr>
        <w:rFonts w:hint="eastAsia"/>
      </w:rPr>
    </w:lvl>
    <w:lvl w:ilvl="5">
      <w:start w:val="1"/>
      <w:numFmt w:val="lowerRoman"/>
      <w:lvlText w:val="%6."/>
      <w:lvlJc w:val="right"/>
      <w:pPr>
        <w:tabs>
          <w:tab w:val="left" w:pos="777"/>
        </w:tabs>
        <w:ind w:left="363" w:hanging="363"/>
      </w:pPr>
      <w:rPr>
        <w:rFonts w:hint="eastAsia"/>
      </w:rPr>
    </w:lvl>
    <w:lvl w:ilvl="6">
      <w:start w:val="1"/>
      <w:numFmt w:val="decimal"/>
      <w:lvlText w:val="%7."/>
      <w:lvlJc w:val="left"/>
      <w:pPr>
        <w:tabs>
          <w:tab w:val="left" w:pos="777"/>
        </w:tabs>
        <w:ind w:left="363" w:hanging="363"/>
      </w:pPr>
      <w:rPr>
        <w:rFonts w:hint="eastAsia"/>
      </w:rPr>
    </w:lvl>
    <w:lvl w:ilvl="7">
      <w:start w:val="1"/>
      <w:numFmt w:val="lowerLetter"/>
      <w:lvlText w:val="%8)"/>
      <w:lvlJc w:val="left"/>
      <w:pPr>
        <w:tabs>
          <w:tab w:val="left" w:pos="777"/>
        </w:tabs>
        <w:ind w:left="363" w:hanging="363"/>
      </w:pPr>
      <w:rPr>
        <w:rFonts w:hint="eastAsia"/>
      </w:rPr>
    </w:lvl>
    <w:lvl w:ilvl="8">
      <w:start w:val="1"/>
      <w:numFmt w:val="lowerRoman"/>
      <w:lvlText w:val="%9."/>
      <w:lvlJc w:val="right"/>
      <w:pPr>
        <w:tabs>
          <w:tab w:val="left" w:pos="777"/>
        </w:tabs>
        <w:ind w:left="363" w:hanging="363"/>
      </w:pPr>
      <w:rPr>
        <w:rFonts w:hint="eastAsia"/>
      </w:rPr>
    </w:lvl>
  </w:abstractNum>
  <w:abstractNum w:abstractNumId="29" w15:restartNumberingAfterBreak="0">
    <w:nsid w:val="6DF35F19"/>
    <w:multiLevelType w:val="multilevel"/>
    <w:tmpl w:val="6DF35F19"/>
    <w:lvl w:ilvl="0">
      <w:start w:val="1"/>
      <w:numFmt w:val="decimal"/>
      <w:pStyle w:val="a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5"/>
  </w:num>
  <w:num w:numId="3">
    <w:abstractNumId w:val="22"/>
  </w:num>
  <w:num w:numId="4">
    <w:abstractNumId w:val="17"/>
  </w:num>
  <w:num w:numId="5">
    <w:abstractNumId w:val="12"/>
  </w:num>
  <w:num w:numId="6">
    <w:abstractNumId w:val="8"/>
  </w:num>
  <w:num w:numId="7">
    <w:abstractNumId w:val="3"/>
  </w:num>
  <w:num w:numId="8">
    <w:abstractNumId w:val="9"/>
  </w:num>
  <w:num w:numId="9">
    <w:abstractNumId w:val="15"/>
  </w:num>
  <w:num w:numId="10">
    <w:abstractNumId w:val="25"/>
  </w:num>
  <w:num w:numId="11">
    <w:abstractNumId w:val="11"/>
  </w:num>
  <w:num w:numId="12">
    <w:abstractNumId w:val="7"/>
  </w:num>
  <w:num w:numId="13">
    <w:abstractNumId w:val="18"/>
  </w:num>
  <w:num w:numId="14">
    <w:abstractNumId w:val="20"/>
  </w:num>
  <w:num w:numId="15">
    <w:abstractNumId w:val="16"/>
  </w:num>
  <w:num w:numId="16">
    <w:abstractNumId w:val="29"/>
  </w:num>
  <w:num w:numId="17">
    <w:abstractNumId w:val="14"/>
  </w:num>
  <w:num w:numId="18">
    <w:abstractNumId w:val="1"/>
  </w:num>
  <w:num w:numId="19">
    <w:abstractNumId w:val="10"/>
  </w:num>
  <w:num w:numId="20">
    <w:abstractNumId w:val="30"/>
  </w:num>
  <w:num w:numId="21">
    <w:abstractNumId w:val="19"/>
  </w:num>
  <w:num w:numId="22">
    <w:abstractNumId w:val="6"/>
  </w:num>
  <w:num w:numId="23">
    <w:abstractNumId w:val="26"/>
  </w:num>
  <w:num w:numId="24">
    <w:abstractNumId w:val="28"/>
  </w:num>
  <w:num w:numId="25">
    <w:abstractNumId w:val="2"/>
  </w:num>
  <w:num w:numId="26">
    <w:abstractNumId w:val="4"/>
  </w:num>
  <w:num w:numId="27">
    <w:abstractNumId w:val="13"/>
  </w:num>
  <w:num w:numId="28">
    <w:abstractNumId w:val="24"/>
  </w:num>
  <w:num w:numId="29">
    <w:abstractNumId w:val="21"/>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trackedChanges" w:enforcement="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AE4AFC"/>
    <w:rsid w:val="CFB7E050"/>
    <w:rsid w:val="CFE70208"/>
    <w:rsid w:val="D9BFD1FF"/>
    <w:rsid w:val="EAD5E892"/>
    <w:rsid w:val="EFBB75EF"/>
    <w:rsid w:val="F2FF84EB"/>
    <w:rsid w:val="F3F99B19"/>
    <w:rsid w:val="F7D8F0E6"/>
    <w:rsid w:val="F8FF8236"/>
    <w:rsid w:val="FDFCAC29"/>
    <w:rsid w:val="0000040A"/>
    <w:rsid w:val="00000A94"/>
    <w:rsid w:val="00001781"/>
    <w:rsid w:val="00001972"/>
    <w:rsid w:val="00001D9A"/>
    <w:rsid w:val="00002444"/>
    <w:rsid w:val="000025B1"/>
    <w:rsid w:val="000070C0"/>
    <w:rsid w:val="0000753F"/>
    <w:rsid w:val="00007B3A"/>
    <w:rsid w:val="00010631"/>
    <w:rsid w:val="000107E0"/>
    <w:rsid w:val="000112F2"/>
    <w:rsid w:val="00011FDE"/>
    <w:rsid w:val="00012FFD"/>
    <w:rsid w:val="00014162"/>
    <w:rsid w:val="00014340"/>
    <w:rsid w:val="00015984"/>
    <w:rsid w:val="00016A95"/>
    <w:rsid w:val="00016A9C"/>
    <w:rsid w:val="000202A3"/>
    <w:rsid w:val="00021F99"/>
    <w:rsid w:val="00022184"/>
    <w:rsid w:val="00022762"/>
    <w:rsid w:val="000238E0"/>
    <w:rsid w:val="000249DB"/>
    <w:rsid w:val="00025053"/>
    <w:rsid w:val="0002595E"/>
    <w:rsid w:val="00026AC6"/>
    <w:rsid w:val="00026FDA"/>
    <w:rsid w:val="000303C3"/>
    <w:rsid w:val="000320F8"/>
    <w:rsid w:val="000331D3"/>
    <w:rsid w:val="000346A5"/>
    <w:rsid w:val="0003510B"/>
    <w:rsid w:val="000352F1"/>
    <w:rsid w:val="0003594D"/>
    <w:rsid w:val="000359C3"/>
    <w:rsid w:val="00035A7D"/>
    <w:rsid w:val="000365ED"/>
    <w:rsid w:val="00037B51"/>
    <w:rsid w:val="00041C60"/>
    <w:rsid w:val="0004249A"/>
    <w:rsid w:val="000429F8"/>
    <w:rsid w:val="00042AE0"/>
    <w:rsid w:val="00043282"/>
    <w:rsid w:val="00044286"/>
    <w:rsid w:val="0004622F"/>
    <w:rsid w:val="00046B85"/>
    <w:rsid w:val="00047F28"/>
    <w:rsid w:val="00047F78"/>
    <w:rsid w:val="000503AA"/>
    <w:rsid w:val="000506A1"/>
    <w:rsid w:val="000515DD"/>
    <w:rsid w:val="0005265A"/>
    <w:rsid w:val="000539DD"/>
    <w:rsid w:val="00053BD3"/>
    <w:rsid w:val="000556ED"/>
    <w:rsid w:val="00055AB6"/>
    <w:rsid w:val="00055FE2"/>
    <w:rsid w:val="0005616F"/>
    <w:rsid w:val="00060C2E"/>
    <w:rsid w:val="00061033"/>
    <w:rsid w:val="000619E9"/>
    <w:rsid w:val="000622D4"/>
    <w:rsid w:val="0006357D"/>
    <w:rsid w:val="000649E7"/>
    <w:rsid w:val="00065496"/>
    <w:rsid w:val="00065BBD"/>
    <w:rsid w:val="00067264"/>
    <w:rsid w:val="000675E7"/>
    <w:rsid w:val="00067F1E"/>
    <w:rsid w:val="00067F84"/>
    <w:rsid w:val="0007160C"/>
    <w:rsid w:val="00071CC0"/>
    <w:rsid w:val="00071CFC"/>
    <w:rsid w:val="00071EB6"/>
    <w:rsid w:val="000733FF"/>
    <w:rsid w:val="00073C8C"/>
    <w:rsid w:val="000769EB"/>
    <w:rsid w:val="0007743F"/>
    <w:rsid w:val="00077B64"/>
    <w:rsid w:val="00080A1C"/>
    <w:rsid w:val="00081A3B"/>
    <w:rsid w:val="00081CAF"/>
    <w:rsid w:val="00082317"/>
    <w:rsid w:val="00083298"/>
    <w:rsid w:val="00083636"/>
    <w:rsid w:val="000838D1"/>
    <w:rsid w:val="00083D2C"/>
    <w:rsid w:val="00084485"/>
    <w:rsid w:val="00086AA1"/>
    <w:rsid w:val="00087070"/>
    <w:rsid w:val="00087A77"/>
    <w:rsid w:val="00090CA6"/>
    <w:rsid w:val="00090D5B"/>
    <w:rsid w:val="00092B8A"/>
    <w:rsid w:val="00092FB0"/>
    <w:rsid w:val="000934C5"/>
    <w:rsid w:val="00093D25"/>
    <w:rsid w:val="00093DAB"/>
    <w:rsid w:val="00094D73"/>
    <w:rsid w:val="00096D63"/>
    <w:rsid w:val="000A056E"/>
    <w:rsid w:val="000A0694"/>
    <w:rsid w:val="000A0B60"/>
    <w:rsid w:val="000A0EB8"/>
    <w:rsid w:val="000A1891"/>
    <w:rsid w:val="000A19FC"/>
    <w:rsid w:val="000A296B"/>
    <w:rsid w:val="000A2B9B"/>
    <w:rsid w:val="000A2E1B"/>
    <w:rsid w:val="000A3833"/>
    <w:rsid w:val="000A41D4"/>
    <w:rsid w:val="000A4763"/>
    <w:rsid w:val="000A5E6B"/>
    <w:rsid w:val="000A6CCE"/>
    <w:rsid w:val="000A7311"/>
    <w:rsid w:val="000A74AD"/>
    <w:rsid w:val="000B060F"/>
    <w:rsid w:val="000B0D8C"/>
    <w:rsid w:val="000B1592"/>
    <w:rsid w:val="000B1AB6"/>
    <w:rsid w:val="000B1FF2"/>
    <w:rsid w:val="000B2E6F"/>
    <w:rsid w:val="000B3CDA"/>
    <w:rsid w:val="000B48D6"/>
    <w:rsid w:val="000B5917"/>
    <w:rsid w:val="000B5A24"/>
    <w:rsid w:val="000B6A0B"/>
    <w:rsid w:val="000B705A"/>
    <w:rsid w:val="000B712F"/>
    <w:rsid w:val="000B753D"/>
    <w:rsid w:val="000B7A79"/>
    <w:rsid w:val="000B7F96"/>
    <w:rsid w:val="000C05A5"/>
    <w:rsid w:val="000C0CCB"/>
    <w:rsid w:val="000C0F6C"/>
    <w:rsid w:val="000C11DB"/>
    <w:rsid w:val="000C1492"/>
    <w:rsid w:val="000C1FEC"/>
    <w:rsid w:val="000C2FBD"/>
    <w:rsid w:val="000C3B8E"/>
    <w:rsid w:val="000C44E5"/>
    <w:rsid w:val="000C4B41"/>
    <w:rsid w:val="000C4DC3"/>
    <w:rsid w:val="000C5175"/>
    <w:rsid w:val="000C57D6"/>
    <w:rsid w:val="000C6362"/>
    <w:rsid w:val="000C6983"/>
    <w:rsid w:val="000C7666"/>
    <w:rsid w:val="000D0A9C"/>
    <w:rsid w:val="000D0DF3"/>
    <w:rsid w:val="000D1645"/>
    <w:rsid w:val="000D1795"/>
    <w:rsid w:val="000D329A"/>
    <w:rsid w:val="000D36BC"/>
    <w:rsid w:val="000D3B19"/>
    <w:rsid w:val="000D4B9C"/>
    <w:rsid w:val="000D4EB6"/>
    <w:rsid w:val="000D753B"/>
    <w:rsid w:val="000D794E"/>
    <w:rsid w:val="000D7D82"/>
    <w:rsid w:val="000E0C27"/>
    <w:rsid w:val="000E4C9E"/>
    <w:rsid w:val="000E6FD7"/>
    <w:rsid w:val="000E7144"/>
    <w:rsid w:val="000F06E1"/>
    <w:rsid w:val="000F0E3C"/>
    <w:rsid w:val="000F15C8"/>
    <w:rsid w:val="000F19D5"/>
    <w:rsid w:val="000F25C5"/>
    <w:rsid w:val="000F372D"/>
    <w:rsid w:val="000F3DEB"/>
    <w:rsid w:val="000F3E6F"/>
    <w:rsid w:val="000F4050"/>
    <w:rsid w:val="000F4088"/>
    <w:rsid w:val="000F4AEA"/>
    <w:rsid w:val="000F5508"/>
    <w:rsid w:val="000F67E9"/>
    <w:rsid w:val="0010032C"/>
    <w:rsid w:val="00101066"/>
    <w:rsid w:val="00102D1C"/>
    <w:rsid w:val="0010336D"/>
    <w:rsid w:val="00104926"/>
    <w:rsid w:val="00110965"/>
    <w:rsid w:val="00113B1E"/>
    <w:rsid w:val="001145E9"/>
    <w:rsid w:val="0011711C"/>
    <w:rsid w:val="001175D4"/>
    <w:rsid w:val="00120157"/>
    <w:rsid w:val="00124E4F"/>
    <w:rsid w:val="0012572D"/>
    <w:rsid w:val="00125F4F"/>
    <w:rsid w:val="001260B7"/>
    <w:rsid w:val="001265CB"/>
    <w:rsid w:val="00127C62"/>
    <w:rsid w:val="00127F67"/>
    <w:rsid w:val="001321C6"/>
    <w:rsid w:val="001325C4"/>
    <w:rsid w:val="00132603"/>
    <w:rsid w:val="00132FB9"/>
    <w:rsid w:val="00133010"/>
    <w:rsid w:val="001338EE"/>
    <w:rsid w:val="00133AAE"/>
    <w:rsid w:val="00135323"/>
    <w:rsid w:val="001356C4"/>
    <w:rsid w:val="00136320"/>
    <w:rsid w:val="001365E9"/>
    <w:rsid w:val="0013744B"/>
    <w:rsid w:val="00137565"/>
    <w:rsid w:val="00137B03"/>
    <w:rsid w:val="00141114"/>
    <w:rsid w:val="00141C55"/>
    <w:rsid w:val="0014221E"/>
    <w:rsid w:val="00142969"/>
    <w:rsid w:val="00143285"/>
    <w:rsid w:val="00143867"/>
    <w:rsid w:val="00143E54"/>
    <w:rsid w:val="001446C2"/>
    <w:rsid w:val="001457E7"/>
    <w:rsid w:val="00145D9D"/>
    <w:rsid w:val="00145FBD"/>
    <w:rsid w:val="00146388"/>
    <w:rsid w:val="001503EC"/>
    <w:rsid w:val="001516BD"/>
    <w:rsid w:val="0015287A"/>
    <w:rsid w:val="001529E5"/>
    <w:rsid w:val="00152FB3"/>
    <w:rsid w:val="00153C7E"/>
    <w:rsid w:val="001545F1"/>
    <w:rsid w:val="001556A3"/>
    <w:rsid w:val="001561FE"/>
    <w:rsid w:val="00156981"/>
    <w:rsid w:val="00156B25"/>
    <w:rsid w:val="00156E1A"/>
    <w:rsid w:val="00157894"/>
    <w:rsid w:val="00157B55"/>
    <w:rsid w:val="00157D99"/>
    <w:rsid w:val="001628B1"/>
    <w:rsid w:val="001642FA"/>
    <w:rsid w:val="0016497C"/>
    <w:rsid w:val="001649EB"/>
    <w:rsid w:val="00164BAF"/>
    <w:rsid w:val="00164EDC"/>
    <w:rsid w:val="00164FA8"/>
    <w:rsid w:val="00165065"/>
    <w:rsid w:val="00165224"/>
    <w:rsid w:val="00165434"/>
    <w:rsid w:val="0016580B"/>
    <w:rsid w:val="00165F49"/>
    <w:rsid w:val="00165FE4"/>
    <w:rsid w:val="00166B88"/>
    <w:rsid w:val="0016770A"/>
    <w:rsid w:val="00167EEB"/>
    <w:rsid w:val="00170804"/>
    <w:rsid w:val="001708E9"/>
    <w:rsid w:val="0017133F"/>
    <w:rsid w:val="0017340B"/>
    <w:rsid w:val="00173427"/>
    <w:rsid w:val="00173FB1"/>
    <w:rsid w:val="00174E8D"/>
    <w:rsid w:val="001756FF"/>
    <w:rsid w:val="00176DFD"/>
    <w:rsid w:val="00180B97"/>
    <w:rsid w:val="001825B4"/>
    <w:rsid w:val="001848B1"/>
    <w:rsid w:val="0018525A"/>
    <w:rsid w:val="001852C9"/>
    <w:rsid w:val="00187A0B"/>
    <w:rsid w:val="00190087"/>
    <w:rsid w:val="00190192"/>
    <w:rsid w:val="001913C4"/>
    <w:rsid w:val="00191E29"/>
    <w:rsid w:val="0019348F"/>
    <w:rsid w:val="00193A07"/>
    <w:rsid w:val="00194C95"/>
    <w:rsid w:val="00195C34"/>
    <w:rsid w:val="00196EF5"/>
    <w:rsid w:val="001A0825"/>
    <w:rsid w:val="001A13B7"/>
    <w:rsid w:val="001A1A53"/>
    <w:rsid w:val="001A234A"/>
    <w:rsid w:val="001A4CF3"/>
    <w:rsid w:val="001A4FF0"/>
    <w:rsid w:val="001A5109"/>
    <w:rsid w:val="001A5D81"/>
    <w:rsid w:val="001A6052"/>
    <w:rsid w:val="001A6696"/>
    <w:rsid w:val="001A6A9A"/>
    <w:rsid w:val="001A75D8"/>
    <w:rsid w:val="001B06E8"/>
    <w:rsid w:val="001B0F3E"/>
    <w:rsid w:val="001B1C19"/>
    <w:rsid w:val="001B1F51"/>
    <w:rsid w:val="001B2D70"/>
    <w:rsid w:val="001B310E"/>
    <w:rsid w:val="001B670E"/>
    <w:rsid w:val="001B6CE4"/>
    <w:rsid w:val="001B71D0"/>
    <w:rsid w:val="001B71EE"/>
    <w:rsid w:val="001C04A8"/>
    <w:rsid w:val="001C0715"/>
    <w:rsid w:val="001C296B"/>
    <w:rsid w:val="001C2C03"/>
    <w:rsid w:val="001C3AAA"/>
    <w:rsid w:val="001C3D4B"/>
    <w:rsid w:val="001C42F7"/>
    <w:rsid w:val="001C4937"/>
    <w:rsid w:val="001C49E5"/>
    <w:rsid w:val="001C4DDE"/>
    <w:rsid w:val="001C58D1"/>
    <w:rsid w:val="001C614D"/>
    <w:rsid w:val="001C6571"/>
    <w:rsid w:val="001C680C"/>
    <w:rsid w:val="001C71BD"/>
    <w:rsid w:val="001C7FEA"/>
    <w:rsid w:val="001D0499"/>
    <w:rsid w:val="001D0BBE"/>
    <w:rsid w:val="001D0ED4"/>
    <w:rsid w:val="001D212F"/>
    <w:rsid w:val="001D29D7"/>
    <w:rsid w:val="001D2DE7"/>
    <w:rsid w:val="001D3500"/>
    <w:rsid w:val="001D411C"/>
    <w:rsid w:val="001E0EF7"/>
    <w:rsid w:val="001E1B6A"/>
    <w:rsid w:val="001E22F8"/>
    <w:rsid w:val="001E2484"/>
    <w:rsid w:val="001E281F"/>
    <w:rsid w:val="001E2F66"/>
    <w:rsid w:val="001E372B"/>
    <w:rsid w:val="001E3CC4"/>
    <w:rsid w:val="001E3F39"/>
    <w:rsid w:val="001E4882"/>
    <w:rsid w:val="001E5211"/>
    <w:rsid w:val="001E73AB"/>
    <w:rsid w:val="001F092D"/>
    <w:rsid w:val="001F143A"/>
    <w:rsid w:val="001F1605"/>
    <w:rsid w:val="001F2508"/>
    <w:rsid w:val="001F4816"/>
    <w:rsid w:val="001F4CBD"/>
    <w:rsid w:val="001F5621"/>
    <w:rsid w:val="001F69B4"/>
    <w:rsid w:val="001F77C7"/>
    <w:rsid w:val="00200183"/>
    <w:rsid w:val="00200333"/>
    <w:rsid w:val="0020107D"/>
    <w:rsid w:val="00202AA4"/>
    <w:rsid w:val="002031F7"/>
    <w:rsid w:val="002040E6"/>
    <w:rsid w:val="002040EC"/>
    <w:rsid w:val="0020527B"/>
    <w:rsid w:val="00205F2C"/>
    <w:rsid w:val="00206A23"/>
    <w:rsid w:val="00210B15"/>
    <w:rsid w:val="002141A7"/>
    <w:rsid w:val="002142EA"/>
    <w:rsid w:val="00214404"/>
    <w:rsid w:val="00214937"/>
    <w:rsid w:val="00215ADD"/>
    <w:rsid w:val="00216A7A"/>
    <w:rsid w:val="00216CA6"/>
    <w:rsid w:val="002204BB"/>
    <w:rsid w:val="002215CF"/>
    <w:rsid w:val="00221B79"/>
    <w:rsid w:val="00221C6B"/>
    <w:rsid w:val="002223FE"/>
    <w:rsid w:val="002250F4"/>
    <w:rsid w:val="002253A1"/>
    <w:rsid w:val="00225CF8"/>
    <w:rsid w:val="0022794E"/>
    <w:rsid w:val="00227BD2"/>
    <w:rsid w:val="00230EEE"/>
    <w:rsid w:val="00231395"/>
    <w:rsid w:val="002336DB"/>
    <w:rsid w:val="00233D64"/>
    <w:rsid w:val="0023482A"/>
    <w:rsid w:val="002359CB"/>
    <w:rsid w:val="00235B02"/>
    <w:rsid w:val="00236E5E"/>
    <w:rsid w:val="00241290"/>
    <w:rsid w:val="002414BE"/>
    <w:rsid w:val="00243540"/>
    <w:rsid w:val="0024497B"/>
    <w:rsid w:val="0024515B"/>
    <w:rsid w:val="00246021"/>
    <w:rsid w:val="0024666E"/>
    <w:rsid w:val="00246AF9"/>
    <w:rsid w:val="00247F52"/>
    <w:rsid w:val="002508A1"/>
    <w:rsid w:val="00250B25"/>
    <w:rsid w:val="00250BBE"/>
    <w:rsid w:val="002515C2"/>
    <w:rsid w:val="0025194F"/>
    <w:rsid w:val="00251EBC"/>
    <w:rsid w:val="00252EEF"/>
    <w:rsid w:val="00256483"/>
    <w:rsid w:val="002579B9"/>
    <w:rsid w:val="00260E4A"/>
    <w:rsid w:val="0026148A"/>
    <w:rsid w:val="00262696"/>
    <w:rsid w:val="00263D25"/>
    <w:rsid w:val="00264359"/>
    <w:rsid w:val="002643C3"/>
    <w:rsid w:val="00264A0C"/>
    <w:rsid w:val="00264F14"/>
    <w:rsid w:val="00265862"/>
    <w:rsid w:val="00266EEB"/>
    <w:rsid w:val="00267EF4"/>
    <w:rsid w:val="0027041A"/>
    <w:rsid w:val="00270CB8"/>
    <w:rsid w:val="002713D0"/>
    <w:rsid w:val="0027290F"/>
    <w:rsid w:val="00272B08"/>
    <w:rsid w:val="002744D3"/>
    <w:rsid w:val="0027498A"/>
    <w:rsid w:val="00277434"/>
    <w:rsid w:val="00281BB8"/>
    <w:rsid w:val="00281E9E"/>
    <w:rsid w:val="00282405"/>
    <w:rsid w:val="00282A2D"/>
    <w:rsid w:val="00284F73"/>
    <w:rsid w:val="00285106"/>
    <w:rsid w:val="00285170"/>
    <w:rsid w:val="00285361"/>
    <w:rsid w:val="00287F93"/>
    <w:rsid w:val="002907BD"/>
    <w:rsid w:val="00291055"/>
    <w:rsid w:val="00292863"/>
    <w:rsid w:val="00292D60"/>
    <w:rsid w:val="0029318A"/>
    <w:rsid w:val="00293B30"/>
    <w:rsid w:val="00294D34"/>
    <w:rsid w:val="00294E3B"/>
    <w:rsid w:val="00295157"/>
    <w:rsid w:val="002955C1"/>
    <w:rsid w:val="00295CBA"/>
    <w:rsid w:val="00296193"/>
    <w:rsid w:val="00296382"/>
    <w:rsid w:val="00296C66"/>
    <w:rsid w:val="00296EBE"/>
    <w:rsid w:val="002974E3"/>
    <w:rsid w:val="002A084B"/>
    <w:rsid w:val="002A0CD3"/>
    <w:rsid w:val="002A1260"/>
    <w:rsid w:val="002A1513"/>
    <w:rsid w:val="002A1589"/>
    <w:rsid w:val="002A1608"/>
    <w:rsid w:val="002A1D14"/>
    <w:rsid w:val="002A1D62"/>
    <w:rsid w:val="002A25DC"/>
    <w:rsid w:val="002A3AAB"/>
    <w:rsid w:val="002A3EF5"/>
    <w:rsid w:val="002A4CEA"/>
    <w:rsid w:val="002A5977"/>
    <w:rsid w:val="002A5A13"/>
    <w:rsid w:val="002A7072"/>
    <w:rsid w:val="002A757F"/>
    <w:rsid w:val="002A7F44"/>
    <w:rsid w:val="002B06EA"/>
    <w:rsid w:val="002B099A"/>
    <w:rsid w:val="002B0C40"/>
    <w:rsid w:val="002B1966"/>
    <w:rsid w:val="002B4508"/>
    <w:rsid w:val="002B4FB0"/>
    <w:rsid w:val="002B4FD4"/>
    <w:rsid w:val="002B5779"/>
    <w:rsid w:val="002B64CD"/>
    <w:rsid w:val="002B7332"/>
    <w:rsid w:val="002B7E8D"/>
    <w:rsid w:val="002B7F20"/>
    <w:rsid w:val="002B7F51"/>
    <w:rsid w:val="002C0779"/>
    <w:rsid w:val="002C09E7"/>
    <w:rsid w:val="002C1E06"/>
    <w:rsid w:val="002C222A"/>
    <w:rsid w:val="002C38B3"/>
    <w:rsid w:val="002C3F07"/>
    <w:rsid w:val="002C5278"/>
    <w:rsid w:val="002C6576"/>
    <w:rsid w:val="002C7EBB"/>
    <w:rsid w:val="002D06C1"/>
    <w:rsid w:val="002D18AC"/>
    <w:rsid w:val="002D1DE3"/>
    <w:rsid w:val="002D271E"/>
    <w:rsid w:val="002D4173"/>
    <w:rsid w:val="002D42B5"/>
    <w:rsid w:val="002D4707"/>
    <w:rsid w:val="002D4F1A"/>
    <w:rsid w:val="002D6EC6"/>
    <w:rsid w:val="002D79AC"/>
    <w:rsid w:val="002E039D"/>
    <w:rsid w:val="002E0CC1"/>
    <w:rsid w:val="002E19AE"/>
    <w:rsid w:val="002E1BCB"/>
    <w:rsid w:val="002E3330"/>
    <w:rsid w:val="002E3340"/>
    <w:rsid w:val="002E496E"/>
    <w:rsid w:val="002E4D5A"/>
    <w:rsid w:val="002E6326"/>
    <w:rsid w:val="002E65DD"/>
    <w:rsid w:val="002E6D16"/>
    <w:rsid w:val="002E6E3A"/>
    <w:rsid w:val="002E7CC6"/>
    <w:rsid w:val="002F18F7"/>
    <w:rsid w:val="002F30E0"/>
    <w:rsid w:val="002F35E4"/>
    <w:rsid w:val="002F3730"/>
    <w:rsid w:val="002F38E1"/>
    <w:rsid w:val="002F3AF9"/>
    <w:rsid w:val="002F525F"/>
    <w:rsid w:val="002F60D7"/>
    <w:rsid w:val="002F7AF6"/>
    <w:rsid w:val="00300E63"/>
    <w:rsid w:val="00301134"/>
    <w:rsid w:val="003015AD"/>
    <w:rsid w:val="003018C0"/>
    <w:rsid w:val="003028E6"/>
    <w:rsid w:val="00302F5F"/>
    <w:rsid w:val="0030441D"/>
    <w:rsid w:val="00305883"/>
    <w:rsid w:val="00305940"/>
    <w:rsid w:val="00306063"/>
    <w:rsid w:val="00306BA6"/>
    <w:rsid w:val="003106C8"/>
    <w:rsid w:val="00313484"/>
    <w:rsid w:val="00313B85"/>
    <w:rsid w:val="00315876"/>
    <w:rsid w:val="00317988"/>
    <w:rsid w:val="003217B2"/>
    <w:rsid w:val="00321929"/>
    <w:rsid w:val="003220AA"/>
    <w:rsid w:val="003221B4"/>
    <w:rsid w:val="0032258D"/>
    <w:rsid w:val="00322E62"/>
    <w:rsid w:val="00323385"/>
    <w:rsid w:val="00324D13"/>
    <w:rsid w:val="00324EC2"/>
    <w:rsid w:val="00324EDD"/>
    <w:rsid w:val="00325037"/>
    <w:rsid w:val="00325E2E"/>
    <w:rsid w:val="00330683"/>
    <w:rsid w:val="00331D88"/>
    <w:rsid w:val="003331E4"/>
    <w:rsid w:val="00334EFE"/>
    <w:rsid w:val="00336C64"/>
    <w:rsid w:val="00336DF2"/>
    <w:rsid w:val="003370B2"/>
    <w:rsid w:val="00337162"/>
    <w:rsid w:val="003409BB"/>
    <w:rsid w:val="0034194F"/>
    <w:rsid w:val="00344605"/>
    <w:rsid w:val="00345194"/>
    <w:rsid w:val="00346C53"/>
    <w:rsid w:val="003474AA"/>
    <w:rsid w:val="0035043B"/>
    <w:rsid w:val="00350582"/>
    <w:rsid w:val="00350D1D"/>
    <w:rsid w:val="00351640"/>
    <w:rsid w:val="00351E12"/>
    <w:rsid w:val="0035262B"/>
    <w:rsid w:val="00352C83"/>
    <w:rsid w:val="00352F1A"/>
    <w:rsid w:val="00352FAA"/>
    <w:rsid w:val="00353B3F"/>
    <w:rsid w:val="00355679"/>
    <w:rsid w:val="00356B23"/>
    <w:rsid w:val="00356D29"/>
    <w:rsid w:val="0036107C"/>
    <w:rsid w:val="003615D2"/>
    <w:rsid w:val="0036249F"/>
    <w:rsid w:val="0036429C"/>
    <w:rsid w:val="00364A53"/>
    <w:rsid w:val="003654CB"/>
    <w:rsid w:val="00365AA9"/>
    <w:rsid w:val="00365EE6"/>
    <w:rsid w:val="00365F86"/>
    <w:rsid w:val="00365F87"/>
    <w:rsid w:val="003661C6"/>
    <w:rsid w:val="0036690C"/>
    <w:rsid w:val="00366E89"/>
    <w:rsid w:val="003705F4"/>
    <w:rsid w:val="00370D58"/>
    <w:rsid w:val="00371316"/>
    <w:rsid w:val="00372D9B"/>
    <w:rsid w:val="003736AE"/>
    <w:rsid w:val="00375F22"/>
    <w:rsid w:val="00376713"/>
    <w:rsid w:val="00380F52"/>
    <w:rsid w:val="00381815"/>
    <w:rsid w:val="0038181B"/>
    <w:rsid w:val="003819AF"/>
    <w:rsid w:val="003820E9"/>
    <w:rsid w:val="00382DE7"/>
    <w:rsid w:val="00383325"/>
    <w:rsid w:val="00384FFC"/>
    <w:rsid w:val="00385A02"/>
    <w:rsid w:val="003872FC"/>
    <w:rsid w:val="00387665"/>
    <w:rsid w:val="00387ADC"/>
    <w:rsid w:val="00390020"/>
    <w:rsid w:val="003903D6"/>
    <w:rsid w:val="00390525"/>
    <w:rsid w:val="003905A5"/>
    <w:rsid w:val="003907EC"/>
    <w:rsid w:val="00390EE6"/>
    <w:rsid w:val="0039118F"/>
    <w:rsid w:val="0039231B"/>
    <w:rsid w:val="00392AD7"/>
    <w:rsid w:val="003938D9"/>
    <w:rsid w:val="00394376"/>
    <w:rsid w:val="003943FF"/>
    <w:rsid w:val="00396231"/>
    <w:rsid w:val="00396EED"/>
    <w:rsid w:val="00397351"/>
    <w:rsid w:val="003974EB"/>
    <w:rsid w:val="00397CC5"/>
    <w:rsid w:val="003A046C"/>
    <w:rsid w:val="003A11D1"/>
    <w:rsid w:val="003A1582"/>
    <w:rsid w:val="003A19EB"/>
    <w:rsid w:val="003A25CE"/>
    <w:rsid w:val="003A2A01"/>
    <w:rsid w:val="003A3D9C"/>
    <w:rsid w:val="003A4077"/>
    <w:rsid w:val="003A4AA7"/>
    <w:rsid w:val="003A7A35"/>
    <w:rsid w:val="003B03B9"/>
    <w:rsid w:val="003B09AD"/>
    <w:rsid w:val="003B0E41"/>
    <w:rsid w:val="003B1F18"/>
    <w:rsid w:val="003B2F07"/>
    <w:rsid w:val="003B396E"/>
    <w:rsid w:val="003B3AE9"/>
    <w:rsid w:val="003B5BF0"/>
    <w:rsid w:val="003B60BF"/>
    <w:rsid w:val="003B6BE3"/>
    <w:rsid w:val="003C010C"/>
    <w:rsid w:val="003C0A6C"/>
    <w:rsid w:val="003C0CEE"/>
    <w:rsid w:val="003C14F8"/>
    <w:rsid w:val="003C172D"/>
    <w:rsid w:val="003C1A3A"/>
    <w:rsid w:val="003C1AA4"/>
    <w:rsid w:val="003C2C92"/>
    <w:rsid w:val="003C38A4"/>
    <w:rsid w:val="003C5A43"/>
    <w:rsid w:val="003C7232"/>
    <w:rsid w:val="003C7694"/>
    <w:rsid w:val="003D0519"/>
    <w:rsid w:val="003D077F"/>
    <w:rsid w:val="003D085C"/>
    <w:rsid w:val="003D09A6"/>
    <w:rsid w:val="003D0FF6"/>
    <w:rsid w:val="003D1BA7"/>
    <w:rsid w:val="003D262C"/>
    <w:rsid w:val="003D2A6C"/>
    <w:rsid w:val="003D2C6D"/>
    <w:rsid w:val="003D3208"/>
    <w:rsid w:val="003D3473"/>
    <w:rsid w:val="003D51F2"/>
    <w:rsid w:val="003D5CCD"/>
    <w:rsid w:val="003D6494"/>
    <w:rsid w:val="003D65AC"/>
    <w:rsid w:val="003D6934"/>
    <w:rsid w:val="003D6D61"/>
    <w:rsid w:val="003D785E"/>
    <w:rsid w:val="003E019F"/>
    <w:rsid w:val="003E091D"/>
    <w:rsid w:val="003E1C53"/>
    <w:rsid w:val="003E2A69"/>
    <w:rsid w:val="003E2D49"/>
    <w:rsid w:val="003E2FD4"/>
    <w:rsid w:val="003E3220"/>
    <w:rsid w:val="003E49F6"/>
    <w:rsid w:val="003E660F"/>
    <w:rsid w:val="003F0841"/>
    <w:rsid w:val="003F1B73"/>
    <w:rsid w:val="003F23D3"/>
    <w:rsid w:val="003F26C3"/>
    <w:rsid w:val="003F26EA"/>
    <w:rsid w:val="003F2BD3"/>
    <w:rsid w:val="003F3596"/>
    <w:rsid w:val="003F3F08"/>
    <w:rsid w:val="003F49F1"/>
    <w:rsid w:val="003F4F58"/>
    <w:rsid w:val="003F4F63"/>
    <w:rsid w:val="003F58DD"/>
    <w:rsid w:val="003F6272"/>
    <w:rsid w:val="0040067E"/>
    <w:rsid w:val="00400E72"/>
    <w:rsid w:val="00401400"/>
    <w:rsid w:val="00401A94"/>
    <w:rsid w:val="00401F5D"/>
    <w:rsid w:val="004022BD"/>
    <w:rsid w:val="004028FF"/>
    <w:rsid w:val="00402DA4"/>
    <w:rsid w:val="00404869"/>
    <w:rsid w:val="00405884"/>
    <w:rsid w:val="00407D39"/>
    <w:rsid w:val="004138E9"/>
    <w:rsid w:val="0041477A"/>
    <w:rsid w:val="00414983"/>
    <w:rsid w:val="00415207"/>
    <w:rsid w:val="004167A3"/>
    <w:rsid w:val="00417657"/>
    <w:rsid w:val="0042017A"/>
    <w:rsid w:val="00421DF5"/>
    <w:rsid w:val="00421EE6"/>
    <w:rsid w:val="0042282A"/>
    <w:rsid w:val="004266C2"/>
    <w:rsid w:val="00431161"/>
    <w:rsid w:val="00432DAA"/>
    <w:rsid w:val="00434305"/>
    <w:rsid w:val="00435897"/>
    <w:rsid w:val="00435DF7"/>
    <w:rsid w:val="0043741A"/>
    <w:rsid w:val="0044048D"/>
    <w:rsid w:val="0044083F"/>
    <w:rsid w:val="00440BC9"/>
    <w:rsid w:val="00441AE7"/>
    <w:rsid w:val="00441E1B"/>
    <w:rsid w:val="00441F82"/>
    <w:rsid w:val="00444DCE"/>
    <w:rsid w:val="00445574"/>
    <w:rsid w:val="00446620"/>
    <w:rsid w:val="004467FB"/>
    <w:rsid w:val="004468DF"/>
    <w:rsid w:val="00452D6B"/>
    <w:rsid w:val="00452F3E"/>
    <w:rsid w:val="00453D24"/>
    <w:rsid w:val="00454484"/>
    <w:rsid w:val="0045517B"/>
    <w:rsid w:val="00456462"/>
    <w:rsid w:val="00461D9D"/>
    <w:rsid w:val="0046221D"/>
    <w:rsid w:val="00463B77"/>
    <w:rsid w:val="00463C7B"/>
    <w:rsid w:val="004644A6"/>
    <w:rsid w:val="00464EA6"/>
    <w:rsid w:val="004659BD"/>
    <w:rsid w:val="00467F59"/>
    <w:rsid w:val="00470775"/>
    <w:rsid w:val="00471C1C"/>
    <w:rsid w:val="0047211F"/>
    <w:rsid w:val="0047316F"/>
    <w:rsid w:val="004746B1"/>
    <w:rsid w:val="00474B07"/>
    <w:rsid w:val="0047583F"/>
    <w:rsid w:val="00475DE8"/>
    <w:rsid w:val="0048043A"/>
    <w:rsid w:val="004810F9"/>
    <w:rsid w:val="00481C44"/>
    <w:rsid w:val="00482AEF"/>
    <w:rsid w:val="00483AE8"/>
    <w:rsid w:val="00484936"/>
    <w:rsid w:val="0048566A"/>
    <w:rsid w:val="00485C89"/>
    <w:rsid w:val="00486BE3"/>
    <w:rsid w:val="004905E4"/>
    <w:rsid w:val="00490A89"/>
    <w:rsid w:val="00490AB4"/>
    <w:rsid w:val="00490B3B"/>
    <w:rsid w:val="004911D2"/>
    <w:rsid w:val="00491904"/>
    <w:rsid w:val="00492F02"/>
    <w:rsid w:val="004939AE"/>
    <w:rsid w:val="00493D2F"/>
    <w:rsid w:val="00494830"/>
    <w:rsid w:val="00494A8E"/>
    <w:rsid w:val="00494C39"/>
    <w:rsid w:val="004970B5"/>
    <w:rsid w:val="004973FE"/>
    <w:rsid w:val="004975FC"/>
    <w:rsid w:val="00497905"/>
    <w:rsid w:val="004A0824"/>
    <w:rsid w:val="004A12DF"/>
    <w:rsid w:val="004A1BA8"/>
    <w:rsid w:val="004A3150"/>
    <w:rsid w:val="004A3D56"/>
    <w:rsid w:val="004A4014"/>
    <w:rsid w:val="004A4B57"/>
    <w:rsid w:val="004A5857"/>
    <w:rsid w:val="004A5B2E"/>
    <w:rsid w:val="004A60BF"/>
    <w:rsid w:val="004A63FA"/>
    <w:rsid w:val="004A6A3D"/>
    <w:rsid w:val="004B0272"/>
    <w:rsid w:val="004B0E6B"/>
    <w:rsid w:val="004B2701"/>
    <w:rsid w:val="004B2E1B"/>
    <w:rsid w:val="004B3AA8"/>
    <w:rsid w:val="004B3E93"/>
    <w:rsid w:val="004B4363"/>
    <w:rsid w:val="004B4882"/>
    <w:rsid w:val="004C1FBC"/>
    <w:rsid w:val="004C22D2"/>
    <w:rsid w:val="004C25A2"/>
    <w:rsid w:val="004C35A9"/>
    <w:rsid w:val="004C39CB"/>
    <w:rsid w:val="004C3F1D"/>
    <w:rsid w:val="004C3FC6"/>
    <w:rsid w:val="004C458D"/>
    <w:rsid w:val="004C4B3C"/>
    <w:rsid w:val="004C512E"/>
    <w:rsid w:val="004C71CD"/>
    <w:rsid w:val="004C720A"/>
    <w:rsid w:val="004C7556"/>
    <w:rsid w:val="004C7E8B"/>
    <w:rsid w:val="004C7E9D"/>
    <w:rsid w:val="004C7F67"/>
    <w:rsid w:val="004D03F0"/>
    <w:rsid w:val="004D076D"/>
    <w:rsid w:val="004D0EF1"/>
    <w:rsid w:val="004D1325"/>
    <w:rsid w:val="004D2253"/>
    <w:rsid w:val="004D4406"/>
    <w:rsid w:val="004D566B"/>
    <w:rsid w:val="004D566D"/>
    <w:rsid w:val="004D56FE"/>
    <w:rsid w:val="004D7C42"/>
    <w:rsid w:val="004E0465"/>
    <w:rsid w:val="004E127B"/>
    <w:rsid w:val="004E1794"/>
    <w:rsid w:val="004E1C0A"/>
    <w:rsid w:val="004E1F7E"/>
    <w:rsid w:val="004E2EBA"/>
    <w:rsid w:val="004E30C5"/>
    <w:rsid w:val="004E39C0"/>
    <w:rsid w:val="004E3A9F"/>
    <w:rsid w:val="004E4AA5"/>
    <w:rsid w:val="004E4AEE"/>
    <w:rsid w:val="004E4F59"/>
    <w:rsid w:val="004E51AA"/>
    <w:rsid w:val="004E59E3"/>
    <w:rsid w:val="004E5DCC"/>
    <w:rsid w:val="004E616F"/>
    <w:rsid w:val="004E67C0"/>
    <w:rsid w:val="004E6A9F"/>
    <w:rsid w:val="004E782E"/>
    <w:rsid w:val="004E79EF"/>
    <w:rsid w:val="004E7E5B"/>
    <w:rsid w:val="004F09B5"/>
    <w:rsid w:val="004F391A"/>
    <w:rsid w:val="004F3CFB"/>
    <w:rsid w:val="004F6456"/>
    <w:rsid w:val="004F6532"/>
    <w:rsid w:val="004F696E"/>
    <w:rsid w:val="004F6C71"/>
    <w:rsid w:val="00501139"/>
    <w:rsid w:val="005015AF"/>
    <w:rsid w:val="005019A6"/>
    <w:rsid w:val="0050363E"/>
    <w:rsid w:val="005039BC"/>
    <w:rsid w:val="005043BB"/>
    <w:rsid w:val="00504A3D"/>
    <w:rsid w:val="00505767"/>
    <w:rsid w:val="005073F0"/>
    <w:rsid w:val="0050794A"/>
    <w:rsid w:val="0051067F"/>
    <w:rsid w:val="00510A7B"/>
    <w:rsid w:val="005116AC"/>
    <w:rsid w:val="005123E8"/>
    <w:rsid w:val="00512541"/>
    <w:rsid w:val="00512F6E"/>
    <w:rsid w:val="00513038"/>
    <w:rsid w:val="0051397C"/>
    <w:rsid w:val="00514174"/>
    <w:rsid w:val="00514B8D"/>
    <w:rsid w:val="00515942"/>
    <w:rsid w:val="00516088"/>
    <w:rsid w:val="0051616F"/>
    <w:rsid w:val="00516B0B"/>
    <w:rsid w:val="00516D94"/>
    <w:rsid w:val="00516EBE"/>
    <w:rsid w:val="00521EDC"/>
    <w:rsid w:val="005220EC"/>
    <w:rsid w:val="00522337"/>
    <w:rsid w:val="005235B0"/>
    <w:rsid w:val="00523A68"/>
    <w:rsid w:val="00523F95"/>
    <w:rsid w:val="00524D65"/>
    <w:rsid w:val="00525B16"/>
    <w:rsid w:val="00527390"/>
    <w:rsid w:val="00533D04"/>
    <w:rsid w:val="00534804"/>
    <w:rsid w:val="00534908"/>
    <w:rsid w:val="00534B1E"/>
    <w:rsid w:val="00534BDF"/>
    <w:rsid w:val="00534D34"/>
    <w:rsid w:val="005354EA"/>
    <w:rsid w:val="005357A2"/>
    <w:rsid w:val="0053585F"/>
    <w:rsid w:val="00535EC4"/>
    <w:rsid w:val="00535ED9"/>
    <w:rsid w:val="005362C4"/>
    <w:rsid w:val="005362F4"/>
    <w:rsid w:val="0053692B"/>
    <w:rsid w:val="00536A2F"/>
    <w:rsid w:val="00537AE1"/>
    <w:rsid w:val="00541853"/>
    <w:rsid w:val="00542CF9"/>
    <w:rsid w:val="005436E2"/>
    <w:rsid w:val="00543BDA"/>
    <w:rsid w:val="005441CC"/>
    <w:rsid w:val="005448A8"/>
    <w:rsid w:val="005453E8"/>
    <w:rsid w:val="00545BAA"/>
    <w:rsid w:val="00546495"/>
    <w:rsid w:val="005479DA"/>
    <w:rsid w:val="00547BCC"/>
    <w:rsid w:val="0055013B"/>
    <w:rsid w:val="00551009"/>
    <w:rsid w:val="00551F6F"/>
    <w:rsid w:val="00553349"/>
    <w:rsid w:val="00555044"/>
    <w:rsid w:val="005562EE"/>
    <w:rsid w:val="00561475"/>
    <w:rsid w:val="00562308"/>
    <w:rsid w:val="0056487B"/>
    <w:rsid w:val="00564FB9"/>
    <w:rsid w:val="0056541D"/>
    <w:rsid w:val="00565EAC"/>
    <w:rsid w:val="005667CC"/>
    <w:rsid w:val="00566D48"/>
    <w:rsid w:val="00567D86"/>
    <w:rsid w:val="0057181E"/>
    <w:rsid w:val="00571977"/>
    <w:rsid w:val="00573D9E"/>
    <w:rsid w:val="005748E3"/>
    <w:rsid w:val="005801E3"/>
    <w:rsid w:val="00581302"/>
    <w:rsid w:val="0058143A"/>
    <w:rsid w:val="00581736"/>
    <w:rsid w:val="00581802"/>
    <w:rsid w:val="005836A8"/>
    <w:rsid w:val="0058409C"/>
    <w:rsid w:val="00584262"/>
    <w:rsid w:val="00584D40"/>
    <w:rsid w:val="00585067"/>
    <w:rsid w:val="00586630"/>
    <w:rsid w:val="005867C6"/>
    <w:rsid w:val="00587ADD"/>
    <w:rsid w:val="00587E86"/>
    <w:rsid w:val="00592F1D"/>
    <w:rsid w:val="00593A49"/>
    <w:rsid w:val="005941E2"/>
    <w:rsid w:val="00596160"/>
    <w:rsid w:val="005966E2"/>
    <w:rsid w:val="00597007"/>
    <w:rsid w:val="00597869"/>
    <w:rsid w:val="00597984"/>
    <w:rsid w:val="00597B35"/>
    <w:rsid w:val="00597B48"/>
    <w:rsid w:val="005A01B5"/>
    <w:rsid w:val="005A0966"/>
    <w:rsid w:val="005A0C95"/>
    <w:rsid w:val="005A11B7"/>
    <w:rsid w:val="005A260B"/>
    <w:rsid w:val="005A4A1B"/>
    <w:rsid w:val="005A4D19"/>
    <w:rsid w:val="005A4D31"/>
    <w:rsid w:val="005A7830"/>
    <w:rsid w:val="005A7AA0"/>
    <w:rsid w:val="005A7FCE"/>
    <w:rsid w:val="005B0745"/>
    <w:rsid w:val="005B0F3F"/>
    <w:rsid w:val="005B191C"/>
    <w:rsid w:val="005B2ACF"/>
    <w:rsid w:val="005B39D3"/>
    <w:rsid w:val="005B3FD5"/>
    <w:rsid w:val="005B4903"/>
    <w:rsid w:val="005B5091"/>
    <w:rsid w:val="005B51CE"/>
    <w:rsid w:val="005B5885"/>
    <w:rsid w:val="005B5CD7"/>
    <w:rsid w:val="005B6CF6"/>
    <w:rsid w:val="005B7422"/>
    <w:rsid w:val="005B786C"/>
    <w:rsid w:val="005C0B07"/>
    <w:rsid w:val="005C29B8"/>
    <w:rsid w:val="005C30FC"/>
    <w:rsid w:val="005C4241"/>
    <w:rsid w:val="005C5F21"/>
    <w:rsid w:val="005C693D"/>
    <w:rsid w:val="005C7156"/>
    <w:rsid w:val="005C787D"/>
    <w:rsid w:val="005D0C75"/>
    <w:rsid w:val="005D0FDD"/>
    <w:rsid w:val="005D2999"/>
    <w:rsid w:val="005D4171"/>
    <w:rsid w:val="005D6A95"/>
    <w:rsid w:val="005D6B2C"/>
    <w:rsid w:val="005D6BC6"/>
    <w:rsid w:val="005D6D9C"/>
    <w:rsid w:val="005E2335"/>
    <w:rsid w:val="005E2C1D"/>
    <w:rsid w:val="005E34CA"/>
    <w:rsid w:val="005E3C18"/>
    <w:rsid w:val="005E4250"/>
    <w:rsid w:val="005E4882"/>
    <w:rsid w:val="005E6812"/>
    <w:rsid w:val="005E7007"/>
    <w:rsid w:val="005E7881"/>
    <w:rsid w:val="005E78E0"/>
    <w:rsid w:val="005E7946"/>
    <w:rsid w:val="005F0232"/>
    <w:rsid w:val="005F049F"/>
    <w:rsid w:val="005F0D14"/>
    <w:rsid w:val="005F0D9C"/>
    <w:rsid w:val="005F284E"/>
    <w:rsid w:val="005F61ED"/>
    <w:rsid w:val="005F7C94"/>
    <w:rsid w:val="006015CE"/>
    <w:rsid w:val="00601B86"/>
    <w:rsid w:val="006021D5"/>
    <w:rsid w:val="00602B39"/>
    <w:rsid w:val="00604784"/>
    <w:rsid w:val="00604EF5"/>
    <w:rsid w:val="00606419"/>
    <w:rsid w:val="0060653C"/>
    <w:rsid w:val="006066B3"/>
    <w:rsid w:val="00607D29"/>
    <w:rsid w:val="0061069F"/>
    <w:rsid w:val="00612952"/>
    <w:rsid w:val="00612988"/>
    <w:rsid w:val="00614202"/>
    <w:rsid w:val="00614781"/>
    <w:rsid w:val="00614CC1"/>
    <w:rsid w:val="00615681"/>
    <w:rsid w:val="00615A9D"/>
    <w:rsid w:val="00615B62"/>
    <w:rsid w:val="006169CA"/>
    <w:rsid w:val="00616D18"/>
    <w:rsid w:val="00617387"/>
    <w:rsid w:val="006179AE"/>
    <w:rsid w:val="00617DC7"/>
    <w:rsid w:val="006202E3"/>
    <w:rsid w:val="006205D6"/>
    <w:rsid w:val="00620AEA"/>
    <w:rsid w:val="006252D8"/>
    <w:rsid w:val="006259BC"/>
    <w:rsid w:val="00625FD3"/>
    <w:rsid w:val="0062636B"/>
    <w:rsid w:val="006301C4"/>
    <w:rsid w:val="006309D9"/>
    <w:rsid w:val="00630A2D"/>
    <w:rsid w:val="00632182"/>
    <w:rsid w:val="00632AE0"/>
    <w:rsid w:val="00633C17"/>
    <w:rsid w:val="00634C9D"/>
    <w:rsid w:val="00634D9E"/>
    <w:rsid w:val="00636E3E"/>
    <w:rsid w:val="006379F7"/>
    <w:rsid w:val="00637E4D"/>
    <w:rsid w:val="006404A8"/>
    <w:rsid w:val="00640620"/>
    <w:rsid w:val="00640FF1"/>
    <w:rsid w:val="00641A1F"/>
    <w:rsid w:val="00644EC9"/>
    <w:rsid w:val="00645904"/>
    <w:rsid w:val="00646FB8"/>
    <w:rsid w:val="006476C3"/>
    <w:rsid w:val="00651248"/>
    <w:rsid w:val="00651ACB"/>
    <w:rsid w:val="00651C47"/>
    <w:rsid w:val="00651E81"/>
    <w:rsid w:val="00652AB2"/>
    <w:rsid w:val="00652C4A"/>
    <w:rsid w:val="00653B64"/>
    <w:rsid w:val="00653FED"/>
    <w:rsid w:val="00654EC0"/>
    <w:rsid w:val="0065525B"/>
    <w:rsid w:val="0065568B"/>
    <w:rsid w:val="006556E4"/>
    <w:rsid w:val="00655D4F"/>
    <w:rsid w:val="00656D29"/>
    <w:rsid w:val="00657114"/>
    <w:rsid w:val="006575C2"/>
    <w:rsid w:val="00661F16"/>
    <w:rsid w:val="006640E5"/>
    <w:rsid w:val="006646F1"/>
    <w:rsid w:val="00664824"/>
    <w:rsid w:val="00664929"/>
    <w:rsid w:val="00664F62"/>
    <w:rsid w:val="006655E1"/>
    <w:rsid w:val="00665808"/>
    <w:rsid w:val="00667A18"/>
    <w:rsid w:val="00667D99"/>
    <w:rsid w:val="00670A7A"/>
    <w:rsid w:val="00670B0B"/>
    <w:rsid w:val="00670BAC"/>
    <w:rsid w:val="00671DA8"/>
    <w:rsid w:val="00672060"/>
    <w:rsid w:val="00672998"/>
    <w:rsid w:val="00672BFD"/>
    <w:rsid w:val="00674338"/>
    <w:rsid w:val="00674941"/>
    <w:rsid w:val="00674C42"/>
    <w:rsid w:val="006770F4"/>
    <w:rsid w:val="00677388"/>
    <w:rsid w:val="00677A84"/>
    <w:rsid w:val="00677C08"/>
    <w:rsid w:val="0068026D"/>
    <w:rsid w:val="00680A27"/>
    <w:rsid w:val="0068162E"/>
    <w:rsid w:val="006816A4"/>
    <w:rsid w:val="006819B8"/>
    <w:rsid w:val="006840A6"/>
    <w:rsid w:val="00684596"/>
    <w:rsid w:val="006850CD"/>
    <w:rsid w:val="00685AAB"/>
    <w:rsid w:val="00687D1C"/>
    <w:rsid w:val="00691628"/>
    <w:rsid w:val="00691E96"/>
    <w:rsid w:val="0069277C"/>
    <w:rsid w:val="00693962"/>
    <w:rsid w:val="00693996"/>
    <w:rsid w:val="0069676E"/>
    <w:rsid w:val="0069772D"/>
    <w:rsid w:val="00697EF7"/>
    <w:rsid w:val="006A07AA"/>
    <w:rsid w:val="006A2536"/>
    <w:rsid w:val="006A2587"/>
    <w:rsid w:val="006A25E5"/>
    <w:rsid w:val="006A2B46"/>
    <w:rsid w:val="006A3293"/>
    <w:rsid w:val="006A336D"/>
    <w:rsid w:val="006A37B9"/>
    <w:rsid w:val="006A5845"/>
    <w:rsid w:val="006A5BCD"/>
    <w:rsid w:val="006A79E3"/>
    <w:rsid w:val="006B1739"/>
    <w:rsid w:val="006B2672"/>
    <w:rsid w:val="006B2A36"/>
    <w:rsid w:val="006B381F"/>
    <w:rsid w:val="006B54BF"/>
    <w:rsid w:val="006B5F44"/>
    <w:rsid w:val="006B5F90"/>
    <w:rsid w:val="006B62E4"/>
    <w:rsid w:val="006B65F6"/>
    <w:rsid w:val="006C0CC4"/>
    <w:rsid w:val="006C1BBA"/>
    <w:rsid w:val="006C2079"/>
    <w:rsid w:val="006C35AE"/>
    <w:rsid w:val="006C53C5"/>
    <w:rsid w:val="006C5A62"/>
    <w:rsid w:val="006C5D68"/>
    <w:rsid w:val="006C6976"/>
    <w:rsid w:val="006C6D6A"/>
    <w:rsid w:val="006C6DD0"/>
    <w:rsid w:val="006C6F44"/>
    <w:rsid w:val="006D04EA"/>
    <w:rsid w:val="006D16C4"/>
    <w:rsid w:val="006D27F1"/>
    <w:rsid w:val="006D3521"/>
    <w:rsid w:val="006D3E96"/>
    <w:rsid w:val="006D3F76"/>
    <w:rsid w:val="006D4515"/>
    <w:rsid w:val="006D4BB1"/>
    <w:rsid w:val="006D6095"/>
    <w:rsid w:val="006D642B"/>
    <w:rsid w:val="006D6593"/>
    <w:rsid w:val="006E0004"/>
    <w:rsid w:val="006E074B"/>
    <w:rsid w:val="006E52E1"/>
    <w:rsid w:val="006E6BB2"/>
    <w:rsid w:val="006E7E86"/>
    <w:rsid w:val="006F03A8"/>
    <w:rsid w:val="006F2ACA"/>
    <w:rsid w:val="006F2ADC"/>
    <w:rsid w:val="006F2BFE"/>
    <w:rsid w:val="006F31E9"/>
    <w:rsid w:val="006F6284"/>
    <w:rsid w:val="006F72C3"/>
    <w:rsid w:val="006F76AE"/>
    <w:rsid w:val="006F7CDC"/>
    <w:rsid w:val="006F7DB3"/>
    <w:rsid w:val="007002C5"/>
    <w:rsid w:val="007012F0"/>
    <w:rsid w:val="007023E7"/>
    <w:rsid w:val="00702C04"/>
    <w:rsid w:val="00703DFF"/>
    <w:rsid w:val="00704387"/>
    <w:rsid w:val="00705812"/>
    <w:rsid w:val="00707669"/>
    <w:rsid w:val="00707D7F"/>
    <w:rsid w:val="007100E9"/>
    <w:rsid w:val="00710CE3"/>
    <w:rsid w:val="00711611"/>
    <w:rsid w:val="00711CBA"/>
    <w:rsid w:val="00711FB5"/>
    <w:rsid w:val="00712A01"/>
    <w:rsid w:val="00712AC9"/>
    <w:rsid w:val="007137E9"/>
    <w:rsid w:val="00714F58"/>
    <w:rsid w:val="0071605B"/>
    <w:rsid w:val="007217DA"/>
    <w:rsid w:val="00721E17"/>
    <w:rsid w:val="00722FBF"/>
    <w:rsid w:val="00722FC2"/>
    <w:rsid w:val="00724E1B"/>
    <w:rsid w:val="00725949"/>
    <w:rsid w:val="00726739"/>
    <w:rsid w:val="00726E70"/>
    <w:rsid w:val="0072759E"/>
    <w:rsid w:val="00727FA2"/>
    <w:rsid w:val="007322D9"/>
    <w:rsid w:val="00732737"/>
    <w:rsid w:val="007328A3"/>
    <w:rsid w:val="00732BC0"/>
    <w:rsid w:val="00732D83"/>
    <w:rsid w:val="00733B9E"/>
    <w:rsid w:val="0073471D"/>
    <w:rsid w:val="0073720F"/>
    <w:rsid w:val="00737796"/>
    <w:rsid w:val="00737D4F"/>
    <w:rsid w:val="007409C6"/>
    <w:rsid w:val="0074165C"/>
    <w:rsid w:val="00742C35"/>
    <w:rsid w:val="00742E74"/>
    <w:rsid w:val="007432CA"/>
    <w:rsid w:val="007439EB"/>
    <w:rsid w:val="00743CB4"/>
    <w:rsid w:val="00743F0A"/>
    <w:rsid w:val="007441BE"/>
    <w:rsid w:val="007444E8"/>
    <w:rsid w:val="00744AE1"/>
    <w:rsid w:val="00745330"/>
    <w:rsid w:val="0074548E"/>
    <w:rsid w:val="00745773"/>
    <w:rsid w:val="00746800"/>
    <w:rsid w:val="00746B50"/>
    <w:rsid w:val="007475F5"/>
    <w:rsid w:val="0074762E"/>
    <w:rsid w:val="007501A8"/>
    <w:rsid w:val="0075080F"/>
    <w:rsid w:val="00750D61"/>
    <w:rsid w:val="00750EE1"/>
    <w:rsid w:val="00751649"/>
    <w:rsid w:val="007520F6"/>
    <w:rsid w:val="00752960"/>
    <w:rsid w:val="00752972"/>
    <w:rsid w:val="00752B4D"/>
    <w:rsid w:val="007550AC"/>
    <w:rsid w:val="00755402"/>
    <w:rsid w:val="00756B26"/>
    <w:rsid w:val="00756EDF"/>
    <w:rsid w:val="007600E3"/>
    <w:rsid w:val="00761942"/>
    <w:rsid w:val="00761DF8"/>
    <w:rsid w:val="00762C0B"/>
    <w:rsid w:val="00765B72"/>
    <w:rsid w:val="00765C43"/>
    <w:rsid w:val="00765EFB"/>
    <w:rsid w:val="007671CA"/>
    <w:rsid w:val="00767203"/>
    <w:rsid w:val="00767C61"/>
    <w:rsid w:val="00767F90"/>
    <w:rsid w:val="0077008A"/>
    <w:rsid w:val="00770DCF"/>
    <w:rsid w:val="007733F9"/>
    <w:rsid w:val="0077360E"/>
    <w:rsid w:val="00773C1F"/>
    <w:rsid w:val="00774DA4"/>
    <w:rsid w:val="00776599"/>
    <w:rsid w:val="0078114B"/>
    <w:rsid w:val="00781BEF"/>
    <w:rsid w:val="00781DD2"/>
    <w:rsid w:val="0078233C"/>
    <w:rsid w:val="00782E7D"/>
    <w:rsid w:val="00783ECF"/>
    <w:rsid w:val="0078413A"/>
    <w:rsid w:val="007863C6"/>
    <w:rsid w:val="00786D81"/>
    <w:rsid w:val="00787E12"/>
    <w:rsid w:val="00790211"/>
    <w:rsid w:val="00793710"/>
    <w:rsid w:val="007959E8"/>
    <w:rsid w:val="00795E62"/>
    <w:rsid w:val="00795E9C"/>
    <w:rsid w:val="007961FE"/>
    <w:rsid w:val="007A0521"/>
    <w:rsid w:val="007A05D0"/>
    <w:rsid w:val="007A2E12"/>
    <w:rsid w:val="007A3475"/>
    <w:rsid w:val="007A41C8"/>
    <w:rsid w:val="007A4231"/>
    <w:rsid w:val="007A54CE"/>
    <w:rsid w:val="007A5D3A"/>
    <w:rsid w:val="007A62CD"/>
    <w:rsid w:val="007A6FD9"/>
    <w:rsid w:val="007A7FFA"/>
    <w:rsid w:val="007B04EB"/>
    <w:rsid w:val="007B0D4F"/>
    <w:rsid w:val="007B30C1"/>
    <w:rsid w:val="007B4595"/>
    <w:rsid w:val="007B48D7"/>
    <w:rsid w:val="007B4AB4"/>
    <w:rsid w:val="007B56C1"/>
    <w:rsid w:val="007B5A3D"/>
    <w:rsid w:val="007B5B95"/>
    <w:rsid w:val="007B5CBB"/>
    <w:rsid w:val="007B5DF2"/>
    <w:rsid w:val="007B6032"/>
    <w:rsid w:val="007B68EA"/>
    <w:rsid w:val="007B7453"/>
    <w:rsid w:val="007C2D89"/>
    <w:rsid w:val="007C30AE"/>
    <w:rsid w:val="007C3469"/>
    <w:rsid w:val="007C4593"/>
    <w:rsid w:val="007C4B26"/>
    <w:rsid w:val="007C5309"/>
    <w:rsid w:val="007C6069"/>
    <w:rsid w:val="007C6171"/>
    <w:rsid w:val="007D06C4"/>
    <w:rsid w:val="007D0B07"/>
    <w:rsid w:val="007D1352"/>
    <w:rsid w:val="007D1F07"/>
    <w:rsid w:val="007D2508"/>
    <w:rsid w:val="007D346A"/>
    <w:rsid w:val="007D44EB"/>
    <w:rsid w:val="007D6518"/>
    <w:rsid w:val="007D76BD"/>
    <w:rsid w:val="007E0BF1"/>
    <w:rsid w:val="007E1936"/>
    <w:rsid w:val="007E2084"/>
    <w:rsid w:val="007E36D8"/>
    <w:rsid w:val="007E42D3"/>
    <w:rsid w:val="007E511B"/>
    <w:rsid w:val="007E512B"/>
    <w:rsid w:val="007F0A5E"/>
    <w:rsid w:val="007F0ED8"/>
    <w:rsid w:val="007F0F63"/>
    <w:rsid w:val="007F10BC"/>
    <w:rsid w:val="007F5279"/>
    <w:rsid w:val="007F5F9A"/>
    <w:rsid w:val="007F6304"/>
    <w:rsid w:val="007F75CE"/>
    <w:rsid w:val="007F7E85"/>
    <w:rsid w:val="0080041F"/>
    <w:rsid w:val="008013A4"/>
    <w:rsid w:val="008027CE"/>
    <w:rsid w:val="00802D6C"/>
    <w:rsid w:val="00802F42"/>
    <w:rsid w:val="00804383"/>
    <w:rsid w:val="00804BB7"/>
    <w:rsid w:val="00804D41"/>
    <w:rsid w:val="00804D82"/>
    <w:rsid w:val="00807194"/>
    <w:rsid w:val="00810257"/>
    <w:rsid w:val="008104F5"/>
    <w:rsid w:val="00811072"/>
    <w:rsid w:val="00811369"/>
    <w:rsid w:val="0081198F"/>
    <w:rsid w:val="00811AF2"/>
    <w:rsid w:val="00812A0A"/>
    <w:rsid w:val="0081350B"/>
    <w:rsid w:val="00813B8C"/>
    <w:rsid w:val="0081519E"/>
    <w:rsid w:val="00815419"/>
    <w:rsid w:val="00816114"/>
    <w:rsid w:val="008163C8"/>
    <w:rsid w:val="008164A1"/>
    <w:rsid w:val="008164BE"/>
    <w:rsid w:val="00817325"/>
    <w:rsid w:val="00817C79"/>
    <w:rsid w:val="008209E6"/>
    <w:rsid w:val="00821D19"/>
    <w:rsid w:val="00822ECC"/>
    <w:rsid w:val="00823303"/>
    <w:rsid w:val="008233B2"/>
    <w:rsid w:val="00823A9F"/>
    <w:rsid w:val="00823C85"/>
    <w:rsid w:val="00823CCC"/>
    <w:rsid w:val="0082485A"/>
    <w:rsid w:val="00825074"/>
    <w:rsid w:val="00825138"/>
    <w:rsid w:val="008269DD"/>
    <w:rsid w:val="00826FF8"/>
    <w:rsid w:val="008303DE"/>
    <w:rsid w:val="00830621"/>
    <w:rsid w:val="0083068E"/>
    <w:rsid w:val="00832828"/>
    <w:rsid w:val="0083348C"/>
    <w:rsid w:val="00833B6D"/>
    <w:rsid w:val="008371EF"/>
    <w:rsid w:val="008373D3"/>
    <w:rsid w:val="00840617"/>
    <w:rsid w:val="00840F84"/>
    <w:rsid w:val="008427BD"/>
    <w:rsid w:val="00842A47"/>
    <w:rsid w:val="00843C13"/>
    <w:rsid w:val="00843DEF"/>
    <w:rsid w:val="00844021"/>
    <w:rsid w:val="008440FE"/>
    <w:rsid w:val="008443A2"/>
    <w:rsid w:val="00844929"/>
    <w:rsid w:val="008454F8"/>
    <w:rsid w:val="00845ECB"/>
    <w:rsid w:val="008467EF"/>
    <w:rsid w:val="00850E59"/>
    <w:rsid w:val="0085145F"/>
    <w:rsid w:val="0085173A"/>
    <w:rsid w:val="00853D0D"/>
    <w:rsid w:val="008547F1"/>
    <w:rsid w:val="00855936"/>
    <w:rsid w:val="008603CE"/>
    <w:rsid w:val="008607F0"/>
    <w:rsid w:val="00860BEE"/>
    <w:rsid w:val="00861CDA"/>
    <w:rsid w:val="008620FC"/>
    <w:rsid w:val="00862306"/>
    <w:rsid w:val="008627A5"/>
    <w:rsid w:val="00863E05"/>
    <w:rsid w:val="00864232"/>
    <w:rsid w:val="008644BB"/>
    <w:rsid w:val="00865A1B"/>
    <w:rsid w:val="00865ACA"/>
    <w:rsid w:val="00865D28"/>
    <w:rsid w:val="00865F85"/>
    <w:rsid w:val="0086659C"/>
    <w:rsid w:val="0086739A"/>
    <w:rsid w:val="00867C10"/>
    <w:rsid w:val="00870439"/>
    <w:rsid w:val="00870997"/>
    <w:rsid w:val="00870DA1"/>
    <w:rsid w:val="00870EF6"/>
    <w:rsid w:val="00872D8E"/>
    <w:rsid w:val="00873791"/>
    <w:rsid w:val="00874369"/>
    <w:rsid w:val="00883F93"/>
    <w:rsid w:val="00884651"/>
    <w:rsid w:val="00884DB3"/>
    <w:rsid w:val="00885A9D"/>
    <w:rsid w:val="00885CA2"/>
    <w:rsid w:val="008864F6"/>
    <w:rsid w:val="008877B0"/>
    <w:rsid w:val="0089049D"/>
    <w:rsid w:val="0089091D"/>
    <w:rsid w:val="00891C85"/>
    <w:rsid w:val="008928C9"/>
    <w:rsid w:val="008930CB"/>
    <w:rsid w:val="008938DC"/>
    <w:rsid w:val="00893FD1"/>
    <w:rsid w:val="00894836"/>
    <w:rsid w:val="00895172"/>
    <w:rsid w:val="00895680"/>
    <w:rsid w:val="00895716"/>
    <w:rsid w:val="00896DFF"/>
    <w:rsid w:val="0089762C"/>
    <w:rsid w:val="008A0C87"/>
    <w:rsid w:val="008A11CA"/>
    <w:rsid w:val="008A173B"/>
    <w:rsid w:val="008A1893"/>
    <w:rsid w:val="008A2079"/>
    <w:rsid w:val="008A57E6"/>
    <w:rsid w:val="008A6F81"/>
    <w:rsid w:val="008A7136"/>
    <w:rsid w:val="008A769A"/>
    <w:rsid w:val="008B08A3"/>
    <w:rsid w:val="008B0C9C"/>
    <w:rsid w:val="008B166D"/>
    <w:rsid w:val="008B17F4"/>
    <w:rsid w:val="008B18E1"/>
    <w:rsid w:val="008B273D"/>
    <w:rsid w:val="008B3615"/>
    <w:rsid w:val="008B4AC4"/>
    <w:rsid w:val="008B50C8"/>
    <w:rsid w:val="008B5281"/>
    <w:rsid w:val="008B7E05"/>
    <w:rsid w:val="008C01B5"/>
    <w:rsid w:val="008C11CB"/>
    <w:rsid w:val="008C1797"/>
    <w:rsid w:val="008C219C"/>
    <w:rsid w:val="008C43F5"/>
    <w:rsid w:val="008C475E"/>
    <w:rsid w:val="008C4A32"/>
    <w:rsid w:val="008C4C22"/>
    <w:rsid w:val="008C5925"/>
    <w:rsid w:val="008C619A"/>
    <w:rsid w:val="008C65A8"/>
    <w:rsid w:val="008C7299"/>
    <w:rsid w:val="008D0CE8"/>
    <w:rsid w:val="008D1448"/>
    <w:rsid w:val="008D2091"/>
    <w:rsid w:val="008D2D1D"/>
    <w:rsid w:val="008D3C02"/>
    <w:rsid w:val="008D453D"/>
    <w:rsid w:val="008D459B"/>
    <w:rsid w:val="008D53AD"/>
    <w:rsid w:val="008D562B"/>
    <w:rsid w:val="008D5733"/>
    <w:rsid w:val="008D622B"/>
    <w:rsid w:val="008D6486"/>
    <w:rsid w:val="008D666C"/>
    <w:rsid w:val="008D6FA6"/>
    <w:rsid w:val="008D7B54"/>
    <w:rsid w:val="008E07F2"/>
    <w:rsid w:val="008E0BA0"/>
    <w:rsid w:val="008E0C9D"/>
    <w:rsid w:val="008E1648"/>
    <w:rsid w:val="008E1865"/>
    <w:rsid w:val="008E1B3E"/>
    <w:rsid w:val="008E1BDA"/>
    <w:rsid w:val="008E1C8B"/>
    <w:rsid w:val="008E2287"/>
    <w:rsid w:val="008E2319"/>
    <w:rsid w:val="008E3C79"/>
    <w:rsid w:val="008E4BB6"/>
    <w:rsid w:val="008E5518"/>
    <w:rsid w:val="008E5879"/>
    <w:rsid w:val="008E6A84"/>
    <w:rsid w:val="008E70B3"/>
    <w:rsid w:val="008E7CC7"/>
    <w:rsid w:val="008F0554"/>
    <w:rsid w:val="008F0CDC"/>
    <w:rsid w:val="008F17A3"/>
    <w:rsid w:val="008F1ED3"/>
    <w:rsid w:val="008F2F1F"/>
    <w:rsid w:val="008F4C29"/>
    <w:rsid w:val="008F6650"/>
    <w:rsid w:val="008F70BD"/>
    <w:rsid w:val="008F788F"/>
    <w:rsid w:val="008F7EA2"/>
    <w:rsid w:val="009004BE"/>
    <w:rsid w:val="00902722"/>
    <w:rsid w:val="009027BC"/>
    <w:rsid w:val="00902E8E"/>
    <w:rsid w:val="0090312D"/>
    <w:rsid w:val="009062E6"/>
    <w:rsid w:val="009068A0"/>
    <w:rsid w:val="00906A56"/>
    <w:rsid w:val="00910882"/>
    <w:rsid w:val="00911127"/>
    <w:rsid w:val="00911860"/>
    <w:rsid w:val="00911BE5"/>
    <w:rsid w:val="00912968"/>
    <w:rsid w:val="009134B5"/>
    <w:rsid w:val="00913559"/>
    <w:rsid w:val="00913CA9"/>
    <w:rsid w:val="009145AE"/>
    <w:rsid w:val="009146CE"/>
    <w:rsid w:val="00914ACF"/>
    <w:rsid w:val="00914CA7"/>
    <w:rsid w:val="00914E50"/>
    <w:rsid w:val="00915585"/>
    <w:rsid w:val="00915C3E"/>
    <w:rsid w:val="00915E89"/>
    <w:rsid w:val="009161A8"/>
    <w:rsid w:val="00916682"/>
    <w:rsid w:val="00916A0B"/>
    <w:rsid w:val="00917191"/>
    <w:rsid w:val="009173F0"/>
    <w:rsid w:val="00921048"/>
    <w:rsid w:val="009230B3"/>
    <w:rsid w:val="009245AE"/>
    <w:rsid w:val="009245F5"/>
    <w:rsid w:val="009249EC"/>
    <w:rsid w:val="00924A05"/>
    <w:rsid w:val="009251CD"/>
    <w:rsid w:val="009273B3"/>
    <w:rsid w:val="009305B5"/>
    <w:rsid w:val="00930FEA"/>
    <w:rsid w:val="009311BE"/>
    <w:rsid w:val="00931BC3"/>
    <w:rsid w:val="00932BBE"/>
    <w:rsid w:val="00934902"/>
    <w:rsid w:val="009378DD"/>
    <w:rsid w:val="009400FD"/>
    <w:rsid w:val="00940480"/>
    <w:rsid w:val="00942651"/>
    <w:rsid w:val="009429D5"/>
    <w:rsid w:val="00942BF1"/>
    <w:rsid w:val="00943694"/>
    <w:rsid w:val="00945180"/>
    <w:rsid w:val="00945428"/>
    <w:rsid w:val="00945C60"/>
    <w:rsid w:val="0094607B"/>
    <w:rsid w:val="009462EC"/>
    <w:rsid w:val="00950B96"/>
    <w:rsid w:val="00952742"/>
    <w:rsid w:val="00953599"/>
    <w:rsid w:val="00953604"/>
    <w:rsid w:val="0095496B"/>
    <w:rsid w:val="009552C3"/>
    <w:rsid w:val="00956D26"/>
    <w:rsid w:val="00960F1E"/>
    <w:rsid w:val="00960F5F"/>
    <w:rsid w:val="009610DC"/>
    <w:rsid w:val="00961490"/>
    <w:rsid w:val="00962F0A"/>
    <w:rsid w:val="00963068"/>
    <w:rsid w:val="009636BD"/>
    <w:rsid w:val="0096381A"/>
    <w:rsid w:val="00964353"/>
    <w:rsid w:val="009644B0"/>
    <w:rsid w:val="0096482A"/>
    <w:rsid w:val="0096521D"/>
    <w:rsid w:val="00965282"/>
    <w:rsid w:val="009653BB"/>
    <w:rsid w:val="00965E04"/>
    <w:rsid w:val="0096700B"/>
    <w:rsid w:val="009674AD"/>
    <w:rsid w:val="009674D9"/>
    <w:rsid w:val="0097012D"/>
    <w:rsid w:val="00970B73"/>
    <w:rsid w:val="00970CDC"/>
    <w:rsid w:val="009736E3"/>
    <w:rsid w:val="00974632"/>
    <w:rsid w:val="009753C7"/>
    <w:rsid w:val="00975727"/>
    <w:rsid w:val="00975C7D"/>
    <w:rsid w:val="00977010"/>
    <w:rsid w:val="00977D02"/>
    <w:rsid w:val="00977DC6"/>
    <w:rsid w:val="00977FF9"/>
    <w:rsid w:val="009809BB"/>
    <w:rsid w:val="0098122E"/>
    <w:rsid w:val="0098364B"/>
    <w:rsid w:val="00983FA3"/>
    <w:rsid w:val="009845E5"/>
    <w:rsid w:val="009908A3"/>
    <w:rsid w:val="009911AF"/>
    <w:rsid w:val="00991875"/>
    <w:rsid w:val="00991F92"/>
    <w:rsid w:val="00992985"/>
    <w:rsid w:val="00993889"/>
    <w:rsid w:val="0099551B"/>
    <w:rsid w:val="00996BD2"/>
    <w:rsid w:val="00997BF1"/>
    <w:rsid w:val="009A089C"/>
    <w:rsid w:val="009A0D7A"/>
    <w:rsid w:val="009A118E"/>
    <w:rsid w:val="009A1A9A"/>
    <w:rsid w:val="009A216D"/>
    <w:rsid w:val="009A21CD"/>
    <w:rsid w:val="009A278C"/>
    <w:rsid w:val="009A2BC2"/>
    <w:rsid w:val="009A2ED5"/>
    <w:rsid w:val="009A42C1"/>
    <w:rsid w:val="009A5429"/>
    <w:rsid w:val="009A68D8"/>
    <w:rsid w:val="009A72AD"/>
    <w:rsid w:val="009A7719"/>
    <w:rsid w:val="009B054C"/>
    <w:rsid w:val="009B09E0"/>
    <w:rsid w:val="009B0BC5"/>
    <w:rsid w:val="009B1148"/>
    <w:rsid w:val="009B1247"/>
    <w:rsid w:val="009B1418"/>
    <w:rsid w:val="009B16E5"/>
    <w:rsid w:val="009B269A"/>
    <w:rsid w:val="009B317F"/>
    <w:rsid w:val="009B4B3C"/>
    <w:rsid w:val="009B5D6C"/>
    <w:rsid w:val="009B5F40"/>
    <w:rsid w:val="009B6029"/>
    <w:rsid w:val="009B65F6"/>
    <w:rsid w:val="009B6971"/>
    <w:rsid w:val="009C27F1"/>
    <w:rsid w:val="009C2F6F"/>
    <w:rsid w:val="009C3152"/>
    <w:rsid w:val="009C3257"/>
    <w:rsid w:val="009C34D4"/>
    <w:rsid w:val="009C3975"/>
    <w:rsid w:val="009C4CFA"/>
    <w:rsid w:val="009C5070"/>
    <w:rsid w:val="009C548D"/>
    <w:rsid w:val="009C5C77"/>
    <w:rsid w:val="009C6194"/>
    <w:rsid w:val="009C7B17"/>
    <w:rsid w:val="009C7FD1"/>
    <w:rsid w:val="009D112C"/>
    <w:rsid w:val="009D1385"/>
    <w:rsid w:val="009D2A40"/>
    <w:rsid w:val="009D3C49"/>
    <w:rsid w:val="009D472F"/>
    <w:rsid w:val="009D47FA"/>
    <w:rsid w:val="009D4C5B"/>
    <w:rsid w:val="009D50D2"/>
    <w:rsid w:val="009D6BCA"/>
    <w:rsid w:val="009D78EA"/>
    <w:rsid w:val="009D7B22"/>
    <w:rsid w:val="009E0F62"/>
    <w:rsid w:val="009E2F6E"/>
    <w:rsid w:val="009E31C7"/>
    <w:rsid w:val="009E363A"/>
    <w:rsid w:val="009E4A58"/>
    <w:rsid w:val="009E5A2D"/>
    <w:rsid w:val="009E5AB2"/>
    <w:rsid w:val="009E6219"/>
    <w:rsid w:val="009F03B3"/>
    <w:rsid w:val="009F3C2A"/>
    <w:rsid w:val="009F42B2"/>
    <w:rsid w:val="009F4DD5"/>
    <w:rsid w:val="00A0036A"/>
    <w:rsid w:val="00A0091C"/>
    <w:rsid w:val="00A0096C"/>
    <w:rsid w:val="00A012A8"/>
    <w:rsid w:val="00A01757"/>
    <w:rsid w:val="00A028C0"/>
    <w:rsid w:val="00A02BAE"/>
    <w:rsid w:val="00A036DE"/>
    <w:rsid w:val="00A0544A"/>
    <w:rsid w:val="00A06A6B"/>
    <w:rsid w:val="00A07E47"/>
    <w:rsid w:val="00A10583"/>
    <w:rsid w:val="00A11368"/>
    <w:rsid w:val="00A11873"/>
    <w:rsid w:val="00A11EE7"/>
    <w:rsid w:val="00A129D0"/>
    <w:rsid w:val="00A12A13"/>
    <w:rsid w:val="00A12C33"/>
    <w:rsid w:val="00A138BA"/>
    <w:rsid w:val="00A13A6E"/>
    <w:rsid w:val="00A14C8E"/>
    <w:rsid w:val="00A153D9"/>
    <w:rsid w:val="00A1549A"/>
    <w:rsid w:val="00A15F09"/>
    <w:rsid w:val="00A169B6"/>
    <w:rsid w:val="00A1744E"/>
    <w:rsid w:val="00A215E0"/>
    <w:rsid w:val="00A2271D"/>
    <w:rsid w:val="00A22B0F"/>
    <w:rsid w:val="00A22D6E"/>
    <w:rsid w:val="00A236D8"/>
    <w:rsid w:val="00A237D5"/>
    <w:rsid w:val="00A255FC"/>
    <w:rsid w:val="00A256E5"/>
    <w:rsid w:val="00A27596"/>
    <w:rsid w:val="00A30EFC"/>
    <w:rsid w:val="00A31984"/>
    <w:rsid w:val="00A325EC"/>
    <w:rsid w:val="00A32D73"/>
    <w:rsid w:val="00A3367B"/>
    <w:rsid w:val="00A33C67"/>
    <w:rsid w:val="00A341EC"/>
    <w:rsid w:val="00A34222"/>
    <w:rsid w:val="00A343C6"/>
    <w:rsid w:val="00A350FD"/>
    <w:rsid w:val="00A352C2"/>
    <w:rsid w:val="00A3597D"/>
    <w:rsid w:val="00A35DB4"/>
    <w:rsid w:val="00A36DD1"/>
    <w:rsid w:val="00A37207"/>
    <w:rsid w:val="00A37913"/>
    <w:rsid w:val="00A4006C"/>
    <w:rsid w:val="00A40091"/>
    <w:rsid w:val="00A4030F"/>
    <w:rsid w:val="00A41C79"/>
    <w:rsid w:val="00A41CB5"/>
    <w:rsid w:val="00A42CDF"/>
    <w:rsid w:val="00A43AED"/>
    <w:rsid w:val="00A43F90"/>
    <w:rsid w:val="00A4452E"/>
    <w:rsid w:val="00A4472C"/>
    <w:rsid w:val="00A44E69"/>
    <w:rsid w:val="00A450E1"/>
    <w:rsid w:val="00A4661E"/>
    <w:rsid w:val="00A528BA"/>
    <w:rsid w:val="00A52D6C"/>
    <w:rsid w:val="00A556B1"/>
    <w:rsid w:val="00A55B2F"/>
    <w:rsid w:val="00A55BD6"/>
    <w:rsid w:val="00A55D50"/>
    <w:rsid w:val="00A55FD8"/>
    <w:rsid w:val="00A57142"/>
    <w:rsid w:val="00A57C8D"/>
    <w:rsid w:val="00A60A1F"/>
    <w:rsid w:val="00A60B7C"/>
    <w:rsid w:val="00A61356"/>
    <w:rsid w:val="00A63E0D"/>
    <w:rsid w:val="00A63F20"/>
    <w:rsid w:val="00A648CD"/>
    <w:rsid w:val="00A6537A"/>
    <w:rsid w:val="00A655E3"/>
    <w:rsid w:val="00A6653E"/>
    <w:rsid w:val="00A66FD4"/>
    <w:rsid w:val="00A67614"/>
    <w:rsid w:val="00A67866"/>
    <w:rsid w:val="00A70000"/>
    <w:rsid w:val="00A70B07"/>
    <w:rsid w:val="00A7142C"/>
    <w:rsid w:val="00A71C9D"/>
    <w:rsid w:val="00A71D21"/>
    <w:rsid w:val="00A71F4B"/>
    <w:rsid w:val="00A723F8"/>
    <w:rsid w:val="00A7355E"/>
    <w:rsid w:val="00A750D4"/>
    <w:rsid w:val="00A7792F"/>
    <w:rsid w:val="00A77CCB"/>
    <w:rsid w:val="00A812EF"/>
    <w:rsid w:val="00A81641"/>
    <w:rsid w:val="00A81722"/>
    <w:rsid w:val="00A81B27"/>
    <w:rsid w:val="00A8293E"/>
    <w:rsid w:val="00A82BDB"/>
    <w:rsid w:val="00A83D8D"/>
    <w:rsid w:val="00A8446B"/>
    <w:rsid w:val="00A8473F"/>
    <w:rsid w:val="00A84C6B"/>
    <w:rsid w:val="00A85D09"/>
    <w:rsid w:val="00A862D6"/>
    <w:rsid w:val="00A86912"/>
    <w:rsid w:val="00A8715E"/>
    <w:rsid w:val="00A91915"/>
    <w:rsid w:val="00A92234"/>
    <w:rsid w:val="00A92794"/>
    <w:rsid w:val="00A9295B"/>
    <w:rsid w:val="00A93B09"/>
    <w:rsid w:val="00A946EE"/>
    <w:rsid w:val="00A94EF6"/>
    <w:rsid w:val="00A952D7"/>
    <w:rsid w:val="00A954A1"/>
    <w:rsid w:val="00A956F4"/>
    <w:rsid w:val="00A95BAD"/>
    <w:rsid w:val="00A963F7"/>
    <w:rsid w:val="00A96AD8"/>
    <w:rsid w:val="00A97473"/>
    <w:rsid w:val="00AA052C"/>
    <w:rsid w:val="00AA1E45"/>
    <w:rsid w:val="00AA39CD"/>
    <w:rsid w:val="00AA4286"/>
    <w:rsid w:val="00AA456B"/>
    <w:rsid w:val="00AA57F5"/>
    <w:rsid w:val="00AA669D"/>
    <w:rsid w:val="00AA672E"/>
    <w:rsid w:val="00AA6EC9"/>
    <w:rsid w:val="00AB14C9"/>
    <w:rsid w:val="00AB1947"/>
    <w:rsid w:val="00AB258E"/>
    <w:rsid w:val="00AB33E8"/>
    <w:rsid w:val="00AB36E9"/>
    <w:rsid w:val="00AB4899"/>
    <w:rsid w:val="00AB48C6"/>
    <w:rsid w:val="00AB6309"/>
    <w:rsid w:val="00AB66DF"/>
    <w:rsid w:val="00AB6C5F"/>
    <w:rsid w:val="00AB7129"/>
    <w:rsid w:val="00AC01FD"/>
    <w:rsid w:val="00AC210B"/>
    <w:rsid w:val="00AC2697"/>
    <w:rsid w:val="00AC27A6"/>
    <w:rsid w:val="00AC30F7"/>
    <w:rsid w:val="00AC3A5A"/>
    <w:rsid w:val="00AC4D95"/>
    <w:rsid w:val="00AC5DF4"/>
    <w:rsid w:val="00AC635D"/>
    <w:rsid w:val="00AD0AEF"/>
    <w:rsid w:val="00AD11B7"/>
    <w:rsid w:val="00AD1A94"/>
    <w:rsid w:val="00AD1C05"/>
    <w:rsid w:val="00AD4126"/>
    <w:rsid w:val="00AD421C"/>
    <w:rsid w:val="00AD44FA"/>
    <w:rsid w:val="00AD56B6"/>
    <w:rsid w:val="00AD58E6"/>
    <w:rsid w:val="00AE070A"/>
    <w:rsid w:val="00AE0E17"/>
    <w:rsid w:val="00AE101C"/>
    <w:rsid w:val="00AE131B"/>
    <w:rsid w:val="00AE22A2"/>
    <w:rsid w:val="00AE282F"/>
    <w:rsid w:val="00AE2A69"/>
    <w:rsid w:val="00AE37E5"/>
    <w:rsid w:val="00AE497A"/>
    <w:rsid w:val="00AE4AFC"/>
    <w:rsid w:val="00AE586A"/>
    <w:rsid w:val="00AE5EB4"/>
    <w:rsid w:val="00AE6CE0"/>
    <w:rsid w:val="00AF0C18"/>
    <w:rsid w:val="00AF11CD"/>
    <w:rsid w:val="00AF13D5"/>
    <w:rsid w:val="00AF1C79"/>
    <w:rsid w:val="00AF232A"/>
    <w:rsid w:val="00AF239D"/>
    <w:rsid w:val="00AF23C4"/>
    <w:rsid w:val="00AF3A4D"/>
    <w:rsid w:val="00AF3BED"/>
    <w:rsid w:val="00AF4132"/>
    <w:rsid w:val="00AF47C5"/>
    <w:rsid w:val="00AF5398"/>
    <w:rsid w:val="00B01A24"/>
    <w:rsid w:val="00B01CB1"/>
    <w:rsid w:val="00B049AF"/>
    <w:rsid w:val="00B05E2C"/>
    <w:rsid w:val="00B07242"/>
    <w:rsid w:val="00B10534"/>
    <w:rsid w:val="00B10FEE"/>
    <w:rsid w:val="00B11066"/>
    <w:rsid w:val="00B113DB"/>
    <w:rsid w:val="00B11D8A"/>
    <w:rsid w:val="00B1210C"/>
    <w:rsid w:val="00B12981"/>
    <w:rsid w:val="00B13759"/>
    <w:rsid w:val="00B147DD"/>
    <w:rsid w:val="00B15691"/>
    <w:rsid w:val="00B156FD"/>
    <w:rsid w:val="00B15C05"/>
    <w:rsid w:val="00B17067"/>
    <w:rsid w:val="00B21F61"/>
    <w:rsid w:val="00B235E7"/>
    <w:rsid w:val="00B24908"/>
    <w:rsid w:val="00B25039"/>
    <w:rsid w:val="00B261F1"/>
    <w:rsid w:val="00B265BC"/>
    <w:rsid w:val="00B26B5B"/>
    <w:rsid w:val="00B319B8"/>
    <w:rsid w:val="00B31F19"/>
    <w:rsid w:val="00B31FB1"/>
    <w:rsid w:val="00B32DD1"/>
    <w:rsid w:val="00B33952"/>
    <w:rsid w:val="00B33AA5"/>
    <w:rsid w:val="00B33C5E"/>
    <w:rsid w:val="00B342F4"/>
    <w:rsid w:val="00B34369"/>
    <w:rsid w:val="00B34DC2"/>
    <w:rsid w:val="00B3540C"/>
    <w:rsid w:val="00B358AB"/>
    <w:rsid w:val="00B3671E"/>
    <w:rsid w:val="00B378E5"/>
    <w:rsid w:val="00B40DF2"/>
    <w:rsid w:val="00B4300C"/>
    <w:rsid w:val="00B4346D"/>
    <w:rsid w:val="00B440F4"/>
    <w:rsid w:val="00B447A5"/>
    <w:rsid w:val="00B44CFF"/>
    <w:rsid w:val="00B45588"/>
    <w:rsid w:val="00B4654C"/>
    <w:rsid w:val="00B47293"/>
    <w:rsid w:val="00B506F2"/>
    <w:rsid w:val="00B509C2"/>
    <w:rsid w:val="00B50E50"/>
    <w:rsid w:val="00B52120"/>
    <w:rsid w:val="00B53A59"/>
    <w:rsid w:val="00B53B00"/>
    <w:rsid w:val="00B53C39"/>
    <w:rsid w:val="00B54ABC"/>
    <w:rsid w:val="00B56E91"/>
    <w:rsid w:val="00B56FBE"/>
    <w:rsid w:val="00B57AB6"/>
    <w:rsid w:val="00B60ACF"/>
    <w:rsid w:val="00B615BD"/>
    <w:rsid w:val="00B62619"/>
    <w:rsid w:val="00B62B58"/>
    <w:rsid w:val="00B65149"/>
    <w:rsid w:val="00B65767"/>
    <w:rsid w:val="00B66567"/>
    <w:rsid w:val="00B6658F"/>
    <w:rsid w:val="00B66A9D"/>
    <w:rsid w:val="00B66AC4"/>
    <w:rsid w:val="00B66F52"/>
    <w:rsid w:val="00B66FE5"/>
    <w:rsid w:val="00B708F0"/>
    <w:rsid w:val="00B72880"/>
    <w:rsid w:val="00B74558"/>
    <w:rsid w:val="00B758BF"/>
    <w:rsid w:val="00B760B4"/>
    <w:rsid w:val="00B77EC8"/>
    <w:rsid w:val="00B77F58"/>
    <w:rsid w:val="00B827A6"/>
    <w:rsid w:val="00B831CE"/>
    <w:rsid w:val="00B83803"/>
    <w:rsid w:val="00B85C97"/>
    <w:rsid w:val="00B86427"/>
    <w:rsid w:val="00B86677"/>
    <w:rsid w:val="00B87131"/>
    <w:rsid w:val="00B9163D"/>
    <w:rsid w:val="00B91B93"/>
    <w:rsid w:val="00B91F05"/>
    <w:rsid w:val="00B939B1"/>
    <w:rsid w:val="00B94E5F"/>
    <w:rsid w:val="00B96D40"/>
    <w:rsid w:val="00B97386"/>
    <w:rsid w:val="00B97897"/>
    <w:rsid w:val="00BA1741"/>
    <w:rsid w:val="00BA1D7B"/>
    <w:rsid w:val="00BA263B"/>
    <w:rsid w:val="00BA42B2"/>
    <w:rsid w:val="00BA499A"/>
    <w:rsid w:val="00BA4D1A"/>
    <w:rsid w:val="00BA50C6"/>
    <w:rsid w:val="00BA58D4"/>
    <w:rsid w:val="00BA5B9E"/>
    <w:rsid w:val="00BA7B45"/>
    <w:rsid w:val="00BA7C9A"/>
    <w:rsid w:val="00BB09E3"/>
    <w:rsid w:val="00BB0B36"/>
    <w:rsid w:val="00BB2A46"/>
    <w:rsid w:val="00BB3DD4"/>
    <w:rsid w:val="00BB4C24"/>
    <w:rsid w:val="00BB4D7D"/>
    <w:rsid w:val="00BB5F8F"/>
    <w:rsid w:val="00BB61CC"/>
    <w:rsid w:val="00BB657A"/>
    <w:rsid w:val="00BC1A4E"/>
    <w:rsid w:val="00BC2E7F"/>
    <w:rsid w:val="00BC3DA2"/>
    <w:rsid w:val="00BC4D7A"/>
    <w:rsid w:val="00BC5DC7"/>
    <w:rsid w:val="00BC6B8B"/>
    <w:rsid w:val="00BC73D8"/>
    <w:rsid w:val="00BC7D12"/>
    <w:rsid w:val="00BD182D"/>
    <w:rsid w:val="00BD3BE7"/>
    <w:rsid w:val="00BD4312"/>
    <w:rsid w:val="00BD45E5"/>
    <w:rsid w:val="00BD4B9A"/>
    <w:rsid w:val="00BD4E95"/>
    <w:rsid w:val="00BD4FE9"/>
    <w:rsid w:val="00BD52D7"/>
    <w:rsid w:val="00BD572D"/>
    <w:rsid w:val="00BD5948"/>
    <w:rsid w:val="00BD5AD2"/>
    <w:rsid w:val="00BE0C68"/>
    <w:rsid w:val="00BE1CAA"/>
    <w:rsid w:val="00BE22F3"/>
    <w:rsid w:val="00BE3CC0"/>
    <w:rsid w:val="00BE3EBA"/>
    <w:rsid w:val="00BE4B72"/>
    <w:rsid w:val="00BE5B52"/>
    <w:rsid w:val="00BE7423"/>
    <w:rsid w:val="00BE7B8D"/>
    <w:rsid w:val="00BF07FB"/>
    <w:rsid w:val="00BF0993"/>
    <w:rsid w:val="00BF10A9"/>
    <w:rsid w:val="00BF1703"/>
    <w:rsid w:val="00BF231C"/>
    <w:rsid w:val="00BF4E9B"/>
    <w:rsid w:val="00BF51E5"/>
    <w:rsid w:val="00BF6945"/>
    <w:rsid w:val="00BF74A6"/>
    <w:rsid w:val="00C00152"/>
    <w:rsid w:val="00C00A5E"/>
    <w:rsid w:val="00C013AD"/>
    <w:rsid w:val="00C04904"/>
    <w:rsid w:val="00C056B3"/>
    <w:rsid w:val="00C103E5"/>
    <w:rsid w:val="00C12762"/>
    <w:rsid w:val="00C12C4B"/>
    <w:rsid w:val="00C12DEE"/>
    <w:rsid w:val="00C13319"/>
    <w:rsid w:val="00C13EE9"/>
    <w:rsid w:val="00C1647D"/>
    <w:rsid w:val="00C171F3"/>
    <w:rsid w:val="00C20423"/>
    <w:rsid w:val="00C21035"/>
    <w:rsid w:val="00C21540"/>
    <w:rsid w:val="00C21906"/>
    <w:rsid w:val="00C21BFA"/>
    <w:rsid w:val="00C2435F"/>
    <w:rsid w:val="00C24C8D"/>
    <w:rsid w:val="00C2577A"/>
    <w:rsid w:val="00C25FE2"/>
    <w:rsid w:val="00C26B53"/>
    <w:rsid w:val="00C279B2"/>
    <w:rsid w:val="00C309DA"/>
    <w:rsid w:val="00C3110E"/>
    <w:rsid w:val="00C31352"/>
    <w:rsid w:val="00C33E50"/>
    <w:rsid w:val="00C347C4"/>
    <w:rsid w:val="00C349EF"/>
    <w:rsid w:val="00C34C20"/>
    <w:rsid w:val="00C35A3E"/>
    <w:rsid w:val="00C35DE0"/>
    <w:rsid w:val="00C3790D"/>
    <w:rsid w:val="00C409E8"/>
    <w:rsid w:val="00C42130"/>
    <w:rsid w:val="00C4221C"/>
    <w:rsid w:val="00C423A4"/>
    <w:rsid w:val="00C423E3"/>
    <w:rsid w:val="00C43435"/>
    <w:rsid w:val="00C43BD2"/>
    <w:rsid w:val="00C43E0C"/>
    <w:rsid w:val="00C44BF5"/>
    <w:rsid w:val="00C44F6E"/>
    <w:rsid w:val="00C45C37"/>
    <w:rsid w:val="00C461CF"/>
    <w:rsid w:val="00C47017"/>
    <w:rsid w:val="00C47EC5"/>
    <w:rsid w:val="00C50D5A"/>
    <w:rsid w:val="00C510CF"/>
    <w:rsid w:val="00C514A5"/>
    <w:rsid w:val="00C521D6"/>
    <w:rsid w:val="00C52C8C"/>
    <w:rsid w:val="00C5312D"/>
    <w:rsid w:val="00C54897"/>
    <w:rsid w:val="00C55232"/>
    <w:rsid w:val="00C553A4"/>
    <w:rsid w:val="00C55A06"/>
    <w:rsid w:val="00C55D03"/>
    <w:rsid w:val="00C564B8"/>
    <w:rsid w:val="00C56C10"/>
    <w:rsid w:val="00C601BC"/>
    <w:rsid w:val="00C60D05"/>
    <w:rsid w:val="00C6329F"/>
    <w:rsid w:val="00C63340"/>
    <w:rsid w:val="00C643F9"/>
    <w:rsid w:val="00C64E95"/>
    <w:rsid w:val="00C6567E"/>
    <w:rsid w:val="00C65687"/>
    <w:rsid w:val="00C66542"/>
    <w:rsid w:val="00C6661B"/>
    <w:rsid w:val="00C71372"/>
    <w:rsid w:val="00C72410"/>
    <w:rsid w:val="00C7287F"/>
    <w:rsid w:val="00C73193"/>
    <w:rsid w:val="00C738F5"/>
    <w:rsid w:val="00C73A50"/>
    <w:rsid w:val="00C749F3"/>
    <w:rsid w:val="00C74FC9"/>
    <w:rsid w:val="00C77C91"/>
    <w:rsid w:val="00C80CB8"/>
    <w:rsid w:val="00C819F8"/>
    <w:rsid w:val="00C8248C"/>
    <w:rsid w:val="00C829E2"/>
    <w:rsid w:val="00C83EB9"/>
    <w:rsid w:val="00C84E33"/>
    <w:rsid w:val="00C851AA"/>
    <w:rsid w:val="00C86D6F"/>
    <w:rsid w:val="00C905FC"/>
    <w:rsid w:val="00C92D03"/>
    <w:rsid w:val="00C9319C"/>
    <w:rsid w:val="00C9435D"/>
    <w:rsid w:val="00C94DF2"/>
    <w:rsid w:val="00C95D4B"/>
    <w:rsid w:val="00C96741"/>
    <w:rsid w:val="00CA160C"/>
    <w:rsid w:val="00CA2D1B"/>
    <w:rsid w:val="00CA375D"/>
    <w:rsid w:val="00CA4871"/>
    <w:rsid w:val="00CA5EBD"/>
    <w:rsid w:val="00CA662A"/>
    <w:rsid w:val="00CA7AFD"/>
    <w:rsid w:val="00CA7C3C"/>
    <w:rsid w:val="00CA7C6F"/>
    <w:rsid w:val="00CB0189"/>
    <w:rsid w:val="00CB066B"/>
    <w:rsid w:val="00CB0BA2"/>
    <w:rsid w:val="00CB1A42"/>
    <w:rsid w:val="00CB1AF7"/>
    <w:rsid w:val="00CB1B0C"/>
    <w:rsid w:val="00CB2C0B"/>
    <w:rsid w:val="00CB4685"/>
    <w:rsid w:val="00CB4AFB"/>
    <w:rsid w:val="00CB517D"/>
    <w:rsid w:val="00CB7755"/>
    <w:rsid w:val="00CC038D"/>
    <w:rsid w:val="00CC08DB"/>
    <w:rsid w:val="00CC16F1"/>
    <w:rsid w:val="00CC370F"/>
    <w:rsid w:val="00CC39FF"/>
    <w:rsid w:val="00CC3C2F"/>
    <w:rsid w:val="00CC40DA"/>
    <w:rsid w:val="00CC4AC8"/>
    <w:rsid w:val="00CC5233"/>
    <w:rsid w:val="00CC5DE6"/>
    <w:rsid w:val="00CC6E4E"/>
    <w:rsid w:val="00CC6FE8"/>
    <w:rsid w:val="00CC7202"/>
    <w:rsid w:val="00CD0B81"/>
    <w:rsid w:val="00CD13B8"/>
    <w:rsid w:val="00CD2808"/>
    <w:rsid w:val="00CD28BF"/>
    <w:rsid w:val="00CD4092"/>
    <w:rsid w:val="00CD4A20"/>
    <w:rsid w:val="00CD50A1"/>
    <w:rsid w:val="00CD519E"/>
    <w:rsid w:val="00CD52FD"/>
    <w:rsid w:val="00CD574D"/>
    <w:rsid w:val="00CD64B3"/>
    <w:rsid w:val="00CE0705"/>
    <w:rsid w:val="00CE0C4F"/>
    <w:rsid w:val="00CE13CF"/>
    <w:rsid w:val="00CE1BB9"/>
    <w:rsid w:val="00CE1C87"/>
    <w:rsid w:val="00CE1D30"/>
    <w:rsid w:val="00CE30EA"/>
    <w:rsid w:val="00CE40AC"/>
    <w:rsid w:val="00CE799E"/>
    <w:rsid w:val="00CF048A"/>
    <w:rsid w:val="00CF155A"/>
    <w:rsid w:val="00CF2392"/>
    <w:rsid w:val="00CF275A"/>
    <w:rsid w:val="00CF2947"/>
    <w:rsid w:val="00CF686F"/>
    <w:rsid w:val="00CF6E60"/>
    <w:rsid w:val="00CF7A75"/>
    <w:rsid w:val="00CF7BCA"/>
    <w:rsid w:val="00CF7E0A"/>
    <w:rsid w:val="00D00081"/>
    <w:rsid w:val="00D001E7"/>
    <w:rsid w:val="00D008FD"/>
    <w:rsid w:val="00D0107E"/>
    <w:rsid w:val="00D030A0"/>
    <w:rsid w:val="00D0321C"/>
    <w:rsid w:val="00D035EC"/>
    <w:rsid w:val="00D03D32"/>
    <w:rsid w:val="00D04E2C"/>
    <w:rsid w:val="00D05B51"/>
    <w:rsid w:val="00D06AB1"/>
    <w:rsid w:val="00D06FC1"/>
    <w:rsid w:val="00D072ED"/>
    <w:rsid w:val="00D07A16"/>
    <w:rsid w:val="00D1067E"/>
    <w:rsid w:val="00D10F50"/>
    <w:rsid w:val="00D11272"/>
    <w:rsid w:val="00D126F5"/>
    <w:rsid w:val="00D1489E"/>
    <w:rsid w:val="00D16051"/>
    <w:rsid w:val="00D17E49"/>
    <w:rsid w:val="00D20373"/>
    <w:rsid w:val="00D20737"/>
    <w:rsid w:val="00D21E81"/>
    <w:rsid w:val="00D223DE"/>
    <w:rsid w:val="00D22416"/>
    <w:rsid w:val="00D23E25"/>
    <w:rsid w:val="00D25E37"/>
    <w:rsid w:val="00D2661A"/>
    <w:rsid w:val="00D27582"/>
    <w:rsid w:val="00D27EC4"/>
    <w:rsid w:val="00D30B3A"/>
    <w:rsid w:val="00D32719"/>
    <w:rsid w:val="00D32D8C"/>
    <w:rsid w:val="00D33333"/>
    <w:rsid w:val="00D352A2"/>
    <w:rsid w:val="00D36CF5"/>
    <w:rsid w:val="00D36D0B"/>
    <w:rsid w:val="00D3710D"/>
    <w:rsid w:val="00D405DC"/>
    <w:rsid w:val="00D4070A"/>
    <w:rsid w:val="00D4162B"/>
    <w:rsid w:val="00D43536"/>
    <w:rsid w:val="00D450E8"/>
    <w:rsid w:val="00D4514F"/>
    <w:rsid w:val="00D451E2"/>
    <w:rsid w:val="00D45E89"/>
    <w:rsid w:val="00D45E8D"/>
    <w:rsid w:val="00D466AE"/>
    <w:rsid w:val="00D46744"/>
    <w:rsid w:val="00D46A5B"/>
    <w:rsid w:val="00D4734F"/>
    <w:rsid w:val="00D474EC"/>
    <w:rsid w:val="00D47C13"/>
    <w:rsid w:val="00D51BF3"/>
    <w:rsid w:val="00D51CBA"/>
    <w:rsid w:val="00D53BFE"/>
    <w:rsid w:val="00D611AD"/>
    <w:rsid w:val="00D66846"/>
    <w:rsid w:val="00D674D1"/>
    <w:rsid w:val="00D675FB"/>
    <w:rsid w:val="00D70620"/>
    <w:rsid w:val="00D71F25"/>
    <w:rsid w:val="00D72A9C"/>
    <w:rsid w:val="00D732CC"/>
    <w:rsid w:val="00D73316"/>
    <w:rsid w:val="00D74AB1"/>
    <w:rsid w:val="00D74B42"/>
    <w:rsid w:val="00D752D2"/>
    <w:rsid w:val="00D75B4C"/>
    <w:rsid w:val="00D75EDD"/>
    <w:rsid w:val="00D7605E"/>
    <w:rsid w:val="00D7644D"/>
    <w:rsid w:val="00D77031"/>
    <w:rsid w:val="00D83161"/>
    <w:rsid w:val="00D84941"/>
    <w:rsid w:val="00D84FA1"/>
    <w:rsid w:val="00D851F0"/>
    <w:rsid w:val="00D86DB7"/>
    <w:rsid w:val="00D87BF5"/>
    <w:rsid w:val="00D87E9D"/>
    <w:rsid w:val="00D90721"/>
    <w:rsid w:val="00D91334"/>
    <w:rsid w:val="00D926D0"/>
    <w:rsid w:val="00D93030"/>
    <w:rsid w:val="00D933EE"/>
    <w:rsid w:val="00D9392E"/>
    <w:rsid w:val="00D93D01"/>
    <w:rsid w:val="00D93EF9"/>
    <w:rsid w:val="00D950E1"/>
    <w:rsid w:val="00D952A6"/>
    <w:rsid w:val="00D97F99"/>
    <w:rsid w:val="00DA0A0A"/>
    <w:rsid w:val="00DA19D7"/>
    <w:rsid w:val="00DA1E08"/>
    <w:rsid w:val="00DA24F8"/>
    <w:rsid w:val="00DA28E8"/>
    <w:rsid w:val="00DA38D3"/>
    <w:rsid w:val="00DA3932"/>
    <w:rsid w:val="00DA3AFC"/>
    <w:rsid w:val="00DA64F8"/>
    <w:rsid w:val="00DA6C15"/>
    <w:rsid w:val="00DB0258"/>
    <w:rsid w:val="00DB0615"/>
    <w:rsid w:val="00DB0E45"/>
    <w:rsid w:val="00DB287B"/>
    <w:rsid w:val="00DB2BE9"/>
    <w:rsid w:val="00DB2D2C"/>
    <w:rsid w:val="00DB38EE"/>
    <w:rsid w:val="00DB404B"/>
    <w:rsid w:val="00DB4202"/>
    <w:rsid w:val="00DB498B"/>
    <w:rsid w:val="00DB5191"/>
    <w:rsid w:val="00DB66CA"/>
    <w:rsid w:val="00DB6BCA"/>
    <w:rsid w:val="00DB6F54"/>
    <w:rsid w:val="00DB73F7"/>
    <w:rsid w:val="00DB746B"/>
    <w:rsid w:val="00DB7A9F"/>
    <w:rsid w:val="00DC0321"/>
    <w:rsid w:val="00DC105F"/>
    <w:rsid w:val="00DC13DD"/>
    <w:rsid w:val="00DC3067"/>
    <w:rsid w:val="00DC370B"/>
    <w:rsid w:val="00DC390C"/>
    <w:rsid w:val="00DC4F03"/>
    <w:rsid w:val="00DC522C"/>
    <w:rsid w:val="00DC5B90"/>
    <w:rsid w:val="00DC6252"/>
    <w:rsid w:val="00DC64C6"/>
    <w:rsid w:val="00DC68B0"/>
    <w:rsid w:val="00DD00FF"/>
    <w:rsid w:val="00DD0619"/>
    <w:rsid w:val="00DD07FB"/>
    <w:rsid w:val="00DD1D68"/>
    <w:rsid w:val="00DD25C6"/>
    <w:rsid w:val="00DD25E9"/>
    <w:rsid w:val="00DD3F17"/>
    <w:rsid w:val="00DD4FE5"/>
    <w:rsid w:val="00DD54B0"/>
    <w:rsid w:val="00DD57EE"/>
    <w:rsid w:val="00DD6061"/>
    <w:rsid w:val="00DD6BCC"/>
    <w:rsid w:val="00DE0A4B"/>
    <w:rsid w:val="00DE2410"/>
    <w:rsid w:val="00DE2939"/>
    <w:rsid w:val="00DE443D"/>
    <w:rsid w:val="00DE4A38"/>
    <w:rsid w:val="00DE4B6D"/>
    <w:rsid w:val="00DE4C86"/>
    <w:rsid w:val="00DE6E81"/>
    <w:rsid w:val="00DE703F"/>
    <w:rsid w:val="00DE7595"/>
    <w:rsid w:val="00DE7DC4"/>
    <w:rsid w:val="00DF01C7"/>
    <w:rsid w:val="00DF1961"/>
    <w:rsid w:val="00DF1F61"/>
    <w:rsid w:val="00DF1F82"/>
    <w:rsid w:val="00DF230F"/>
    <w:rsid w:val="00DF28D5"/>
    <w:rsid w:val="00DF44DE"/>
    <w:rsid w:val="00DF5AEA"/>
    <w:rsid w:val="00DF77F3"/>
    <w:rsid w:val="00DF78BB"/>
    <w:rsid w:val="00E01138"/>
    <w:rsid w:val="00E01838"/>
    <w:rsid w:val="00E02764"/>
    <w:rsid w:val="00E02DFB"/>
    <w:rsid w:val="00E03048"/>
    <w:rsid w:val="00E030F9"/>
    <w:rsid w:val="00E0311A"/>
    <w:rsid w:val="00E03138"/>
    <w:rsid w:val="00E04751"/>
    <w:rsid w:val="00E0544C"/>
    <w:rsid w:val="00E06404"/>
    <w:rsid w:val="00E06B18"/>
    <w:rsid w:val="00E07D9B"/>
    <w:rsid w:val="00E11A85"/>
    <w:rsid w:val="00E12495"/>
    <w:rsid w:val="00E12C67"/>
    <w:rsid w:val="00E1382A"/>
    <w:rsid w:val="00E14BBC"/>
    <w:rsid w:val="00E14DB3"/>
    <w:rsid w:val="00E15CCD"/>
    <w:rsid w:val="00E17157"/>
    <w:rsid w:val="00E2001F"/>
    <w:rsid w:val="00E202EF"/>
    <w:rsid w:val="00E210B5"/>
    <w:rsid w:val="00E22E51"/>
    <w:rsid w:val="00E2552F"/>
    <w:rsid w:val="00E25ED8"/>
    <w:rsid w:val="00E31014"/>
    <w:rsid w:val="00E3137A"/>
    <w:rsid w:val="00E32562"/>
    <w:rsid w:val="00E32CCF"/>
    <w:rsid w:val="00E333BE"/>
    <w:rsid w:val="00E34A98"/>
    <w:rsid w:val="00E35AA6"/>
    <w:rsid w:val="00E35D1E"/>
    <w:rsid w:val="00E364F9"/>
    <w:rsid w:val="00E365FA"/>
    <w:rsid w:val="00E36789"/>
    <w:rsid w:val="00E41A20"/>
    <w:rsid w:val="00E44A83"/>
    <w:rsid w:val="00E4543B"/>
    <w:rsid w:val="00E47EFA"/>
    <w:rsid w:val="00E502C1"/>
    <w:rsid w:val="00E502DD"/>
    <w:rsid w:val="00E50D3A"/>
    <w:rsid w:val="00E51387"/>
    <w:rsid w:val="00E5150D"/>
    <w:rsid w:val="00E51E68"/>
    <w:rsid w:val="00E52EFD"/>
    <w:rsid w:val="00E53169"/>
    <w:rsid w:val="00E5408A"/>
    <w:rsid w:val="00E555FE"/>
    <w:rsid w:val="00E5590D"/>
    <w:rsid w:val="00E55D80"/>
    <w:rsid w:val="00E56503"/>
    <w:rsid w:val="00E56800"/>
    <w:rsid w:val="00E575A3"/>
    <w:rsid w:val="00E60C63"/>
    <w:rsid w:val="00E62FF9"/>
    <w:rsid w:val="00E635D6"/>
    <w:rsid w:val="00E639BC"/>
    <w:rsid w:val="00E664CC"/>
    <w:rsid w:val="00E66842"/>
    <w:rsid w:val="00E674E3"/>
    <w:rsid w:val="00E70388"/>
    <w:rsid w:val="00E70F92"/>
    <w:rsid w:val="00E72EED"/>
    <w:rsid w:val="00E74313"/>
    <w:rsid w:val="00E74C54"/>
    <w:rsid w:val="00E75925"/>
    <w:rsid w:val="00E77A03"/>
    <w:rsid w:val="00E77ABF"/>
    <w:rsid w:val="00E801D1"/>
    <w:rsid w:val="00E8113A"/>
    <w:rsid w:val="00E822E8"/>
    <w:rsid w:val="00E82554"/>
    <w:rsid w:val="00E82606"/>
    <w:rsid w:val="00E831C1"/>
    <w:rsid w:val="00E846C8"/>
    <w:rsid w:val="00E84957"/>
    <w:rsid w:val="00E84A55"/>
    <w:rsid w:val="00E85BFF"/>
    <w:rsid w:val="00E8627E"/>
    <w:rsid w:val="00E90391"/>
    <w:rsid w:val="00E906C2"/>
    <w:rsid w:val="00E90936"/>
    <w:rsid w:val="00E90F43"/>
    <w:rsid w:val="00E91196"/>
    <w:rsid w:val="00E922EA"/>
    <w:rsid w:val="00E92FC4"/>
    <w:rsid w:val="00E9311F"/>
    <w:rsid w:val="00E9337F"/>
    <w:rsid w:val="00E934D1"/>
    <w:rsid w:val="00E94AF0"/>
    <w:rsid w:val="00E95D13"/>
    <w:rsid w:val="00E95DD3"/>
    <w:rsid w:val="00E9611A"/>
    <w:rsid w:val="00E968B1"/>
    <w:rsid w:val="00E969D5"/>
    <w:rsid w:val="00EA58D1"/>
    <w:rsid w:val="00EA5AD5"/>
    <w:rsid w:val="00EA61BC"/>
    <w:rsid w:val="00EA681A"/>
    <w:rsid w:val="00EA6C2A"/>
    <w:rsid w:val="00EA6DAB"/>
    <w:rsid w:val="00EA735B"/>
    <w:rsid w:val="00EA7722"/>
    <w:rsid w:val="00EB0DEE"/>
    <w:rsid w:val="00EB178E"/>
    <w:rsid w:val="00EB1E69"/>
    <w:rsid w:val="00EB2086"/>
    <w:rsid w:val="00EB31E4"/>
    <w:rsid w:val="00EB31ED"/>
    <w:rsid w:val="00EB3B83"/>
    <w:rsid w:val="00EB42DC"/>
    <w:rsid w:val="00EB5EDF"/>
    <w:rsid w:val="00EB60FE"/>
    <w:rsid w:val="00EB690C"/>
    <w:rsid w:val="00EB74DB"/>
    <w:rsid w:val="00EC0929"/>
    <w:rsid w:val="00EC2D0F"/>
    <w:rsid w:val="00EC5359"/>
    <w:rsid w:val="00EC562A"/>
    <w:rsid w:val="00ED065D"/>
    <w:rsid w:val="00ED067A"/>
    <w:rsid w:val="00ED2B50"/>
    <w:rsid w:val="00ED5EBA"/>
    <w:rsid w:val="00EE0240"/>
    <w:rsid w:val="00EE0350"/>
    <w:rsid w:val="00EE0719"/>
    <w:rsid w:val="00EE0E80"/>
    <w:rsid w:val="00EE2A13"/>
    <w:rsid w:val="00EE480E"/>
    <w:rsid w:val="00EE553A"/>
    <w:rsid w:val="00EE5CC2"/>
    <w:rsid w:val="00EE613F"/>
    <w:rsid w:val="00EE6272"/>
    <w:rsid w:val="00EE7295"/>
    <w:rsid w:val="00EE7869"/>
    <w:rsid w:val="00EF054A"/>
    <w:rsid w:val="00EF3235"/>
    <w:rsid w:val="00EF3C14"/>
    <w:rsid w:val="00EF40E8"/>
    <w:rsid w:val="00EF45B9"/>
    <w:rsid w:val="00EF721B"/>
    <w:rsid w:val="00EF7E72"/>
    <w:rsid w:val="00F04235"/>
    <w:rsid w:val="00F044DD"/>
    <w:rsid w:val="00F047B9"/>
    <w:rsid w:val="00F06929"/>
    <w:rsid w:val="00F06D37"/>
    <w:rsid w:val="00F075F6"/>
    <w:rsid w:val="00F07B9D"/>
    <w:rsid w:val="00F11586"/>
    <w:rsid w:val="00F1183B"/>
    <w:rsid w:val="00F11C9F"/>
    <w:rsid w:val="00F12263"/>
    <w:rsid w:val="00F12BB9"/>
    <w:rsid w:val="00F13020"/>
    <w:rsid w:val="00F1409D"/>
    <w:rsid w:val="00F14214"/>
    <w:rsid w:val="00F14D91"/>
    <w:rsid w:val="00F15406"/>
    <w:rsid w:val="00F1567B"/>
    <w:rsid w:val="00F157A9"/>
    <w:rsid w:val="00F15812"/>
    <w:rsid w:val="00F15D07"/>
    <w:rsid w:val="00F16088"/>
    <w:rsid w:val="00F16981"/>
    <w:rsid w:val="00F16F00"/>
    <w:rsid w:val="00F21C44"/>
    <w:rsid w:val="00F22B6F"/>
    <w:rsid w:val="00F25BB6"/>
    <w:rsid w:val="00F25FDD"/>
    <w:rsid w:val="00F26B7E"/>
    <w:rsid w:val="00F27A3B"/>
    <w:rsid w:val="00F30790"/>
    <w:rsid w:val="00F32780"/>
    <w:rsid w:val="00F32E24"/>
    <w:rsid w:val="00F333E2"/>
    <w:rsid w:val="00F33817"/>
    <w:rsid w:val="00F344DC"/>
    <w:rsid w:val="00F37117"/>
    <w:rsid w:val="00F4040D"/>
    <w:rsid w:val="00F41050"/>
    <w:rsid w:val="00F413C0"/>
    <w:rsid w:val="00F420D5"/>
    <w:rsid w:val="00F42B76"/>
    <w:rsid w:val="00F45007"/>
    <w:rsid w:val="00F451EA"/>
    <w:rsid w:val="00F45447"/>
    <w:rsid w:val="00F456C6"/>
    <w:rsid w:val="00F4577B"/>
    <w:rsid w:val="00F46316"/>
    <w:rsid w:val="00F46496"/>
    <w:rsid w:val="00F474D0"/>
    <w:rsid w:val="00F47A50"/>
    <w:rsid w:val="00F50179"/>
    <w:rsid w:val="00F515EE"/>
    <w:rsid w:val="00F547E7"/>
    <w:rsid w:val="00F55009"/>
    <w:rsid w:val="00F56511"/>
    <w:rsid w:val="00F57B0F"/>
    <w:rsid w:val="00F60FDD"/>
    <w:rsid w:val="00F6194E"/>
    <w:rsid w:val="00F622B4"/>
    <w:rsid w:val="00F623AC"/>
    <w:rsid w:val="00F6412A"/>
    <w:rsid w:val="00F65893"/>
    <w:rsid w:val="00F66A4A"/>
    <w:rsid w:val="00F71378"/>
    <w:rsid w:val="00F7199B"/>
    <w:rsid w:val="00F71E22"/>
    <w:rsid w:val="00F72142"/>
    <w:rsid w:val="00F723C6"/>
    <w:rsid w:val="00F72AE7"/>
    <w:rsid w:val="00F72B6D"/>
    <w:rsid w:val="00F730DF"/>
    <w:rsid w:val="00F74000"/>
    <w:rsid w:val="00F74B36"/>
    <w:rsid w:val="00F77230"/>
    <w:rsid w:val="00F8017F"/>
    <w:rsid w:val="00F80A49"/>
    <w:rsid w:val="00F81896"/>
    <w:rsid w:val="00F820CF"/>
    <w:rsid w:val="00F82259"/>
    <w:rsid w:val="00F833BA"/>
    <w:rsid w:val="00F84FD0"/>
    <w:rsid w:val="00F859A8"/>
    <w:rsid w:val="00F86322"/>
    <w:rsid w:val="00F86580"/>
    <w:rsid w:val="00F86D87"/>
    <w:rsid w:val="00F90995"/>
    <w:rsid w:val="00F9108B"/>
    <w:rsid w:val="00F91349"/>
    <w:rsid w:val="00F92BD8"/>
    <w:rsid w:val="00F93A8A"/>
    <w:rsid w:val="00F95248"/>
    <w:rsid w:val="00F954DC"/>
    <w:rsid w:val="00F956A9"/>
    <w:rsid w:val="00F963ED"/>
    <w:rsid w:val="00F96478"/>
    <w:rsid w:val="00F966CF"/>
    <w:rsid w:val="00F96CAE"/>
    <w:rsid w:val="00F97C99"/>
    <w:rsid w:val="00F97EE0"/>
    <w:rsid w:val="00F97FE7"/>
    <w:rsid w:val="00FA16B1"/>
    <w:rsid w:val="00FA3A9F"/>
    <w:rsid w:val="00FA601A"/>
    <w:rsid w:val="00FA662D"/>
    <w:rsid w:val="00FA664A"/>
    <w:rsid w:val="00FA73B1"/>
    <w:rsid w:val="00FB0CB9"/>
    <w:rsid w:val="00FB231D"/>
    <w:rsid w:val="00FB2363"/>
    <w:rsid w:val="00FB3090"/>
    <w:rsid w:val="00FB4355"/>
    <w:rsid w:val="00FB45F1"/>
    <w:rsid w:val="00FB46B0"/>
    <w:rsid w:val="00FB4A72"/>
    <w:rsid w:val="00FB54E8"/>
    <w:rsid w:val="00FB64D6"/>
    <w:rsid w:val="00FB7054"/>
    <w:rsid w:val="00FB72F0"/>
    <w:rsid w:val="00FB735E"/>
    <w:rsid w:val="00FC1495"/>
    <w:rsid w:val="00FC17B7"/>
    <w:rsid w:val="00FC2CB7"/>
    <w:rsid w:val="00FC4090"/>
    <w:rsid w:val="00FC55B4"/>
    <w:rsid w:val="00FC5BDB"/>
    <w:rsid w:val="00FC70D2"/>
    <w:rsid w:val="00FC7757"/>
    <w:rsid w:val="00FD00E6"/>
    <w:rsid w:val="00FD09A1"/>
    <w:rsid w:val="00FD2A7C"/>
    <w:rsid w:val="00FD59EB"/>
    <w:rsid w:val="00FD65A1"/>
    <w:rsid w:val="00FD6CEB"/>
    <w:rsid w:val="00FD7299"/>
    <w:rsid w:val="00FD794A"/>
    <w:rsid w:val="00FE000F"/>
    <w:rsid w:val="00FE06EF"/>
    <w:rsid w:val="00FE160C"/>
    <w:rsid w:val="00FE1FBE"/>
    <w:rsid w:val="00FE3901"/>
    <w:rsid w:val="00FE39D3"/>
    <w:rsid w:val="00FE4BCE"/>
    <w:rsid w:val="00FE54AE"/>
    <w:rsid w:val="00FE576A"/>
    <w:rsid w:val="00FE7E79"/>
    <w:rsid w:val="00FF04CA"/>
    <w:rsid w:val="00FF37A8"/>
    <w:rsid w:val="00FF3E7D"/>
    <w:rsid w:val="00FF4AD5"/>
    <w:rsid w:val="00FF5B99"/>
    <w:rsid w:val="00FF730C"/>
    <w:rsid w:val="00FF73F4"/>
    <w:rsid w:val="00FF7CE4"/>
    <w:rsid w:val="00FF7D39"/>
    <w:rsid w:val="00FF7E39"/>
    <w:rsid w:val="00FF7ED9"/>
    <w:rsid w:val="0DDE4FD5"/>
    <w:rsid w:val="10D25D9D"/>
    <w:rsid w:val="12A57DD3"/>
    <w:rsid w:val="17CBEB68"/>
    <w:rsid w:val="24434554"/>
    <w:rsid w:val="3A27603D"/>
    <w:rsid w:val="6F5DDA0F"/>
    <w:rsid w:val="6FC166FF"/>
    <w:rsid w:val="70912B66"/>
    <w:rsid w:val="74FB1266"/>
    <w:rsid w:val="7BFB00EE"/>
    <w:rsid w:val="7BFFA5FF"/>
    <w:rsid w:val="7EFFA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2368328-8977-4B23-8858-E6C354AA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b">
    <w:name w:val="Normal"/>
    <w:qFormat/>
    <w:rPr>
      <w:rFonts w:ascii="宋体" w:hAnsi="宋体" w:cs="宋体"/>
      <w:sz w:val="24"/>
      <w:szCs w:val="24"/>
    </w:rPr>
  </w:style>
  <w:style w:type="paragraph" w:styleId="1">
    <w:name w:val="heading 1"/>
    <w:basedOn w:val="affb"/>
    <w:next w:val="affb"/>
    <w:link w:val="1Char"/>
    <w:qFormat/>
    <w:pPr>
      <w:keepNext/>
      <w:keepLines/>
      <w:widowControl w:val="0"/>
      <w:adjustRightInd w:val="0"/>
      <w:spacing w:before="340" w:after="330" w:line="578" w:lineRule="auto"/>
      <w:jc w:val="both"/>
      <w:outlineLvl w:val="0"/>
    </w:pPr>
    <w:rPr>
      <w:rFonts w:ascii="Calibri" w:hAnsi="Calibri" w:cs="Times New Roman"/>
      <w:b/>
      <w:bCs/>
      <w:kern w:val="44"/>
      <w:sz w:val="44"/>
      <w:szCs w:val="44"/>
    </w:rPr>
  </w:style>
  <w:style w:type="paragraph" w:styleId="22">
    <w:name w:val="heading 2"/>
    <w:basedOn w:val="affb"/>
    <w:next w:val="affb"/>
    <w:link w:val="2Char"/>
    <w:qFormat/>
    <w:pPr>
      <w:keepNext/>
      <w:keepLines/>
      <w:widowControl w:val="0"/>
      <w:adjustRightInd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ffb"/>
    <w:next w:val="affb"/>
    <w:link w:val="3Char"/>
    <w:qFormat/>
    <w:pPr>
      <w:keepNext/>
      <w:keepLines/>
      <w:widowControl w:val="0"/>
      <w:adjustRightInd w:val="0"/>
      <w:spacing w:before="260" w:after="260" w:line="416" w:lineRule="auto"/>
      <w:jc w:val="both"/>
      <w:outlineLvl w:val="2"/>
    </w:pPr>
    <w:rPr>
      <w:rFonts w:ascii="Calibri" w:hAnsi="Calibri" w:cs="Times New Roman"/>
      <w:b/>
      <w:bCs/>
      <w:kern w:val="2"/>
      <w:sz w:val="32"/>
      <w:szCs w:val="32"/>
    </w:rPr>
  </w:style>
  <w:style w:type="paragraph" w:styleId="4">
    <w:name w:val="heading 4"/>
    <w:basedOn w:val="affb"/>
    <w:next w:val="affb"/>
    <w:link w:val="4Char"/>
    <w:qFormat/>
    <w:pPr>
      <w:keepNext/>
      <w:keepLines/>
      <w:widowControl w:val="0"/>
      <w:adjustRightInd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ffb"/>
    <w:next w:val="affb"/>
    <w:link w:val="5Char"/>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ffb"/>
    <w:next w:val="affb"/>
    <w:link w:val="6Char"/>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ffb"/>
    <w:next w:val="affb"/>
    <w:link w:val="7Char"/>
    <w:qFormat/>
    <w:pPr>
      <w:keepNext/>
      <w:keepLines/>
      <w:widowControl w:val="0"/>
      <w:spacing w:before="240" w:after="64" w:line="320" w:lineRule="auto"/>
      <w:jc w:val="both"/>
      <w:outlineLvl w:val="6"/>
    </w:pPr>
    <w:rPr>
      <w:rFonts w:ascii="Calibri" w:hAnsi="Calibri" w:cs="Times New Roman"/>
      <w:b/>
      <w:bCs/>
      <w:kern w:val="2"/>
    </w:rPr>
  </w:style>
  <w:style w:type="paragraph" w:styleId="8">
    <w:name w:val="heading 8"/>
    <w:basedOn w:val="affb"/>
    <w:next w:val="affb"/>
    <w:link w:val="8Char"/>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ffb"/>
    <w:next w:val="affb"/>
    <w:link w:val="9Char"/>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70">
    <w:name w:val="toc 7"/>
    <w:basedOn w:val="affb"/>
    <w:next w:val="affb"/>
    <w:uiPriority w:val="39"/>
    <w:unhideWhenUsed/>
    <w:qFormat/>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afff">
    <w:name w:val="Normal Indent"/>
    <w:basedOn w:val="affb"/>
    <w:qFormat/>
    <w:pPr>
      <w:widowControl w:val="0"/>
      <w:adjustRightInd w:val="0"/>
      <w:spacing w:line="400" w:lineRule="exact"/>
      <w:ind w:firstLine="420"/>
      <w:jc w:val="both"/>
    </w:pPr>
    <w:rPr>
      <w:rFonts w:ascii="Calibri" w:hAnsi="Calibri" w:cs="Times New Roman"/>
      <w:kern w:val="2"/>
      <w:sz w:val="21"/>
      <w:szCs w:val="21"/>
    </w:rPr>
  </w:style>
  <w:style w:type="paragraph" w:styleId="afff0">
    <w:name w:val="annotation text"/>
    <w:basedOn w:val="affb"/>
    <w:link w:val="Char"/>
    <w:uiPriority w:val="99"/>
    <w:semiHidden/>
    <w:unhideWhenUsed/>
    <w:qFormat/>
    <w:pPr>
      <w:widowControl w:val="0"/>
      <w:adjustRightInd w:val="0"/>
      <w:spacing w:line="400" w:lineRule="exact"/>
    </w:pPr>
    <w:rPr>
      <w:rFonts w:ascii="Calibri" w:hAnsi="Calibri" w:cs="Times New Roman"/>
      <w:kern w:val="2"/>
      <w:sz w:val="21"/>
      <w:szCs w:val="21"/>
    </w:rPr>
  </w:style>
  <w:style w:type="paragraph" w:styleId="afff1">
    <w:name w:val="Body Text"/>
    <w:basedOn w:val="affb"/>
    <w:link w:val="Char0"/>
    <w:qFormat/>
    <w:pPr>
      <w:widowControl w:val="0"/>
      <w:adjustRightInd w:val="0"/>
      <w:spacing w:after="120" w:line="400" w:lineRule="exact"/>
      <w:jc w:val="both"/>
    </w:pPr>
    <w:rPr>
      <w:rFonts w:ascii="Calibri" w:hAnsi="Calibri" w:cs="Times New Roman"/>
      <w:kern w:val="2"/>
      <w:sz w:val="21"/>
      <w:szCs w:val="21"/>
    </w:rPr>
  </w:style>
  <w:style w:type="paragraph" w:styleId="50">
    <w:name w:val="toc 5"/>
    <w:basedOn w:val="affb"/>
    <w:next w:val="affb"/>
    <w:uiPriority w:val="39"/>
    <w:unhideWhenUsed/>
    <w:qFormat/>
    <w:pPr>
      <w:widowControl w:val="0"/>
      <w:adjustRightInd w:val="0"/>
      <w:spacing w:line="400" w:lineRule="exact"/>
      <w:ind w:left="839"/>
      <w:jc w:val="both"/>
    </w:pPr>
    <w:rPr>
      <w:rFonts w:hAnsi="Calibri" w:cs="Times New Roman"/>
      <w:kern w:val="2"/>
      <w:sz w:val="21"/>
      <w:szCs w:val="21"/>
    </w:rPr>
  </w:style>
  <w:style w:type="paragraph" w:styleId="30">
    <w:name w:val="toc 3"/>
    <w:basedOn w:val="affb"/>
    <w:next w:val="affb"/>
    <w:uiPriority w:val="39"/>
    <w:unhideWhenUsed/>
    <w:qFormat/>
    <w:pPr>
      <w:widowControl w:val="0"/>
      <w:adjustRightInd w:val="0"/>
      <w:spacing w:line="300" w:lineRule="exact"/>
      <w:ind w:left="420"/>
      <w:jc w:val="both"/>
    </w:pPr>
    <w:rPr>
      <w:rFonts w:hAnsi="Calibri" w:cs="Times New Roman"/>
      <w:kern w:val="2"/>
      <w:sz w:val="21"/>
      <w:szCs w:val="21"/>
    </w:rPr>
  </w:style>
  <w:style w:type="paragraph" w:styleId="afff2">
    <w:name w:val="Balloon Text"/>
    <w:basedOn w:val="affb"/>
    <w:link w:val="Char1"/>
    <w:uiPriority w:val="99"/>
    <w:semiHidden/>
    <w:unhideWhenUsed/>
    <w:qFormat/>
    <w:rPr>
      <w:sz w:val="18"/>
      <w:szCs w:val="18"/>
    </w:rPr>
  </w:style>
  <w:style w:type="paragraph" w:styleId="afff3">
    <w:name w:val="footer"/>
    <w:basedOn w:val="affb"/>
    <w:link w:val="Char2"/>
    <w:uiPriority w:val="99"/>
    <w:qFormat/>
    <w:pPr>
      <w:widowControl w:val="0"/>
      <w:tabs>
        <w:tab w:val="center" w:pos="4153"/>
        <w:tab w:val="right" w:pos="8306"/>
      </w:tabs>
      <w:snapToGrid w:val="0"/>
      <w:jc w:val="right"/>
    </w:pPr>
    <w:rPr>
      <w:rFonts w:hAnsi="Calibri" w:cs="Times New Roman"/>
      <w:kern w:val="2"/>
      <w:sz w:val="18"/>
      <w:szCs w:val="18"/>
    </w:rPr>
  </w:style>
  <w:style w:type="paragraph" w:styleId="afff4">
    <w:name w:val="header"/>
    <w:basedOn w:val="affb"/>
    <w:link w:val="Char3"/>
    <w:uiPriority w:val="99"/>
    <w:qFormat/>
    <w:pPr>
      <w:widowControl w:val="0"/>
      <w:tabs>
        <w:tab w:val="center" w:pos="4153"/>
        <w:tab w:val="right" w:pos="8306"/>
      </w:tabs>
      <w:snapToGrid w:val="0"/>
      <w:spacing w:line="400" w:lineRule="exact"/>
      <w:jc w:val="center"/>
    </w:pPr>
    <w:rPr>
      <w:rFonts w:ascii="Calibri" w:hAnsi="Calibri" w:cs="Times New Roman"/>
      <w:kern w:val="2"/>
      <w:sz w:val="18"/>
      <w:szCs w:val="18"/>
    </w:rPr>
  </w:style>
  <w:style w:type="paragraph" w:styleId="10">
    <w:name w:val="toc 1"/>
    <w:basedOn w:val="affb"/>
    <w:next w:val="affb"/>
    <w:uiPriority w:val="39"/>
    <w:unhideWhenUsed/>
    <w:qFormat/>
    <w:pPr>
      <w:widowControl w:val="0"/>
      <w:adjustRightInd w:val="0"/>
      <w:spacing w:line="400" w:lineRule="exact"/>
      <w:jc w:val="both"/>
    </w:pPr>
    <w:rPr>
      <w:rFonts w:hAnsi="Calibri" w:cs="Times New Roman"/>
      <w:kern w:val="2"/>
      <w:sz w:val="21"/>
      <w:szCs w:val="21"/>
    </w:rPr>
  </w:style>
  <w:style w:type="paragraph" w:styleId="40">
    <w:name w:val="toc 4"/>
    <w:basedOn w:val="affb"/>
    <w:next w:val="affb"/>
    <w:uiPriority w:val="39"/>
    <w:unhideWhenUsed/>
    <w:qFormat/>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afff5">
    <w:name w:val="footnote text"/>
    <w:basedOn w:val="affb"/>
    <w:next w:val="affb"/>
    <w:link w:val="Char4"/>
    <w:semiHidden/>
    <w:qFormat/>
    <w:pPr>
      <w:widowControl w:val="0"/>
      <w:snapToGrid w:val="0"/>
      <w:spacing w:line="300" w:lineRule="exact"/>
      <w:ind w:leftChars="200" w:left="400" w:hangingChars="200" w:hanging="200"/>
    </w:pPr>
    <w:rPr>
      <w:rFonts w:hAnsi="Calibri" w:cs="Times New Roman"/>
      <w:kern w:val="2"/>
      <w:sz w:val="18"/>
      <w:szCs w:val="18"/>
    </w:rPr>
  </w:style>
  <w:style w:type="paragraph" w:styleId="60">
    <w:name w:val="toc 6"/>
    <w:basedOn w:val="affb"/>
    <w:next w:val="affb"/>
    <w:uiPriority w:val="39"/>
    <w:unhideWhenUsed/>
    <w:qFormat/>
    <w:pPr>
      <w:widowControl w:val="0"/>
      <w:adjustRightInd w:val="0"/>
      <w:spacing w:line="300" w:lineRule="exact"/>
      <w:ind w:left="1049"/>
      <w:jc w:val="both"/>
    </w:pPr>
    <w:rPr>
      <w:rFonts w:hAnsi="Calibri" w:cs="Times New Roman"/>
      <w:kern w:val="2"/>
      <w:sz w:val="21"/>
      <w:szCs w:val="21"/>
    </w:rPr>
  </w:style>
  <w:style w:type="paragraph" w:styleId="afff6">
    <w:name w:val="table of figures"/>
    <w:basedOn w:val="affb"/>
    <w:next w:val="affb"/>
    <w:semiHidden/>
    <w:qFormat/>
  </w:style>
  <w:style w:type="paragraph" w:styleId="23">
    <w:name w:val="toc 2"/>
    <w:basedOn w:val="affb"/>
    <w:next w:val="affb"/>
    <w:uiPriority w:val="39"/>
    <w:unhideWhenUsed/>
    <w:qFormat/>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afff7">
    <w:name w:val="Title"/>
    <w:basedOn w:val="affb"/>
    <w:link w:val="Char5"/>
    <w:qFormat/>
    <w:pPr>
      <w:widowControl w:val="0"/>
      <w:adjustRightInd w:val="0"/>
      <w:spacing w:before="240" w:after="60" w:line="400" w:lineRule="exact"/>
      <w:jc w:val="center"/>
      <w:outlineLvl w:val="0"/>
    </w:pPr>
    <w:rPr>
      <w:rFonts w:ascii="Arial" w:hAnsi="Arial" w:cs="Arial"/>
      <w:b/>
      <w:bCs/>
      <w:kern w:val="2"/>
      <w:sz w:val="32"/>
      <w:szCs w:val="32"/>
    </w:rPr>
  </w:style>
  <w:style w:type="paragraph" w:styleId="afff8">
    <w:name w:val="annotation subject"/>
    <w:basedOn w:val="afff0"/>
    <w:next w:val="afff0"/>
    <w:link w:val="Char6"/>
    <w:uiPriority w:val="99"/>
    <w:semiHidden/>
    <w:unhideWhenUsed/>
    <w:qFormat/>
    <w:pPr>
      <w:widowControl/>
      <w:adjustRightInd/>
      <w:spacing w:line="240" w:lineRule="auto"/>
    </w:pPr>
    <w:rPr>
      <w:rFonts w:ascii="宋体" w:hAnsi="宋体" w:cs="宋体"/>
      <w:b/>
      <w:bCs/>
      <w:kern w:val="0"/>
      <w:sz w:val="24"/>
      <w:szCs w:val="24"/>
    </w:rPr>
  </w:style>
  <w:style w:type="table" w:styleId="afff9">
    <w:name w:val="Table Grid"/>
    <w:basedOn w:val="a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uiPriority w:val="22"/>
    <w:qFormat/>
    <w:rPr>
      <w:b/>
      <w:bCs/>
    </w:rPr>
  </w:style>
  <w:style w:type="character" w:styleId="afffb">
    <w:name w:val="page number"/>
    <w:qFormat/>
    <w:rPr>
      <w:rFonts w:ascii="宋体" w:eastAsia="宋体" w:hAnsi="Times New Roman"/>
      <w:sz w:val="18"/>
    </w:rPr>
  </w:style>
  <w:style w:type="character" w:styleId="afffc">
    <w:name w:val="Emphasis"/>
    <w:uiPriority w:val="20"/>
    <w:qFormat/>
    <w:rPr>
      <w:i/>
      <w:iCs/>
    </w:rPr>
  </w:style>
  <w:style w:type="character" w:styleId="afffd">
    <w:name w:val="Hyperlink"/>
    <w:uiPriority w:val="99"/>
    <w:qFormat/>
    <w:rPr>
      <w:rFonts w:ascii="宋体" w:eastAsia="宋体" w:hAnsi="Times New Roman"/>
      <w:color w:val="auto"/>
      <w:spacing w:val="0"/>
      <w:w w:val="100"/>
      <w:position w:val="0"/>
      <w:sz w:val="21"/>
      <w:u w:val="none"/>
      <w:vertAlign w:val="baseline"/>
    </w:rPr>
  </w:style>
  <w:style w:type="character" w:styleId="afffe">
    <w:name w:val="annotation reference"/>
    <w:basedOn w:val="affc"/>
    <w:uiPriority w:val="99"/>
    <w:semiHidden/>
    <w:unhideWhenUsed/>
    <w:qFormat/>
    <w:rPr>
      <w:sz w:val="21"/>
      <w:szCs w:val="21"/>
    </w:rPr>
  </w:style>
  <w:style w:type="character" w:styleId="affff">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4"/>
    <w:uiPriority w:val="99"/>
    <w:qFormat/>
    <w:rPr>
      <w:kern w:val="2"/>
      <w:sz w:val="18"/>
      <w:szCs w:val="18"/>
    </w:rPr>
  </w:style>
  <w:style w:type="character" w:customStyle="1" w:styleId="Char2">
    <w:name w:val="页脚 Char"/>
    <w:link w:val="afff3"/>
    <w:uiPriority w:val="99"/>
    <w:qFormat/>
    <w:rPr>
      <w:rFonts w:ascii="宋体"/>
      <w:kern w:val="2"/>
      <w:sz w:val="18"/>
      <w:szCs w:val="18"/>
    </w:rPr>
  </w:style>
  <w:style w:type="character" w:customStyle="1" w:styleId="Char1">
    <w:name w:val="批注框文本 Char"/>
    <w:link w:val="afff2"/>
    <w:uiPriority w:val="99"/>
    <w:semiHidden/>
    <w:qFormat/>
    <w:rPr>
      <w:kern w:val="2"/>
      <w:sz w:val="18"/>
      <w:szCs w:val="18"/>
    </w:rPr>
  </w:style>
  <w:style w:type="paragraph" w:styleId="affff0">
    <w:name w:val="Quote"/>
    <w:basedOn w:val="affb"/>
    <w:next w:val="affb"/>
    <w:link w:val="Char7"/>
    <w:uiPriority w:val="29"/>
    <w:qFormat/>
    <w:pPr>
      <w:widowControl w:val="0"/>
      <w:adjustRightInd w:val="0"/>
      <w:spacing w:line="400" w:lineRule="exact"/>
      <w:jc w:val="both"/>
    </w:pPr>
    <w:rPr>
      <w:rFonts w:ascii="Calibri" w:hAnsi="Calibri" w:cs="Times New Roman"/>
      <w:i/>
      <w:iCs/>
      <w:color w:val="000000"/>
      <w:kern w:val="2"/>
      <w:sz w:val="21"/>
      <w:szCs w:val="21"/>
    </w:rPr>
  </w:style>
  <w:style w:type="character" w:customStyle="1" w:styleId="Char7">
    <w:name w:val="引用 Char"/>
    <w:link w:val="affff0"/>
    <w:uiPriority w:val="29"/>
    <w:qFormat/>
    <w:rPr>
      <w:i/>
      <w:iCs/>
      <w:color w:val="000000"/>
      <w:kern w:val="2"/>
      <w:sz w:val="21"/>
      <w:szCs w:val="21"/>
    </w:rPr>
  </w:style>
  <w:style w:type="character" w:customStyle="1" w:styleId="Char5">
    <w:name w:val="标题 Char"/>
    <w:link w:val="afff7"/>
    <w:qFormat/>
    <w:rPr>
      <w:rFonts w:ascii="Arial" w:hAnsi="Arial" w:cs="Arial"/>
      <w:b/>
      <w:bCs/>
      <w:kern w:val="2"/>
      <w:sz w:val="32"/>
      <w:szCs w:val="32"/>
    </w:rPr>
  </w:style>
  <w:style w:type="paragraph" w:customStyle="1" w:styleId="affff1">
    <w:name w:val="标准标志"/>
    <w:next w:val="a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qFormat/>
    <w:pPr>
      <w:ind w:left="198"/>
    </w:pPr>
    <w:rPr>
      <w:rFonts w:ascii="宋体" w:hAnsi="Times New Roman"/>
      <w:sz w:val="18"/>
    </w:rPr>
  </w:style>
  <w:style w:type="paragraph" w:customStyle="1" w:styleId="affff4">
    <w:name w:val="标准文件_页脚奇数页"/>
    <w:qFormat/>
    <w:pPr>
      <w:ind w:right="227"/>
      <w:jc w:val="right"/>
    </w:pPr>
    <w:rPr>
      <w:rFonts w:ascii="宋体" w:hAnsi="Times New Roman"/>
      <w:sz w:val="18"/>
    </w:rPr>
  </w:style>
  <w:style w:type="paragraph" w:customStyle="1" w:styleId="affff5">
    <w:name w:val="标准书眉一"/>
    <w:autoRedefine/>
    <w:qFormat/>
    <w:pPr>
      <w:jc w:val="both"/>
    </w:pPr>
    <w:rPr>
      <w:rFonts w:ascii="Times New Roman" w:hAnsi="Times New Roman"/>
    </w:rPr>
  </w:style>
  <w:style w:type="paragraph" w:customStyle="1" w:styleId="ICS">
    <w:name w:val="标准文件_ICS"/>
    <w:basedOn w:val="affb"/>
    <w:autoRedefine/>
    <w:qFormat/>
    <w:pPr>
      <w:widowControl w:val="0"/>
      <w:adjustRightInd w:val="0"/>
      <w:spacing w:line="0" w:lineRule="atLeast"/>
      <w:jc w:val="both"/>
    </w:pPr>
    <w:rPr>
      <w:rFonts w:ascii="黑体" w:eastAsia="黑体" w:cs="Times New Roman"/>
      <w:kern w:val="2"/>
      <w:sz w:val="21"/>
      <w:szCs w:val="21"/>
    </w:rPr>
  </w:style>
  <w:style w:type="paragraph" w:customStyle="1" w:styleId="affff6">
    <w:name w:val="标准文件_标准正文"/>
    <w:basedOn w:val="affb"/>
    <w:next w:val="affff7"/>
    <w:autoRedefine/>
    <w:qFormat/>
    <w:pPr>
      <w:widowControl w:val="0"/>
      <w:adjustRightInd w:val="0"/>
      <w:snapToGrid w:val="0"/>
      <w:spacing w:line="400" w:lineRule="exact"/>
      <w:ind w:firstLineChars="200" w:firstLine="200"/>
      <w:jc w:val="both"/>
    </w:pPr>
    <w:rPr>
      <w:rFonts w:ascii="Calibri" w:hAnsi="Calibri" w:cs="Times New Roman"/>
      <w:sz w:val="21"/>
      <w:szCs w:val="21"/>
    </w:rPr>
  </w:style>
  <w:style w:type="paragraph" w:customStyle="1" w:styleId="affff7">
    <w:name w:val="标准文件_段"/>
    <w:link w:val="Char8"/>
    <w:qFormat/>
    <w:pPr>
      <w:autoSpaceDE w:val="0"/>
      <w:autoSpaceDN w:val="0"/>
      <w:ind w:firstLineChars="200" w:firstLine="200"/>
      <w:jc w:val="both"/>
    </w:pPr>
    <w:rPr>
      <w:rFonts w:ascii="宋体" w:hAnsi="Times New Roman"/>
      <w:sz w:val="21"/>
    </w:rPr>
  </w:style>
  <w:style w:type="paragraph" w:customStyle="1" w:styleId="affff8">
    <w:name w:val="标准文件_版本"/>
    <w:basedOn w:val="affff6"/>
    <w:qFormat/>
    <w:pPr>
      <w:adjustRightInd/>
      <w:snapToGrid/>
      <w:ind w:firstLineChars="0" w:firstLine="0"/>
    </w:pPr>
    <w:rPr>
      <w:rFonts w:ascii="宋体" w:hAnsi="宋体"/>
      <w:kern w:val="2"/>
    </w:rPr>
  </w:style>
  <w:style w:type="paragraph" w:customStyle="1" w:styleId="affff9">
    <w:name w:val="标准文件_标准部门"/>
    <w:basedOn w:val="affb"/>
    <w:qFormat/>
    <w:pPr>
      <w:widowControl w:val="0"/>
      <w:adjustRightInd w:val="0"/>
      <w:spacing w:line="400" w:lineRule="exact"/>
      <w:jc w:val="center"/>
    </w:pPr>
    <w:rPr>
      <w:rFonts w:ascii="黑体" w:eastAsia="黑体" w:hAnsi="Calibri" w:cs="Times New Roman"/>
      <w:sz w:val="44"/>
      <w:szCs w:val="21"/>
    </w:rPr>
  </w:style>
  <w:style w:type="paragraph" w:customStyle="1" w:styleId="affffa">
    <w:name w:val="标准文件_标准代替"/>
    <w:basedOn w:val="affb"/>
    <w:next w:val="affb"/>
    <w:qFormat/>
    <w:pPr>
      <w:widowControl w:val="0"/>
      <w:adjustRightInd w:val="0"/>
      <w:spacing w:line="310" w:lineRule="exact"/>
      <w:jc w:val="right"/>
    </w:pPr>
    <w:rPr>
      <w:rFonts w:cs="Times New Roman"/>
      <w:sz w:val="21"/>
      <w:szCs w:val="21"/>
    </w:rPr>
  </w:style>
  <w:style w:type="paragraph" w:customStyle="1" w:styleId="affffb">
    <w:name w:val="标准文件_标准名称标题"/>
    <w:basedOn w:val="affb"/>
    <w:next w:val="affb"/>
    <w:qFormat/>
    <w:pPr>
      <w:shd w:val="clear" w:color="FFFFFF" w:fill="FFFFFF"/>
      <w:spacing w:before="640" w:after="100" w:line="400" w:lineRule="exact"/>
      <w:jc w:val="center"/>
    </w:pPr>
    <w:rPr>
      <w:rFonts w:ascii="黑体" w:eastAsia="黑体" w:hAnsi="Calibri" w:cs="Times New Roman"/>
      <w:sz w:val="32"/>
      <w:szCs w:val="21"/>
    </w:rPr>
  </w:style>
  <w:style w:type="paragraph" w:customStyle="1" w:styleId="affffc">
    <w:name w:val="标准文件_页眉奇数页"/>
    <w:next w:val="affb"/>
    <w:autoRedefine/>
    <w:qFormat/>
    <w:pPr>
      <w:tabs>
        <w:tab w:val="center" w:pos="4154"/>
        <w:tab w:val="right" w:pos="8306"/>
      </w:tabs>
      <w:spacing w:after="120"/>
      <w:jc w:val="right"/>
    </w:pPr>
    <w:rPr>
      <w:rFonts w:ascii="黑体" w:eastAsia="黑体" w:hAnsi="宋体"/>
      <w:sz w:val="21"/>
    </w:rPr>
  </w:style>
  <w:style w:type="paragraph" w:customStyle="1" w:styleId="affffd">
    <w:name w:val="标准文件_页眉偶数页"/>
    <w:basedOn w:val="affffc"/>
    <w:next w:val="affb"/>
    <w:qFormat/>
    <w:pPr>
      <w:jc w:val="left"/>
    </w:pPr>
  </w:style>
  <w:style w:type="paragraph" w:customStyle="1" w:styleId="affffe">
    <w:name w:val="标准文件_参考文献标题"/>
    <w:basedOn w:val="affb"/>
    <w:next w:val="affb"/>
    <w:qFormat/>
    <w:pPr>
      <w:shd w:val="clear" w:color="FFFFFF" w:fill="FFFFFF"/>
      <w:spacing w:before="560" w:afterLines="50" w:after="50"/>
      <w:jc w:val="center"/>
      <w:outlineLvl w:val="0"/>
    </w:pPr>
    <w:rPr>
      <w:rFonts w:ascii="黑体" w:eastAsia="黑体" w:hAnsi="Calibri" w:cs="Times New Roman"/>
      <w:sz w:val="21"/>
      <w:szCs w:val="21"/>
    </w:rPr>
  </w:style>
  <w:style w:type="paragraph" w:customStyle="1" w:styleId="a">
    <w:name w:val="标准文件_参考文献条目"/>
    <w:autoRedefine/>
    <w:qFormat/>
    <w:pPr>
      <w:numPr>
        <w:numId w:val="1"/>
      </w:numPr>
    </w:pPr>
    <w:rPr>
      <w:rFonts w:ascii="宋体" w:hAnsi="Times New Roman"/>
    </w:rPr>
  </w:style>
  <w:style w:type="paragraph" w:customStyle="1" w:styleId="afffff">
    <w:name w:val="标准文件_二级条标题"/>
    <w:next w:val="affff7"/>
    <w:autoRedefine/>
    <w:qFormat/>
    <w:pPr>
      <w:widowControl w:val="0"/>
      <w:spacing w:beforeLines="50" w:before="50" w:afterLines="50" w:after="50"/>
      <w:jc w:val="both"/>
      <w:outlineLvl w:val="2"/>
    </w:pPr>
    <w:rPr>
      <w:rFonts w:ascii="黑体" w:eastAsia="黑体" w:hAnsi="Times New Roman"/>
      <w:sz w:val="21"/>
    </w:rPr>
  </w:style>
  <w:style w:type="character" w:customStyle="1" w:styleId="afffff0">
    <w:name w:val="标准文件_发布"/>
    <w:qFormat/>
    <w:rPr>
      <w:rFonts w:ascii="黑体" w:eastAsia="黑体"/>
      <w:spacing w:val="0"/>
      <w:w w:val="100"/>
      <w:position w:val="3"/>
      <w:sz w:val="28"/>
    </w:rPr>
  </w:style>
  <w:style w:type="paragraph" w:customStyle="1" w:styleId="ad">
    <w:name w:val="标准文件_方框数字列项"/>
    <w:basedOn w:val="affff7"/>
    <w:qFormat/>
    <w:pPr>
      <w:numPr>
        <w:numId w:val="2"/>
      </w:numPr>
      <w:ind w:firstLineChars="0" w:firstLine="0"/>
    </w:pPr>
  </w:style>
  <w:style w:type="paragraph" w:customStyle="1" w:styleId="afffff1">
    <w:name w:val="标准文件_封面标准编号"/>
    <w:basedOn w:val="affb"/>
    <w:next w:val="affffa"/>
    <w:qFormat/>
    <w:pPr>
      <w:widowControl w:val="0"/>
      <w:adjustRightInd w:val="0"/>
      <w:spacing w:line="310" w:lineRule="exact"/>
      <w:jc w:val="right"/>
    </w:pPr>
    <w:rPr>
      <w:rFonts w:ascii="黑体" w:eastAsia="黑体" w:hAnsi="Calibri" w:cs="Times New Roman"/>
      <w:sz w:val="28"/>
      <w:szCs w:val="21"/>
    </w:rPr>
  </w:style>
  <w:style w:type="paragraph" w:customStyle="1" w:styleId="afffff2">
    <w:name w:val="标准文件_封面标准分类号"/>
    <w:basedOn w:val="affb"/>
    <w:qFormat/>
    <w:pPr>
      <w:widowControl w:val="0"/>
      <w:adjustRightInd w:val="0"/>
      <w:spacing w:line="400" w:lineRule="exact"/>
      <w:jc w:val="both"/>
    </w:pPr>
    <w:rPr>
      <w:rFonts w:ascii="黑体" w:eastAsia="黑体" w:hAnsi="Calibri" w:cs="Times New Roman"/>
      <w:b/>
      <w:sz w:val="28"/>
      <w:szCs w:val="21"/>
    </w:rPr>
  </w:style>
  <w:style w:type="paragraph" w:customStyle="1" w:styleId="afffff3">
    <w:name w:val="标准文件_封面标准名称"/>
    <w:basedOn w:val="affb"/>
    <w:qFormat/>
    <w:pPr>
      <w:widowControl w:val="0"/>
      <w:adjustRightInd w:val="0"/>
      <w:jc w:val="center"/>
    </w:pPr>
    <w:rPr>
      <w:rFonts w:ascii="黑体" w:eastAsia="黑体" w:hAnsi="Calibri" w:cs="Times New Roman"/>
      <w:sz w:val="52"/>
      <w:szCs w:val="21"/>
    </w:rPr>
  </w:style>
  <w:style w:type="paragraph" w:customStyle="1" w:styleId="afffff4">
    <w:name w:val="标准文件_封面标准英文名称"/>
    <w:basedOn w:val="affb"/>
    <w:qFormat/>
    <w:pPr>
      <w:widowControl w:val="0"/>
      <w:adjustRightInd w:val="0"/>
      <w:jc w:val="center"/>
    </w:pPr>
    <w:rPr>
      <w:rFonts w:ascii="黑体" w:eastAsia="黑体" w:hAnsi="Calibri" w:cs="Times New Roman"/>
      <w:b/>
      <w:kern w:val="2"/>
      <w:sz w:val="28"/>
      <w:szCs w:val="21"/>
    </w:rPr>
  </w:style>
  <w:style w:type="paragraph" w:customStyle="1" w:styleId="afffff5">
    <w:name w:val="标准文件_封面发布日期"/>
    <w:basedOn w:val="affb"/>
    <w:qFormat/>
    <w:pPr>
      <w:widowControl w:val="0"/>
      <w:adjustRightInd w:val="0"/>
      <w:spacing w:line="310" w:lineRule="exact"/>
      <w:jc w:val="both"/>
    </w:pPr>
    <w:rPr>
      <w:rFonts w:ascii="黑体" w:eastAsia="黑体" w:hAnsi="Calibri" w:cs="Times New Roman"/>
      <w:sz w:val="28"/>
      <w:szCs w:val="21"/>
    </w:rPr>
  </w:style>
  <w:style w:type="paragraph" w:customStyle="1" w:styleId="afffff6">
    <w:name w:val="标准文件_封面密级"/>
    <w:basedOn w:val="affb"/>
    <w:qFormat/>
    <w:pPr>
      <w:widowControl w:val="0"/>
      <w:adjustRightInd w:val="0"/>
      <w:spacing w:line="400" w:lineRule="exact"/>
      <w:jc w:val="both"/>
    </w:pPr>
    <w:rPr>
      <w:rFonts w:ascii="Calibri" w:eastAsia="黑体" w:hAnsi="Calibri" w:cs="Times New Roman"/>
      <w:kern w:val="2"/>
      <w:sz w:val="32"/>
      <w:szCs w:val="21"/>
    </w:rPr>
  </w:style>
  <w:style w:type="paragraph" w:customStyle="1" w:styleId="afffff7">
    <w:name w:val="标准文件_封面实施日期"/>
    <w:basedOn w:val="affb"/>
    <w:qFormat/>
    <w:pPr>
      <w:widowControl w:val="0"/>
      <w:adjustRightInd w:val="0"/>
      <w:spacing w:line="310" w:lineRule="exact"/>
      <w:jc w:val="right"/>
    </w:pPr>
    <w:rPr>
      <w:rFonts w:ascii="黑体" w:eastAsia="黑体" w:hAnsi="Calibri" w:cs="Times New Roman"/>
      <w:kern w:val="2"/>
      <w:sz w:val="28"/>
      <w:szCs w:val="21"/>
    </w:rPr>
  </w:style>
  <w:style w:type="paragraph" w:customStyle="1" w:styleId="afffff8">
    <w:name w:val="标准文件_封面抬头"/>
    <w:basedOn w:val="affff7"/>
    <w:qFormat/>
    <w:pPr>
      <w:adjustRightInd w:val="0"/>
      <w:spacing w:line="800" w:lineRule="exact"/>
      <w:ind w:firstLineChars="0" w:firstLine="0"/>
      <w:jc w:val="distribute"/>
    </w:pPr>
    <w:rPr>
      <w:rFonts w:ascii="黑体" w:eastAsia="黑体"/>
      <w:b/>
      <w:sz w:val="64"/>
    </w:rPr>
  </w:style>
  <w:style w:type="paragraph" w:customStyle="1" w:styleId="aff0">
    <w:name w:val="标准文件_附录标识"/>
    <w:next w:val="affff7"/>
    <w:qFormat/>
    <w:pPr>
      <w:numPr>
        <w:numId w:val="3"/>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c">
    <w:name w:val="标准文件_附录表标题"/>
    <w:next w:val="affff7"/>
    <w:qFormat/>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1">
    <w:name w:val="标准文件_附录一级条标题"/>
    <w:next w:val="affff7"/>
    <w:qFormat/>
    <w:pPr>
      <w:widowControl w:val="0"/>
      <w:numPr>
        <w:ilvl w:val="1"/>
        <w:numId w:val="3"/>
      </w:numPr>
      <w:spacing w:beforeLines="50" w:before="50" w:afterLines="50" w:after="50"/>
      <w:jc w:val="both"/>
      <w:outlineLvl w:val="2"/>
    </w:pPr>
    <w:rPr>
      <w:rFonts w:ascii="黑体" w:eastAsia="黑体" w:hAnsi="Times New Roman"/>
      <w:kern w:val="21"/>
      <w:sz w:val="21"/>
    </w:rPr>
  </w:style>
  <w:style w:type="paragraph" w:customStyle="1" w:styleId="aff2">
    <w:name w:val="标准文件_附录二级条标题"/>
    <w:basedOn w:val="aff1"/>
    <w:next w:val="affff7"/>
    <w:qFormat/>
    <w:pPr>
      <w:widowControl/>
      <w:numPr>
        <w:ilvl w:val="2"/>
      </w:numPr>
      <w:wordWrap w:val="0"/>
      <w:overflowPunct w:val="0"/>
      <w:autoSpaceDE w:val="0"/>
      <w:autoSpaceDN w:val="0"/>
      <w:textAlignment w:val="baseline"/>
      <w:outlineLvl w:val="3"/>
    </w:pPr>
  </w:style>
  <w:style w:type="paragraph" w:customStyle="1" w:styleId="afffff9">
    <w:name w:val="标准文件_附录公式"/>
    <w:basedOn w:val="affff6"/>
    <w:next w:val="affff6"/>
    <w:qFormat/>
    <w:pPr>
      <w:tabs>
        <w:tab w:val="center" w:pos="4678"/>
        <w:tab w:val="right" w:leader="middleDot" w:pos="9356"/>
      </w:tabs>
      <w:spacing w:line="240" w:lineRule="auto"/>
      <w:ind w:right="-51" w:firstLineChars="0" w:firstLine="0"/>
    </w:pPr>
    <w:rPr>
      <w:rFonts w:ascii="宋体" w:hAnsi="宋体"/>
    </w:rPr>
  </w:style>
  <w:style w:type="paragraph" w:customStyle="1" w:styleId="aff3">
    <w:name w:val="标准文件_附录三级条标题"/>
    <w:next w:val="affff7"/>
    <w:qFormat/>
    <w:pPr>
      <w:widowControl w:val="0"/>
      <w:numPr>
        <w:ilvl w:val="3"/>
        <w:numId w:val="3"/>
      </w:numPr>
      <w:spacing w:beforeLines="50" w:before="50" w:afterLines="50" w:after="50"/>
      <w:jc w:val="both"/>
      <w:outlineLvl w:val="4"/>
    </w:pPr>
    <w:rPr>
      <w:rFonts w:ascii="黑体" w:eastAsia="黑体" w:hAnsi="Times New Roman"/>
      <w:kern w:val="21"/>
      <w:sz w:val="21"/>
    </w:rPr>
  </w:style>
  <w:style w:type="paragraph" w:customStyle="1" w:styleId="aff4">
    <w:name w:val="标准文件_附录四级条标题"/>
    <w:next w:val="affff7"/>
    <w:qFormat/>
    <w:pPr>
      <w:widowControl w:val="0"/>
      <w:numPr>
        <w:ilvl w:val="4"/>
        <w:numId w:val="3"/>
      </w:numPr>
      <w:spacing w:beforeLines="50" w:before="50" w:afterLines="50" w:after="50"/>
      <w:jc w:val="both"/>
      <w:outlineLvl w:val="5"/>
    </w:pPr>
    <w:rPr>
      <w:rFonts w:ascii="黑体" w:eastAsia="黑体" w:hAnsi="Times New Roman"/>
      <w:kern w:val="21"/>
      <w:sz w:val="21"/>
    </w:rPr>
  </w:style>
  <w:style w:type="paragraph" w:customStyle="1" w:styleId="af6">
    <w:name w:val="标准文件_附录图标题"/>
    <w:next w:val="affff7"/>
    <w:qFormat/>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5">
    <w:name w:val="标准文件_附录五级条标题"/>
    <w:next w:val="affff7"/>
    <w:qFormat/>
    <w:pPr>
      <w:widowControl w:val="0"/>
      <w:numPr>
        <w:ilvl w:val="5"/>
        <w:numId w:val="3"/>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1"/>
    <w:qFormat/>
    <w:pPr>
      <w:numPr>
        <w:numId w:val="6"/>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1"/>
    <w:qFormat/>
    <w:rPr>
      <w:kern w:val="2"/>
      <w:sz w:val="21"/>
      <w:szCs w:val="21"/>
    </w:rPr>
  </w:style>
  <w:style w:type="paragraph" w:customStyle="1" w:styleId="afffffa">
    <w:name w:val="标准文件_附录章标题"/>
    <w:next w:val="a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qFormat/>
    <w:pPr>
      <w:ind w:leftChars="200" w:left="488" w:hangingChars="290" w:hanging="289"/>
    </w:pPr>
  </w:style>
  <w:style w:type="paragraph" w:customStyle="1" w:styleId="a6">
    <w:name w:val="标准文件_前言、引言标题"/>
    <w:next w:val="affb"/>
    <w:qFormat/>
    <w:pPr>
      <w:numPr>
        <w:numId w:val="7"/>
      </w:numPr>
      <w:shd w:val="clear" w:color="FFFFFF" w:fill="FFFFFF"/>
      <w:spacing w:before="480" w:afterLines="150" w:after="150"/>
      <w:jc w:val="center"/>
      <w:outlineLvl w:val="0"/>
    </w:pPr>
    <w:rPr>
      <w:rFonts w:ascii="黑体" w:eastAsia="黑体" w:hAnsi="Times New Roman"/>
      <w:sz w:val="32"/>
    </w:rPr>
  </w:style>
  <w:style w:type="paragraph" w:customStyle="1" w:styleId="afffffc">
    <w:name w:val="标准文件_目次、标准名称标题"/>
    <w:basedOn w:val="a6"/>
    <w:next w:val="affff7"/>
    <w:qFormat/>
    <w:pPr>
      <w:spacing w:line="460" w:lineRule="exact"/>
      <w:ind w:left="0" w:firstLine="0"/>
    </w:pPr>
  </w:style>
  <w:style w:type="paragraph" w:customStyle="1" w:styleId="afffffd">
    <w:name w:val="标准文件_目录标题"/>
    <w:basedOn w:val="affb"/>
    <w:qFormat/>
    <w:pPr>
      <w:widowControl w:val="0"/>
      <w:adjustRightInd w:val="0"/>
      <w:spacing w:before="480" w:afterLines="150" w:after="150"/>
      <w:jc w:val="center"/>
    </w:pPr>
    <w:rPr>
      <w:rFonts w:ascii="黑体" w:eastAsia="黑体" w:hAnsi="Calibri" w:cs="Times New Roman"/>
      <w:kern w:val="2"/>
      <w:sz w:val="32"/>
      <w:szCs w:val="21"/>
    </w:rPr>
  </w:style>
  <w:style w:type="paragraph" w:customStyle="1" w:styleId="af1">
    <w:name w:val="标准文件_破折号列项"/>
    <w:qFormat/>
    <w:pPr>
      <w:numPr>
        <w:numId w:val="8"/>
      </w:numPr>
      <w:adjustRightInd w:val="0"/>
      <w:snapToGrid w:val="0"/>
      <w:ind w:firstLineChars="200" w:firstLine="200"/>
    </w:pPr>
    <w:rPr>
      <w:rFonts w:ascii="Times New Roman" w:hAnsi="Times New Roman"/>
      <w:sz w:val="21"/>
    </w:rPr>
  </w:style>
  <w:style w:type="paragraph" w:customStyle="1" w:styleId="af9">
    <w:name w:val="标准文件_破折号列项（二级）"/>
    <w:basedOn w:val="af1"/>
    <w:qFormat/>
    <w:pPr>
      <w:numPr>
        <w:numId w:val="9"/>
      </w:numPr>
    </w:pPr>
  </w:style>
  <w:style w:type="paragraph" w:customStyle="1" w:styleId="afffffe">
    <w:name w:val="标准文件_三级条标题"/>
    <w:basedOn w:val="afffff"/>
    <w:next w:val="affff7"/>
    <w:qFormat/>
    <w:pPr>
      <w:widowControl/>
      <w:outlineLvl w:val="3"/>
    </w:pPr>
  </w:style>
  <w:style w:type="character" w:customStyle="1" w:styleId="11">
    <w:name w:val="不明显参考1"/>
    <w:uiPriority w:val="31"/>
    <w:qFormat/>
    <w:rPr>
      <w:smallCaps/>
      <w:color w:val="C0504D"/>
      <w:u w:val="single"/>
    </w:rPr>
  </w:style>
  <w:style w:type="paragraph" w:customStyle="1" w:styleId="affffff">
    <w:name w:val="标准文件_示例后续"/>
    <w:basedOn w:val="affb"/>
    <w:qFormat/>
    <w:pPr>
      <w:widowControl w:val="0"/>
      <w:ind w:firstLineChars="200" w:firstLine="200"/>
      <w:jc w:val="both"/>
    </w:pPr>
    <w:rPr>
      <w:rFonts w:ascii="Calibri" w:hAnsi="Calibri" w:cs="Times New Roman"/>
      <w:kern w:val="2"/>
      <w:sz w:val="18"/>
    </w:rPr>
  </w:style>
  <w:style w:type="paragraph" w:customStyle="1" w:styleId="aff6">
    <w:name w:val="标准文件_数字编号列项"/>
    <w:qFormat/>
    <w:pPr>
      <w:numPr>
        <w:numId w:val="10"/>
      </w:numPr>
      <w:jc w:val="both"/>
    </w:pPr>
    <w:rPr>
      <w:rFonts w:ascii="宋体" w:hAnsi="宋体"/>
      <w:sz w:val="21"/>
    </w:rPr>
  </w:style>
  <w:style w:type="paragraph" w:customStyle="1" w:styleId="affffff0">
    <w:name w:val="标准文件_四级条标题"/>
    <w:next w:val="affff7"/>
    <w:qFormat/>
    <w:pPr>
      <w:widowControl w:val="0"/>
      <w:spacing w:beforeLines="50" w:before="50" w:afterLines="50" w:after="50"/>
      <w:jc w:val="both"/>
      <w:outlineLvl w:val="4"/>
    </w:pPr>
    <w:rPr>
      <w:rFonts w:ascii="黑体" w:eastAsia="黑体" w:hAnsi="Times New Roman"/>
      <w:sz w:val="21"/>
    </w:rPr>
  </w:style>
  <w:style w:type="character" w:customStyle="1" w:styleId="Char4">
    <w:name w:val="脚注文本 Char"/>
    <w:link w:val="afff5"/>
    <w:semiHidden/>
    <w:qFormat/>
    <w:rPr>
      <w:rFonts w:ascii="宋体"/>
      <w:kern w:val="2"/>
      <w:sz w:val="18"/>
      <w:szCs w:val="18"/>
    </w:rPr>
  </w:style>
  <w:style w:type="paragraph" w:customStyle="1" w:styleId="affffff1">
    <w:name w:val="标准文件_条文脚注"/>
    <w:basedOn w:val="afff5"/>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b"/>
    <w:next w:val="affff7"/>
    <w:qFormat/>
    <w:pPr>
      <w:widowControl w:val="0"/>
      <w:numPr>
        <w:numId w:val="11"/>
      </w:numPr>
      <w:adjustRightInd w:val="0"/>
    </w:pPr>
    <w:rPr>
      <w:rFonts w:cs="Times New Roman"/>
      <w:kern w:val="2"/>
      <w:sz w:val="18"/>
      <w:szCs w:val="21"/>
    </w:rPr>
  </w:style>
  <w:style w:type="character" w:customStyle="1" w:styleId="affffff2">
    <w:name w:val="标准文件_图表脚注内容"/>
    <w:qFormat/>
    <w:rPr>
      <w:rFonts w:ascii="宋体" w:eastAsia="宋体" w:hAnsi="宋体" w:cs="Times New Roman"/>
      <w:spacing w:val="0"/>
      <w:sz w:val="18"/>
      <w:vertAlign w:val="superscript"/>
    </w:rPr>
  </w:style>
  <w:style w:type="paragraph" w:customStyle="1" w:styleId="affffff3">
    <w:name w:val="标准文件_五级条标题"/>
    <w:next w:val="affff7"/>
    <w:qFormat/>
    <w:pPr>
      <w:widowControl w:val="0"/>
      <w:spacing w:beforeLines="50" w:before="50" w:afterLines="50" w:after="50"/>
      <w:jc w:val="both"/>
      <w:outlineLvl w:val="5"/>
    </w:pPr>
    <w:rPr>
      <w:rFonts w:ascii="黑体" w:eastAsia="黑体" w:hAnsi="Times New Roman"/>
      <w:sz w:val="21"/>
    </w:rPr>
  </w:style>
  <w:style w:type="paragraph" w:customStyle="1" w:styleId="affffff4">
    <w:name w:val="标准文件_章标题"/>
    <w:next w:val="affff7"/>
    <w:qFormat/>
    <w:pPr>
      <w:spacing w:beforeLines="100" w:before="100" w:afterLines="100" w:after="100"/>
      <w:jc w:val="both"/>
      <w:outlineLvl w:val="0"/>
    </w:pPr>
    <w:rPr>
      <w:rFonts w:ascii="黑体" w:eastAsia="黑体" w:hAnsi="Times New Roman"/>
      <w:sz w:val="21"/>
    </w:rPr>
  </w:style>
  <w:style w:type="paragraph" w:customStyle="1" w:styleId="affffff5">
    <w:name w:val="标准文件_一级条标题"/>
    <w:basedOn w:val="affffff4"/>
    <w:next w:val="affff7"/>
    <w:qFormat/>
    <w:pPr>
      <w:spacing w:beforeLines="50" w:before="50" w:afterLines="50" w:after="50"/>
      <w:outlineLvl w:val="1"/>
    </w:pPr>
  </w:style>
  <w:style w:type="paragraph" w:customStyle="1" w:styleId="affffff6">
    <w:name w:val="标准文件_一致程度"/>
    <w:basedOn w:val="affb"/>
    <w:qFormat/>
    <w:pPr>
      <w:widowControl w:val="0"/>
      <w:adjustRightInd w:val="0"/>
      <w:spacing w:line="440" w:lineRule="exact"/>
      <w:jc w:val="center"/>
    </w:pPr>
    <w:rPr>
      <w:rFonts w:ascii="Calibri" w:hAnsi="Calibri" w:cs="Times New Roman"/>
      <w:kern w:val="2"/>
      <w:sz w:val="28"/>
      <w:szCs w:val="21"/>
    </w:rPr>
  </w:style>
  <w:style w:type="paragraph" w:customStyle="1" w:styleId="affffff7">
    <w:name w:val="标准文件_引言标题"/>
    <w:next w:val="affb"/>
    <w:qFormat/>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6"/>
    <w:qFormat/>
    <w:pPr>
      <w:widowControl/>
      <w:adjustRightInd/>
      <w:snapToGrid/>
      <w:spacing w:line="240" w:lineRule="auto"/>
      <w:ind w:left="79" w:hangingChars="80" w:hanging="79"/>
    </w:pPr>
    <w:rPr>
      <w:rFonts w:ascii="宋体" w:hAnsi="宋体"/>
    </w:rPr>
  </w:style>
  <w:style w:type="paragraph" w:customStyle="1" w:styleId="affffff9">
    <w:name w:val="标准文件_数字编号列项（二级）"/>
    <w:qFormat/>
    <w:pPr>
      <w:jc w:val="both"/>
    </w:pPr>
    <w:rPr>
      <w:rFonts w:ascii="宋体" w:hAnsi="Times New Roman"/>
      <w:sz w:val="21"/>
    </w:rPr>
  </w:style>
  <w:style w:type="paragraph" w:customStyle="1" w:styleId="af">
    <w:name w:val="标准文件_英文注："/>
    <w:basedOn w:val="affb"/>
    <w:next w:val="affff7"/>
    <w:qFormat/>
    <w:pPr>
      <w:widowControl w:val="0"/>
      <w:numPr>
        <w:numId w:val="12"/>
      </w:numPr>
      <w:tabs>
        <w:tab w:val="left" w:pos="420"/>
      </w:tabs>
      <w:autoSpaceDE w:val="0"/>
      <w:autoSpaceDN w:val="0"/>
      <w:adjustRightInd w:val="0"/>
      <w:jc w:val="both"/>
    </w:pPr>
    <w:rPr>
      <w:rFonts w:cs="Times New Roman"/>
      <w:sz w:val="18"/>
      <w:szCs w:val="20"/>
    </w:rPr>
  </w:style>
  <w:style w:type="paragraph" w:customStyle="1" w:styleId="afd">
    <w:name w:val="标准文件_英文注×："/>
    <w:basedOn w:val="affb"/>
    <w:qFormat/>
    <w:pPr>
      <w:widowControl w:val="0"/>
      <w:numPr>
        <w:numId w:val="13"/>
      </w:numPr>
      <w:tabs>
        <w:tab w:val="left" w:pos="210"/>
      </w:tabs>
      <w:autoSpaceDE w:val="0"/>
      <w:autoSpaceDN w:val="0"/>
      <w:adjustRightInd w:val="0"/>
      <w:jc w:val="both"/>
    </w:pPr>
    <w:rPr>
      <w:rFonts w:cs="Times New Roman"/>
      <w:sz w:val="21"/>
      <w:szCs w:val="20"/>
    </w:rPr>
  </w:style>
  <w:style w:type="paragraph" w:customStyle="1" w:styleId="aff">
    <w:name w:val="标准文件_正文表标题"/>
    <w:next w:val="affff7"/>
    <w:qFormat/>
    <w:pPr>
      <w:numPr>
        <w:numId w:val="14"/>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b"/>
    <w:next w:val="affff6"/>
    <w:qFormat/>
    <w:pPr>
      <w:widowControl w:val="0"/>
      <w:tabs>
        <w:tab w:val="center" w:pos="4678"/>
        <w:tab w:val="right" w:leader="middleDot" w:pos="9356"/>
      </w:tabs>
      <w:adjustRightInd w:val="0"/>
      <w:jc w:val="both"/>
    </w:pPr>
    <w:rPr>
      <w:rFonts w:cs="Times New Roman"/>
      <w:kern w:val="2"/>
      <w:sz w:val="21"/>
      <w:szCs w:val="21"/>
    </w:rPr>
  </w:style>
  <w:style w:type="paragraph" w:customStyle="1" w:styleId="afa">
    <w:name w:val="标准文件_正文图标题"/>
    <w:next w:val="affff7"/>
    <w:qFormat/>
    <w:pPr>
      <w:numPr>
        <w:numId w:val="15"/>
      </w:numPr>
      <w:spacing w:beforeLines="50" w:before="50" w:afterLines="50" w:after="50"/>
      <w:jc w:val="center"/>
    </w:pPr>
    <w:rPr>
      <w:rFonts w:ascii="黑体" w:eastAsia="黑体" w:hAnsi="Times New Roman"/>
      <w:sz w:val="21"/>
    </w:rPr>
  </w:style>
  <w:style w:type="paragraph" w:customStyle="1" w:styleId="aff9">
    <w:name w:val="标准文件_正文英文表标题"/>
    <w:next w:val="affff7"/>
    <w:qFormat/>
    <w:pPr>
      <w:numPr>
        <w:numId w:val="16"/>
      </w:numPr>
      <w:jc w:val="center"/>
    </w:pPr>
    <w:rPr>
      <w:rFonts w:ascii="黑体" w:eastAsia="黑体" w:hAnsi="Times New Roman"/>
      <w:sz w:val="21"/>
    </w:rPr>
  </w:style>
  <w:style w:type="paragraph" w:customStyle="1" w:styleId="af8">
    <w:name w:val="标准文件_正文英文图标题"/>
    <w:next w:val="affff7"/>
    <w:qFormat/>
    <w:pPr>
      <w:numPr>
        <w:numId w:val="17"/>
      </w:numPr>
      <w:jc w:val="center"/>
    </w:pPr>
    <w:rPr>
      <w:rFonts w:ascii="黑体" w:eastAsia="黑体" w:hAnsi="Times New Roman"/>
      <w:sz w:val="21"/>
    </w:rPr>
  </w:style>
  <w:style w:type="paragraph" w:customStyle="1" w:styleId="affffffb">
    <w:name w:val="标准文件_编号列项（三级）"/>
    <w:qFormat/>
    <w:rPr>
      <w:rFonts w:ascii="宋体" w:hAnsi="Times New Roman"/>
      <w:sz w:val="21"/>
    </w:rPr>
  </w:style>
  <w:style w:type="paragraph" w:customStyle="1" w:styleId="a1">
    <w:name w:val="二级无标题条"/>
    <w:basedOn w:val="affb"/>
    <w:qFormat/>
    <w:pPr>
      <w:widowControl w:val="0"/>
      <w:numPr>
        <w:ilvl w:val="3"/>
        <w:numId w:val="18"/>
      </w:numPr>
      <w:jc w:val="both"/>
    </w:pPr>
    <w:rPr>
      <w:rFonts w:cs="Times New Roman"/>
      <w:kern w:val="2"/>
      <w:sz w:val="21"/>
    </w:rPr>
  </w:style>
  <w:style w:type="paragraph" w:customStyle="1" w:styleId="affffffc">
    <w:name w:val="发布部门"/>
    <w:next w:val="a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b"/>
    <w:qFormat/>
    <w:pPr>
      <w:framePr w:w="9138" w:h="1244" w:hRule="exact" w:wrap="auto" w:vAnchor="page" w:hAnchor="margin" w:y="2908"/>
      <w:widowControl w:val="0"/>
      <w:kinsoku w:val="0"/>
      <w:overflowPunct w:val="0"/>
      <w:autoSpaceDE w:val="0"/>
      <w:autoSpaceDN w:val="0"/>
      <w:adjustRightInd w:val="0"/>
      <w:spacing w:before="57" w:line="280" w:lineRule="exact"/>
      <w:jc w:val="right"/>
      <w:textAlignment w:val="center"/>
    </w:pPr>
    <w:rPr>
      <w:rFonts w:hAnsi="Times New Roman" w:cs="Times New Roman"/>
      <w:sz w:val="21"/>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b"/>
    <w:next w:val="affff7"/>
    <w:qFormat/>
    <w:pPr>
      <w:wordWrap w:val="0"/>
      <w:overflowPunct w:val="0"/>
      <w:autoSpaceDE w:val="0"/>
      <w:autoSpaceDN w:val="0"/>
      <w:jc w:val="both"/>
      <w:textAlignment w:val="baseline"/>
      <w:outlineLvl w:val="3"/>
    </w:pPr>
    <w:rPr>
      <w:rFonts w:cs="Times New Roman"/>
      <w:kern w:val="21"/>
      <w:sz w:val="21"/>
      <w:szCs w:val="21"/>
    </w:rPr>
  </w:style>
  <w:style w:type="paragraph" w:customStyle="1" w:styleId="afffffff6">
    <w:name w:val="附录三级无标题条"/>
    <w:basedOn w:val="afffffff5"/>
    <w:next w:val="affff7"/>
    <w:qFormat/>
    <w:pPr>
      <w:outlineLvl w:val="4"/>
    </w:pPr>
  </w:style>
  <w:style w:type="paragraph" w:customStyle="1" w:styleId="afffffff7">
    <w:name w:val="附录四级无标题条"/>
    <w:basedOn w:val="afffffff6"/>
    <w:next w:val="affff7"/>
    <w:qFormat/>
    <w:pPr>
      <w:outlineLvl w:val="5"/>
    </w:pPr>
  </w:style>
  <w:style w:type="paragraph" w:customStyle="1" w:styleId="afffffff8">
    <w:name w:val="附录图"/>
    <w:next w:val="a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19"/>
      </w:numPr>
    </w:pPr>
    <w:rPr>
      <w:rFonts w:ascii="宋体" w:hAnsi="Times New Roman"/>
      <w:sz w:val="21"/>
    </w:rPr>
  </w:style>
  <w:style w:type="paragraph" w:customStyle="1" w:styleId="afffffff9">
    <w:name w:val="附录五级无标题条"/>
    <w:basedOn w:val="afffffff7"/>
    <w:next w:val="affff7"/>
    <w:autoRedefine/>
    <w:qFormat/>
    <w:pPr>
      <w:outlineLvl w:val="6"/>
    </w:pPr>
  </w:style>
  <w:style w:type="paragraph" w:customStyle="1" w:styleId="afffffffa">
    <w:name w:val="附录性质"/>
    <w:basedOn w:val="affb"/>
    <w:qFormat/>
    <w:pPr>
      <w:spacing w:line="400" w:lineRule="exact"/>
      <w:jc w:val="center"/>
    </w:pPr>
    <w:rPr>
      <w:rFonts w:ascii="黑体" w:eastAsia="黑体" w:hAnsi="Calibri" w:cs="Times New Roman"/>
      <w:kern w:val="2"/>
      <w:sz w:val="21"/>
      <w:szCs w:val="21"/>
    </w:rPr>
  </w:style>
  <w:style w:type="paragraph" w:customStyle="1" w:styleId="afffffffb">
    <w:name w:val="附录一级无标题条"/>
    <w:basedOn w:val="afffffa"/>
    <w:next w:val="affff7"/>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a">
    <w:name w:val="列项——"/>
    <w:qFormat/>
    <w:pPr>
      <w:widowControl w:val="0"/>
      <w:numPr>
        <w:numId w:val="20"/>
      </w:numPr>
      <w:jc w:val="both"/>
    </w:pPr>
    <w:rPr>
      <w:rFonts w:ascii="宋体" w:hAnsi="宋体"/>
      <w:sz w:val="21"/>
    </w:rPr>
  </w:style>
  <w:style w:type="paragraph" w:customStyle="1" w:styleId="affffffff">
    <w:name w:val="列项·"/>
    <w:basedOn w:val="affff7"/>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b"/>
    <w:next w:val="affb"/>
    <w:semiHidden/>
    <w:qFormat/>
    <w:rPr>
      <w:bCs/>
      <w:iCs/>
    </w:rPr>
  </w:style>
  <w:style w:type="paragraph" w:customStyle="1" w:styleId="31">
    <w:name w:val="目录 31"/>
    <w:basedOn w:val="affb"/>
    <w:next w:val="affb"/>
    <w:semiHidden/>
    <w:qFormat/>
    <w:rPr>
      <w:iCs/>
    </w:rPr>
  </w:style>
  <w:style w:type="paragraph" w:customStyle="1" w:styleId="41">
    <w:name w:val="目录 41"/>
    <w:basedOn w:val="affb"/>
    <w:next w:val="affb"/>
    <w:semiHidden/>
    <w:qFormat/>
  </w:style>
  <w:style w:type="paragraph" w:customStyle="1" w:styleId="51">
    <w:name w:val="目录 51"/>
    <w:basedOn w:val="affb"/>
    <w:next w:val="affb"/>
    <w:semiHidden/>
    <w:qFormat/>
  </w:style>
  <w:style w:type="paragraph" w:customStyle="1" w:styleId="61">
    <w:name w:val="目录 61"/>
    <w:basedOn w:val="affb"/>
    <w:next w:val="affb"/>
    <w:semiHidden/>
    <w:qFormat/>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ffffff3">
    <w:name w:val="前言标题"/>
    <w:next w:val="affb"/>
    <w:qFormat/>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b"/>
    <w:qFormat/>
    <w:pPr>
      <w:widowControl w:val="0"/>
      <w:numPr>
        <w:ilvl w:val="4"/>
        <w:numId w:val="18"/>
      </w:numPr>
      <w:jc w:val="both"/>
    </w:pPr>
    <w:rPr>
      <w:rFonts w:cs="Times New Roman"/>
      <w:kern w:val="2"/>
      <w:sz w:val="21"/>
    </w:rPr>
  </w:style>
  <w:style w:type="paragraph" w:customStyle="1" w:styleId="affffffff4">
    <w:name w:val="实施日期"/>
    <w:basedOn w:val="affffffd"/>
    <w:qFormat/>
    <w:pPr>
      <w:framePr w:hSpace="0" w:wrap="around" w:xAlign="right"/>
      <w:jc w:val="right"/>
    </w:pPr>
  </w:style>
  <w:style w:type="paragraph" w:customStyle="1" w:styleId="a3">
    <w:name w:val="四级无标题条"/>
    <w:basedOn w:val="affb"/>
    <w:qFormat/>
    <w:pPr>
      <w:widowControl w:val="0"/>
      <w:numPr>
        <w:ilvl w:val="5"/>
        <w:numId w:val="18"/>
      </w:numPr>
      <w:jc w:val="both"/>
    </w:pPr>
    <w:rPr>
      <w:rFonts w:cs="Times New Roman"/>
      <w:kern w:val="2"/>
      <w:sz w:val="21"/>
    </w:rPr>
  </w:style>
  <w:style w:type="paragraph" w:customStyle="1" w:styleId="affffffff5">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7"/>
    <w:qFormat/>
    <w:pPr>
      <w:jc w:val="both"/>
    </w:pPr>
    <w:rPr>
      <w:rFonts w:ascii="宋体" w:hAnsi="宋体"/>
      <w:sz w:val="21"/>
    </w:rPr>
  </w:style>
  <w:style w:type="paragraph" w:customStyle="1" w:styleId="a4">
    <w:name w:val="五级无标题条"/>
    <w:basedOn w:val="affb"/>
    <w:qFormat/>
    <w:pPr>
      <w:widowControl w:val="0"/>
      <w:numPr>
        <w:ilvl w:val="6"/>
        <w:numId w:val="18"/>
      </w:numPr>
      <w:spacing w:line="400" w:lineRule="exact"/>
      <w:jc w:val="both"/>
    </w:pPr>
    <w:rPr>
      <w:rFonts w:ascii="Calibri" w:hAnsi="Calibri" w:cs="Times New Roman"/>
      <w:kern w:val="2"/>
      <w:sz w:val="21"/>
    </w:rPr>
  </w:style>
  <w:style w:type="paragraph" w:customStyle="1" w:styleId="a0">
    <w:name w:val="一级无标题条"/>
    <w:basedOn w:val="affb"/>
    <w:qFormat/>
    <w:pPr>
      <w:widowControl w:val="0"/>
      <w:numPr>
        <w:ilvl w:val="2"/>
        <w:numId w:val="18"/>
      </w:numPr>
      <w:spacing w:before="10" w:after="10"/>
      <w:jc w:val="both"/>
    </w:pPr>
    <w:rPr>
      <w:rFonts w:cs="Times New Roman"/>
      <w:kern w:val="2"/>
      <w:sz w:val="21"/>
    </w:rPr>
  </w:style>
  <w:style w:type="paragraph" w:customStyle="1" w:styleId="affffffff7">
    <w:name w:val="注:后续"/>
    <w:qFormat/>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ffff5"/>
    <w:qFormat/>
    <w:pPr>
      <w:spacing w:beforeLines="0" w:before="0" w:afterLines="0" w:after="0"/>
      <w:outlineLvl w:val="9"/>
    </w:pPr>
    <w:rPr>
      <w:rFonts w:ascii="宋体" w:eastAsia="宋体"/>
    </w:rPr>
  </w:style>
  <w:style w:type="paragraph" w:customStyle="1" w:styleId="affffffffa">
    <w:name w:val="标准文件_五级无标题"/>
    <w:basedOn w:val="affffff3"/>
    <w:qFormat/>
    <w:pPr>
      <w:spacing w:beforeLines="0" w:before="0" w:afterLines="0" w:after="0"/>
      <w:outlineLvl w:val="9"/>
    </w:pPr>
    <w:rPr>
      <w:rFonts w:ascii="宋体" w:eastAsia="宋体"/>
    </w:rPr>
  </w:style>
  <w:style w:type="paragraph" w:customStyle="1" w:styleId="affffffffb">
    <w:name w:val="标准文件_三级无标题"/>
    <w:basedOn w:val="afffffe"/>
    <w:qFormat/>
    <w:pPr>
      <w:spacing w:beforeLines="0" w:before="0" w:afterLines="0" w:after="0"/>
      <w:outlineLvl w:val="9"/>
    </w:pPr>
    <w:rPr>
      <w:rFonts w:ascii="宋体" w:eastAsia="宋体"/>
    </w:rPr>
  </w:style>
  <w:style w:type="paragraph" w:customStyle="1" w:styleId="affffffffc">
    <w:name w:val="标准文件_二级无标题"/>
    <w:basedOn w:val="afffff"/>
    <w:qFormat/>
    <w:pPr>
      <w:spacing w:beforeLines="0" w:before="0" w:afterLines="0" w:after="0"/>
      <w:outlineLvl w:val="9"/>
    </w:pPr>
    <w:rPr>
      <w:rFonts w:ascii="宋体" w:eastAsia="宋体"/>
    </w:rPr>
  </w:style>
  <w:style w:type="paragraph" w:customStyle="1" w:styleId="affffffffd">
    <w:name w:val="标准_四级无标题"/>
    <w:basedOn w:val="affffff0"/>
    <w:next w:val="affff7"/>
    <w:qFormat/>
    <w:rPr>
      <w:rFonts w:eastAsia="宋体"/>
    </w:rPr>
  </w:style>
  <w:style w:type="paragraph" w:customStyle="1" w:styleId="affffffffe">
    <w:name w:val="标准文件_四级无标题"/>
    <w:basedOn w:val="affffff0"/>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7"/>
    <w:qFormat/>
    <w:pPr>
      <w:numPr>
        <w:numId w:val="21"/>
      </w:numPr>
      <w:ind w:firstLineChars="0" w:firstLine="0"/>
    </w:pPr>
    <w:rPr>
      <w:rFonts w:ascii="Times New Roman" w:cs="Arial"/>
      <w:szCs w:val="28"/>
    </w:rPr>
  </w:style>
  <w:style w:type="paragraph" w:customStyle="1" w:styleId="ae">
    <w:name w:val="标准文件_小写罗马数字编号列项"/>
    <w:basedOn w:val="affff7"/>
    <w:qFormat/>
    <w:pPr>
      <w:numPr>
        <w:numId w:val="22"/>
      </w:numPr>
      <w:ind w:firstLineChars="0" w:firstLine="0"/>
    </w:pPr>
    <w:rPr>
      <w:rFonts w:cs="Arial"/>
      <w:szCs w:val="28"/>
    </w:rPr>
  </w:style>
  <w:style w:type="paragraph" w:customStyle="1" w:styleId="afffffffff">
    <w:name w:val="标准文件_附录标题"/>
    <w:basedOn w:val="aff0"/>
    <w:qFormat/>
    <w:pPr>
      <w:numPr>
        <w:numId w:val="0"/>
      </w:numPr>
      <w:spacing w:after="280"/>
      <w:outlineLvl w:val="9"/>
    </w:pPr>
  </w:style>
  <w:style w:type="paragraph" w:customStyle="1" w:styleId="afffffffff0">
    <w:name w:val="标准文件_二级项"/>
    <w:qFormat/>
    <w:rPr>
      <w:rFonts w:ascii="宋体" w:hAnsi="Times New Roman"/>
      <w:sz w:val="21"/>
    </w:rPr>
  </w:style>
  <w:style w:type="paragraph" w:customStyle="1" w:styleId="af3">
    <w:name w:val="标准文件_三级项"/>
    <w:basedOn w:val="affb"/>
    <w:qFormat/>
    <w:pPr>
      <w:widowControl w:val="0"/>
      <w:numPr>
        <w:ilvl w:val="2"/>
        <w:numId w:val="19"/>
      </w:numPr>
      <w:adjustRightInd w:val="0"/>
      <w:spacing w:line="-300" w:lineRule="auto"/>
      <w:jc w:val="both"/>
    </w:pPr>
    <w:rPr>
      <w:rFonts w:ascii="Times New Roman" w:hAnsi="Times New Roman" w:cs="Times New Roman"/>
      <w:kern w:val="2"/>
      <w:sz w:val="21"/>
      <w:szCs w:val="21"/>
    </w:rPr>
  </w:style>
  <w:style w:type="paragraph" w:customStyle="1" w:styleId="aff7">
    <w:name w:val="图表脚注说明"/>
    <w:basedOn w:val="affb"/>
    <w:next w:val="affff7"/>
    <w:qFormat/>
    <w:pPr>
      <w:widowControl w:val="0"/>
      <w:numPr>
        <w:numId w:val="23"/>
      </w:numPr>
      <w:jc w:val="both"/>
    </w:pPr>
    <w:rPr>
      <w:rFonts w:hAnsi="Times New Roman" w:cs="Times New Roman"/>
      <w:kern w:val="2"/>
      <w:sz w:val="18"/>
      <w:szCs w:val="18"/>
    </w:rPr>
  </w:style>
  <w:style w:type="paragraph" w:customStyle="1" w:styleId="afffffffff1">
    <w:name w:val="标准文件_字母编号列项（一级）"/>
    <w:qFormat/>
    <w:pPr>
      <w:jc w:val="both"/>
    </w:pPr>
    <w:rPr>
      <w:rFonts w:ascii="宋体" w:hAnsi="Times New Roman"/>
      <w:sz w:val="21"/>
    </w:rPr>
  </w:style>
  <w:style w:type="paragraph" w:customStyle="1" w:styleId="afffffffff2">
    <w:name w:val="标准文件_索引字母"/>
    <w:next w:val="affff7"/>
    <w:qFormat/>
    <w:pPr>
      <w:jc w:val="center"/>
    </w:pPr>
    <w:rPr>
      <w:rFonts w:ascii="宋体" w:eastAsia="Times New Roman" w:hAnsi="宋体"/>
      <w:b/>
      <w:kern w:val="2"/>
      <w:sz w:val="21"/>
    </w:rPr>
  </w:style>
  <w:style w:type="paragraph" w:customStyle="1" w:styleId="afffffffff3">
    <w:name w:val="标准文件_附录前"/>
    <w:next w:val="affff7"/>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7"/>
    <w:qFormat/>
    <w:pPr>
      <w:ind w:firstLineChars="0" w:firstLine="0"/>
      <w:jc w:val="center"/>
    </w:pPr>
    <w:rPr>
      <w:sz w:val="18"/>
    </w:rPr>
  </w:style>
  <w:style w:type="paragraph" w:customStyle="1" w:styleId="aff8">
    <w:name w:val="标准文件_注："/>
    <w:next w:val="affff7"/>
    <w:qFormat/>
    <w:pPr>
      <w:widowControl w:val="0"/>
      <w:numPr>
        <w:numId w:val="24"/>
      </w:numPr>
      <w:autoSpaceDE w:val="0"/>
      <w:autoSpaceDN w:val="0"/>
      <w:jc w:val="both"/>
    </w:pPr>
    <w:rPr>
      <w:rFonts w:ascii="宋体" w:hAnsi="Times New Roman"/>
      <w:sz w:val="18"/>
      <w:szCs w:val="18"/>
    </w:rPr>
  </w:style>
  <w:style w:type="paragraph" w:customStyle="1" w:styleId="a5">
    <w:name w:val="标准文件_注×："/>
    <w:qFormat/>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6"/>
      </w:numPr>
      <w:jc w:val="both"/>
    </w:pPr>
    <w:rPr>
      <w:rFonts w:ascii="宋体" w:hAnsi="Times New Roman"/>
      <w:sz w:val="18"/>
      <w:szCs w:val="18"/>
    </w:rPr>
  </w:style>
  <w:style w:type="paragraph" w:customStyle="1" w:styleId="afffffffff6">
    <w:name w:val="标准文件_示例内容"/>
    <w:basedOn w:val="affff7"/>
    <w:qFormat/>
    <w:pPr>
      <w:ind w:firstLine="420"/>
    </w:pPr>
    <w:rPr>
      <w:sz w:val="18"/>
    </w:rPr>
  </w:style>
  <w:style w:type="paragraph" w:customStyle="1" w:styleId="af7">
    <w:name w:val="标准文件_示例×："/>
    <w:basedOn w:val="affb"/>
    <w:next w:val="afffffffff6"/>
    <w:qFormat/>
    <w:pPr>
      <w:numPr>
        <w:numId w:val="27"/>
      </w:numPr>
      <w:jc w:val="both"/>
    </w:pPr>
    <w:rPr>
      <w:rFonts w:hAnsi="Times New Roman" w:cs="Times New Roman"/>
      <w:sz w:val="18"/>
      <w:szCs w:val="18"/>
    </w:rPr>
  </w:style>
  <w:style w:type="character" w:customStyle="1" w:styleId="Char8">
    <w:name w:val="标准文件_段 Char"/>
    <w:link w:val="affff7"/>
    <w:qFormat/>
    <w:rPr>
      <w:rFonts w:ascii="宋体" w:hAnsi="Times New Roman"/>
      <w:sz w:val="21"/>
    </w:rPr>
  </w:style>
  <w:style w:type="paragraph" w:customStyle="1" w:styleId="afffffffff7">
    <w:name w:val="标准文件_表格续"/>
    <w:basedOn w:val="affff7"/>
    <w:next w:val="affff7"/>
    <w:qFormat/>
    <w:pPr>
      <w:jc w:val="center"/>
    </w:pPr>
    <w:rPr>
      <w:rFonts w:ascii="黑体" w:eastAsia="黑体" w:hAnsi="黑体"/>
    </w:rPr>
  </w:style>
  <w:style w:type="character" w:styleId="afffffffff8">
    <w:name w:val="Placeholder Text"/>
    <w:basedOn w:val="affc"/>
    <w:uiPriority w:val="99"/>
    <w:semiHidden/>
    <w:qFormat/>
    <w:rPr>
      <w:color w:val="808080"/>
    </w:rPr>
  </w:style>
  <w:style w:type="paragraph" w:customStyle="1" w:styleId="2">
    <w:name w:val="标准文件_二级项2"/>
    <w:basedOn w:val="affff7"/>
    <w:qFormat/>
    <w:pPr>
      <w:numPr>
        <w:ilvl w:val="1"/>
        <w:numId w:val="19"/>
      </w:numPr>
      <w:ind w:firstLineChars="0" w:firstLine="0"/>
    </w:pPr>
  </w:style>
  <w:style w:type="paragraph" w:customStyle="1" w:styleId="21">
    <w:name w:val="标准文件_三级项2"/>
    <w:basedOn w:val="affff7"/>
    <w:qFormat/>
    <w:pPr>
      <w:numPr>
        <w:numId w:val="28"/>
      </w:numPr>
      <w:spacing w:line="300" w:lineRule="exact"/>
      <w:ind w:firstLineChars="0"/>
    </w:pPr>
    <w:rPr>
      <w:rFonts w:ascii="Times New Roman"/>
    </w:rPr>
  </w:style>
  <w:style w:type="paragraph" w:customStyle="1" w:styleId="20">
    <w:name w:val="标准文件_一级项2"/>
    <w:basedOn w:val="affff7"/>
    <w:qFormat/>
    <w:pPr>
      <w:numPr>
        <w:numId w:val="29"/>
      </w:numPr>
      <w:spacing w:line="300" w:lineRule="exact"/>
      <w:ind w:firstLineChars="0"/>
    </w:pPr>
    <w:rPr>
      <w:rFonts w:ascii="Times New Roman"/>
    </w:rPr>
  </w:style>
  <w:style w:type="paragraph" w:customStyle="1" w:styleId="afffffffff9">
    <w:name w:val="标准文件_提示"/>
    <w:basedOn w:val="affff7"/>
    <w:next w:val="affff7"/>
    <w:qFormat/>
    <w:pPr>
      <w:ind w:firstLine="420"/>
    </w:pPr>
    <w:rPr>
      <w:rFonts w:ascii="黑体" w:eastAsia="黑体"/>
    </w:rPr>
  </w:style>
  <w:style w:type="character" w:customStyle="1" w:styleId="afffffffffa">
    <w:name w:val="标准文件_来源"/>
    <w:basedOn w:val="affc"/>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d"/>
    <w:pPr>
      <w:framePr w:w="3997" w:h="471" w:hRule="exact" w:hSpace="0" w:vSpace="181" w:wrap="around" w:vAnchor="page" w:hAnchor="page" w:x="1419" w:y="14097"/>
    </w:pPr>
  </w:style>
  <w:style w:type="paragraph" w:customStyle="1" w:styleId="afffffffffd">
    <w:name w:val="其他实施日期"/>
    <w:basedOn w:val="affffffff4"/>
    <w:qFormat/>
    <w:pPr>
      <w:framePr w:w="3997" w:h="471" w:hRule="exact" w:vSpace="181" w:wrap="around" w:vAnchor="page" w:hAnchor="page" w:x="7089" w:y="14097"/>
    </w:pPr>
  </w:style>
  <w:style w:type="paragraph" w:customStyle="1" w:styleId="afffffffffe">
    <w:name w:val="标准文件_文件编号"/>
    <w:basedOn w:val="a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7"/>
    <w:next w:val="a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7"/>
    <w:next w:val="affff7"/>
    <w:qFormat/>
    <w:pPr>
      <w:numPr>
        <w:numId w:val="5"/>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7"/>
    <w:next w:val="affff7"/>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7"/>
    <w:next w:val="affff7"/>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7"/>
    <w:next w:val="affff7"/>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7"/>
    <w:next w:val="affff7"/>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7"/>
    <w:next w:val="affff7"/>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7"/>
    <w:next w:val="affff7"/>
    <w:qFormat/>
    <w:pPr>
      <w:numPr>
        <w:ilvl w:val="5"/>
        <w:numId w:val="7"/>
      </w:numPr>
      <w:spacing w:beforeLines="50" w:before="50" w:afterLines="50" w:after="50"/>
      <w:ind w:firstLineChars="0"/>
    </w:pPr>
    <w:rPr>
      <w:rFonts w:ascii="黑体" w:eastAsia="黑体"/>
    </w:rPr>
  </w:style>
  <w:style w:type="paragraph" w:customStyle="1" w:styleId="affffffffff1">
    <w:name w:val="标准文件_注后"/>
    <w:basedOn w:val="affff7"/>
    <w:qFormat/>
    <w:pPr>
      <w:ind w:left="811" w:firstLineChars="0" w:firstLine="0"/>
    </w:pPr>
    <w:rPr>
      <w:sz w:val="18"/>
    </w:rPr>
  </w:style>
  <w:style w:type="paragraph" w:customStyle="1" w:styleId="X">
    <w:name w:val="标准文件_注X后"/>
    <w:basedOn w:val="affff7"/>
    <w:qFormat/>
    <w:pPr>
      <w:ind w:left="811" w:firstLineChars="0" w:firstLine="0"/>
    </w:pPr>
    <w:rPr>
      <w:sz w:val="18"/>
    </w:rPr>
  </w:style>
  <w:style w:type="paragraph" w:customStyle="1" w:styleId="affffffffff2">
    <w:name w:val="标准文件_示例后"/>
    <w:basedOn w:val="affff7"/>
    <w:qFormat/>
    <w:pPr>
      <w:ind w:left="964" w:firstLineChars="0" w:firstLine="0"/>
    </w:pPr>
    <w:rPr>
      <w:sz w:val="18"/>
    </w:rPr>
  </w:style>
  <w:style w:type="paragraph" w:customStyle="1" w:styleId="X0">
    <w:name w:val="标准文件_示例X后"/>
    <w:basedOn w:val="affff7"/>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7"/>
    <w:next w:val="affff7"/>
    <w:qFormat/>
    <w:pPr>
      <w:tabs>
        <w:tab w:val="right" w:leader="dot" w:pos="9356"/>
      </w:tabs>
      <w:ind w:left="210" w:firstLineChars="0" w:hanging="210"/>
      <w:jc w:val="left"/>
    </w:pPr>
  </w:style>
  <w:style w:type="paragraph" w:customStyle="1" w:styleId="affffffffff4">
    <w:name w:val="标准文件_附录一级无标题"/>
    <w:basedOn w:val="aff1"/>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2"/>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3"/>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4"/>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5"/>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7"/>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7"/>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7"/>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7"/>
    <w:qFormat/>
    <w:pPr>
      <w:spacing w:beforeLines="0" w:before="0" w:afterLines="0" w:after="0" w:line="276" w:lineRule="auto"/>
    </w:pPr>
    <w:rPr>
      <w:rFonts w:ascii="宋体" w:eastAsia="宋体"/>
    </w:rPr>
  </w:style>
  <w:style w:type="paragraph" w:customStyle="1" w:styleId="affffffffffe">
    <w:name w:val="标准文件_索引标题"/>
    <w:basedOn w:val="affffe"/>
    <w:next w:val="affff7"/>
    <w:qFormat/>
    <w:rPr>
      <w:rFonts w:hAnsi="黑体"/>
    </w:rPr>
  </w:style>
  <w:style w:type="paragraph" w:customStyle="1" w:styleId="afffffffffff">
    <w:name w:val="标准文件_脚注内容"/>
    <w:basedOn w:val="affff7"/>
    <w:qFormat/>
    <w:pPr>
      <w:ind w:leftChars="200" w:left="400" w:hangingChars="200" w:hanging="200"/>
    </w:pPr>
    <w:rPr>
      <w:sz w:val="15"/>
    </w:rPr>
  </w:style>
  <w:style w:type="paragraph" w:customStyle="1" w:styleId="afffffffffff0">
    <w:name w:val="标准文件_术语条一"/>
    <w:basedOn w:val="affffffff9"/>
    <w:next w:val="affff7"/>
    <w:qFormat/>
  </w:style>
  <w:style w:type="paragraph" w:customStyle="1" w:styleId="afffffffffff1">
    <w:name w:val="标准文件_术语条二"/>
    <w:basedOn w:val="affffffffc"/>
    <w:next w:val="affff7"/>
    <w:qFormat/>
  </w:style>
  <w:style w:type="paragraph" w:customStyle="1" w:styleId="afffffffffff2">
    <w:name w:val="标准文件_术语条三"/>
    <w:basedOn w:val="affffffffb"/>
    <w:next w:val="affff7"/>
    <w:qFormat/>
  </w:style>
  <w:style w:type="paragraph" w:customStyle="1" w:styleId="afffffffffff3">
    <w:name w:val="标准文件_术语条四"/>
    <w:basedOn w:val="affffffffe"/>
    <w:next w:val="affff7"/>
    <w:qFormat/>
  </w:style>
  <w:style w:type="paragraph" w:customStyle="1" w:styleId="afffffffffff4">
    <w:name w:val="标准文件_术语条五"/>
    <w:basedOn w:val="affffffffa"/>
    <w:next w:val="a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c"/>
    <w:rPr>
      <w:rFonts w:ascii="黑体" w:eastAsia="黑体"/>
      <w:spacing w:val="85"/>
      <w:w w:val="100"/>
      <w:position w:val="3"/>
      <w:sz w:val="28"/>
      <w:szCs w:val="28"/>
    </w:rPr>
  </w:style>
  <w:style w:type="character" w:customStyle="1" w:styleId="en-code">
    <w:name w:val="en-code"/>
    <w:basedOn w:val="affc"/>
  </w:style>
  <w:style w:type="character" w:customStyle="1" w:styleId="apple-converted-space">
    <w:name w:val="apple-converted-space"/>
    <w:basedOn w:val="affc"/>
  </w:style>
  <w:style w:type="table" w:customStyle="1" w:styleId="12">
    <w:name w:val="网格型1"/>
    <w:basedOn w:val="a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ffc"/>
    <w:link w:val="afff0"/>
    <w:uiPriority w:val="99"/>
    <w:semiHidden/>
    <w:qFormat/>
    <w:rPr>
      <w:kern w:val="2"/>
      <w:sz w:val="21"/>
      <w:szCs w:val="21"/>
    </w:rPr>
  </w:style>
  <w:style w:type="paragraph" w:styleId="afffffffffff6">
    <w:name w:val="List Paragraph"/>
    <w:basedOn w:val="affb"/>
    <w:uiPriority w:val="34"/>
    <w:qFormat/>
    <w:pPr>
      <w:ind w:firstLineChars="200" w:firstLine="420"/>
    </w:pPr>
  </w:style>
  <w:style w:type="character" w:customStyle="1" w:styleId="Char6">
    <w:name w:val="批注主题 Char"/>
    <w:basedOn w:val="Char"/>
    <w:link w:val="afff8"/>
    <w:uiPriority w:val="99"/>
    <w:semiHidden/>
    <w:qFormat/>
    <w:rPr>
      <w:rFonts w:ascii="宋体" w:hAnsi="宋体" w:cs="宋体"/>
      <w:b/>
      <w:bCs/>
      <w:kern w:val="2"/>
      <w:sz w:val="24"/>
      <w:szCs w:val="24"/>
    </w:rPr>
  </w:style>
  <w:style w:type="paragraph" w:customStyle="1" w:styleId="13">
    <w:name w:val="修订1"/>
    <w:hidden/>
    <w:uiPriority w:val="99"/>
    <w:semiHidden/>
    <w:qFormat/>
    <w:rPr>
      <w:rFonts w:ascii="宋体" w:hAnsi="宋体" w:cs="宋体"/>
      <w:sz w:val="24"/>
      <w:szCs w:val="24"/>
    </w:rPr>
  </w:style>
  <w:style w:type="paragraph" w:customStyle="1" w:styleId="24">
    <w:name w:val="修订2"/>
    <w:hidden/>
    <w:uiPriority w:val="99"/>
    <w:unhideWhenUsed/>
    <w:rPr>
      <w:rFonts w:ascii="宋体" w:hAnsi="宋体" w:cs="宋体"/>
      <w:sz w:val="24"/>
      <w:szCs w:val="24"/>
    </w:rPr>
  </w:style>
  <w:style w:type="paragraph" w:customStyle="1" w:styleId="32">
    <w:name w:val="修订3"/>
    <w:autoRedefine/>
    <w:hidden/>
    <w:uiPriority w:val="99"/>
    <w:unhideWhenUsed/>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256C8AABF34DC9961DBED16A0252EB"/>
        <w:category>
          <w:name w:val="常规"/>
          <w:gallery w:val="placeholder"/>
        </w:category>
        <w:types>
          <w:type w:val="bbPlcHdr"/>
        </w:types>
        <w:behaviors>
          <w:behavior w:val="content"/>
        </w:behaviors>
        <w:guid w:val="{4536311B-5E35-46D7-961B-A2535F106F14}"/>
      </w:docPartPr>
      <w:docPartBody>
        <w:p w:rsidR="00660EF0" w:rsidRDefault="00FB0635">
          <w:pPr>
            <w:pStyle w:val="C3256C8AABF34DC9961DBED16A0252EB"/>
          </w:pPr>
          <w:r>
            <w:rPr>
              <w:rStyle w:val="a3"/>
              <w:rFonts w:hint="eastAsia"/>
            </w:rPr>
            <w:t>单击或点击此处输入文字。</w:t>
          </w:r>
        </w:p>
      </w:docPartBody>
    </w:docPart>
    <w:docPart>
      <w:docPartPr>
        <w:name w:val="8207BC66842B41089D41BAFE4AB2823C"/>
        <w:category>
          <w:name w:val="常规"/>
          <w:gallery w:val="placeholder"/>
        </w:category>
        <w:types>
          <w:type w:val="bbPlcHdr"/>
        </w:types>
        <w:behaviors>
          <w:behavior w:val="content"/>
        </w:behaviors>
        <w:guid w:val="{4D1D9877-1F70-4FA6-B41A-830DEAA5484A}"/>
      </w:docPartPr>
      <w:docPartBody>
        <w:p w:rsidR="00660EF0" w:rsidRDefault="00FB0635">
          <w:pPr>
            <w:pStyle w:val="8207BC66842B41089D41BAFE4AB2823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4A"/>
    <w:rsid w:val="00003D59"/>
    <w:rsid w:val="000360DA"/>
    <w:rsid w:val="000B7F85"/>
    <w:rsid w:val="00142AA9"/>
    <w:rsid w:val="00195911"/>
    <w:rsid w:val="001C60C0"/>
    <w:rsid w:val="00214FF6"/>
    <w:rsid w:val="0021501E"/>
    <w:rsid w:val="002204B4"/>
    <w:rsid w:val="00225498"/>
    <w:rsid w:val="0027644C"/>
    <w:rsid w:val="00362CD1"/>
    <w:rsid w:val="003A52D5"/>
    <w:rsid w:val="00404913"/>
    <w:rsid w:val="00414E74"/>
    <w:rsid w:val="004A75E3"/>
    <w:rsid w:val="004B58EB"/>
    <w:rsid w:val="00514EEC"/>
    <w:rsid w:val="00543C55"/>
    <w:rsid w:val="00584019"/>
    <w:rsid w:val="005C3F19"/>
    <w:rsid w:val="005C518F"/>
    <w:rsid w:val="005F4F4E"/>
    <w:rsid w:val="00614CBD"/>
    <w:rsid w:val="0063695E"/>
    <w:rsid w:val="006455D4"/>
    <w:rsid w:val="00660EF0"/>
    <w:rsid w:val="006A47C8"/>
    <w:rsid w:val="006E4129"/>
    <w:rsid w:val="007653D5"/>
    <w:rsid w:val="007813BC"/>
    <w:rsid w:val="007B1B99"/>
    <w:rsid w:val="00823D9B"/>
    <w:rsid w:val="008C250D"/>
    <w:rsid w:val="009458B1"/>
    <w:rsid w:val="00961D93"/>
    <w:rsid w:val="00973132"/>
    <w:rsid w:val="009E2C4A"/>
    <w:rsid w:val="009F106E"/>
    <w:rsid w:val="009F1126"/>
    <w:rsid w:val="00A94D69"/>
    <w:rsid w:val="00AA7771"/>
    <w:rsid w:val="00AC4EBC"/>
    <w:rsid w:val="00B140FD"/>
    <w:rsid w:val="00B53D80"/>
    <w:rsid w:val="00B66641"/>
    <w:rsid w:val="00BB0BB0"/>
    <w:rsid w:val="00C7312F"/>
    <w:rsid w:val="00C83FDA"/>
    <w:rsid w:val="00CB354E"/>
    <w:rsid w:val="00CE0D03"/>
    <w:rsid w:val="00CF5190"/>
    <w:rsid w:val="00D12A29"/>
    <w:rsid w:val="00D16133"/>
    <w:rsid w:val="00D43E4E"/>
    <w:rsid w:val="00D61947"/>
    <w:rsid w:val="00DE44E5"/>
    <w:rsid w:val="00DF1377"/>
    <w:rsid w:val="00E01CAD"/>
    <w:rsid w:val="00E01F4C"/>
    <w:rsid w:val="00E03B81"/>
    <w:rsid w:val="00E13898"/>
    <w:rsid w:val="00E13E75"/>
    <w:rsid w:val="00E14A45"/>
    <w:rsid w:val="00E951DE"/>
    <w:rsid w:val="00ED6BD0"/>
    <w:rsid w:val="00ED7693"/>
    <w:rsid w:val="00EF0F6B"/>
    <w:rsid w:val="00EF55CE"/>
    <w:rsid w:val="00F84025"/>
    <w:rsid w:val="00FA250F"/>
    <w:rsid w:val="00FB0635"/>
    <w:rsid w:val="00FC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3256C8AABF34DC9961DBED16A0252EB">
    <w:name w:val="C3256C8AABF34DC9961DBED16A0252EB"/>
    <w:pPr>
      <w:widowControl w:val="0"/>
      <w:jc w:val="both"/>
    </w:pPr>
    <w:rPr>
      <w:kern w:val="2"/>
      <w:sz w:val="21"/>
      <w:szCs w:val="22"/>
      <w14:ligatures w14:val="standardContextual"/>
    </w:rPr>
  </w:style>
  <w:style w:type="paragraph" w:customStyle="1" w:styleId="8207BC66842B41089D41BAFE4AB2823C">
    <w:name w:val="8207BC66842B41089D41BAFE4AB2823C"/>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974</Words>
  <Characters>5552</Characters>
  <Application>Microsoft Office Word</Application>
  <DocSecurity>0</DocSecurity>
  <Lines>46</Lines>
  <Paragraphs>13</Paragraphs>
  <ScaleCrop>false</ScaleCrop>
  <Company>PCMI</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徐泽意</dc:creator>
  <cp:lastModifiedBy>杨玮</cp:lastModifiedBy>
  <cp:revision>4</cp:revision>
  <cp:lastPrinted>2024-02-01T08:15:00Z</cp:lastPrinted>
  <dcterms:created xsi:type="dcterms:W3CDTF">2024-02-07T04:15:00Z</dcterms:created>
  <dcterms:modified xsi:type="dcterms:W3CDTF">2024-02-07T04:27:00Z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67EBB713D7CD45EFFB2695655B8B4DA7_43</vt:lpwstr>
  </property>
</Properties>
</file>