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附件: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2024年市科协党建引领综合示范学会</w:t>
      </w:r>
    </w:p>
    <w:p>
      <w:pPr>
        <w:spacing w:line="56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拟认定名单</w:t>
      </w:r>
    </w:p>
    <w:bookmarkEnd w:id="0"/>
    <w:p>
      <w:pPr>
        <w:spacing w:line="560" w:lineRule="exact"/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(8家)</w:t>
      </w:r>
    </w:p>
    <w:p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1.济南应急救护技术学会</w:t>
      </w:r>
    </w:p>
    <w:p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2.济南心理卫生协会</w:t>
      </w:r>
    </w:p>
    <w:p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3.济南专利应用研究会</w:t>
      </w:r>
    </w:p>
    <w:p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4.济南土木建筑学会</w:t>
      </w:r>
    </w:p>
    <w:p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5.济南中医药学会</w:t>
      </w:r>
    </w:p>
    <w:p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6.济南针灸学会</w:t>
      </w:r>
    </w:p>
    <w:p>
      <w:pPr>
        <w:spacing w:line="560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7.济南科学传播协会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8.济南科创金融学会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87A09A-44C5-4195-B283-F0E2D70768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BA0406-D595-49F2-94BB-8FA60E2E1A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96C3BE7-528C-48DF-94DA-DA16EE369D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92788FD-3B25-4A35-A0C2-05A98DC9BB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439B61-CFB9-47E9-A64E-B2E057DE8030}"/>
  </w:font>
  <w:font w:name="CESI仿宋-GB2312">
    <w:altName w:val="Microsoft YaHei UI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0406EE21-2684-4EB7-B247-CDA096B99DD8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mY2ZTFjNGZkMWE5NjVkMGVjYWMzMzRhOTlmMDgifQ=="/>
  </w:docVars>
  <w:rsids>
    <w:rsidRoot w:val="60D63EA3"/>
    <w:rsid w:val="60D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2024-05-29T07:20:00Z</dcterms:created>
  <dc:creator>水墨浮云</dc:creator>
  <cp:lastModifiedBy>水墨浮云</cp:lastModifiedBy>
  <dcterms:modified xsi:type="dcterms:W3CDTF">2024-05-29T07:21:16Z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719F269073044B0885B4D40493D7572C_11</vt:lpwstr>
  </property>
</Properties>
</file>