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8CC24" w14:textId="77777777" w:rsidR="001126AE" w:rsidRDefault="00855816">
      <w:pPr>
        <w:jc w:val="center"/>
        <w:rPr>
          <w:rFonts w:ascii="Times New Roman" w:eastAsia="方正小标宋_GBK" w:hAnsi="Times New Roman" w:cs="Times New Roman"/>
          <w:color w:val="FF0000"/>
          <w:sz w:val="110"/>
          <w:szCs w:val="110"/>
        </w:rPr>
      </w:pPr>
      <w:r>
        <w:rPr>
          <w:rFonts w:ascii="Times New Roman" w:eastAsia="方正小标宋_GBK" w:hAnsi="Times New Roman" w:cs="Times New Roman"/>
          <w:color w:val="FF0000"/>
          <w:sz w:val="110"/>
          <w:szCs w:val="110"/>
        </w:rPr>
        <w:t>简</w:t>
      </w:r>
      <w:r>
        <w:rPr>
          <w:rFonts w:ascii="Times New Roman" w:eastAsia="方正小标宋_GBK" w:hAnsi="Times New Roman" w:cs="Times New Roman"/>
          <w:color w:val="FF0000"/>
          <w:sz w:val="110"/>
          <w:szCs w:val="110"/>
        </w:rPr>
        <w:t xml:space="preserve">  </w:t>
      </w:r>
      <w:r>
        <w:rPr>
          <w:rFonts w:ascii="Times New Roman" w:eastAsia="方正小标宋_GBK" w:hAnsi="Times New Roman" w:cs="Times New Roman"/>
          <w:color w:val="FF0000"/>
          <w:sz w:val="110"/>
          <w:szCs w:val="110"/>
        </w:rPr>
        <w:t>报</w:t>
      </w:r>
    </w:p>
    <w:p w14:paraId="1A8C3142" w14:textId="77777777" w:rsidR="001126AE" w:rsidRDefault="001126AE">
      <w:pPr>
        <w:spacing w:line="600" w:lineRule="exact"/>
        <w:ind w:firstLine="640"/>
        <w:jc w:val="center"/>
        <w:rPr>
          <w:rFonts w:ascii="Times New Roman" w:eastAsia="仿宋_GB2312" w:hAnsi="Times New Roman" w:cs="Times New Roman"/>
          <w:kern w:val="0"/>
          <w:sz w:val="32"/>
          <w:szCs w:val="32"/>
        </w:rPr>
      </w:pPr>
    </w:p>
    <w:p w14:paraId="0F4A82F4" w14:textId="77777777" w:rsidR="001126AE" w:rsidRDefault="00855816">
      <w:pPr>
        <w:spacing w:line="600" w:lineRule="exact"/>
        <w:ind w:right="-31"/>
        <w:rPr>
          <w:rFonts w:ascii="Times New Roman" w:eastAsia="方正仿宋_GBK" w:hAnsi="Times New Roman" w:cs="Times New Roman"/>
          <w:color w:val="000000" w:themeColor="text1"/>
          <w:kern w:val="0"/>
          <w:sz w:val="32"/>
          <w:szCs w:val="32"/>
        </w:rPr>
      </w:pPr>
      <w:r>
        <w:rPr>
          <w:noProof/>
        </w:rPr>
        <mc:AlternateContent>
          <mc:Choice Requires="wps">
            <w:drawing>
              <wp:anchor distT="12700" distB="13335" distL="12700" distR="12700" simplePos="0" relativeHeight="251659264" behindDoc="0" locked="0" layoutInCell="0" allowOverlap="1" wp14:anchorId="23031BEB" wp14:editId="4952BC3F">
                <wp:simplePos x="0" y="0"/>
                <wp:positionH relativeFrom="column">
                  <wp:posOffset>3175</wp:posOffset>
                </wp:positionH>
                <wp:positionV relativeFrom="paragraph">
                  <wp:posOffset>355600</wp:posOffset>
                </wp:positionV>
                <wp:extent cx="5484495" cy="20955"/>
                <wp:effectExtent l="12700" t="12700" r="12700" b="13335"/>
                <wp:wrapNone/>
                <wp:docPr id="1" name="直线 1"/>
                <wp:cNvGraphicFramePr/>
                <a:graphic xmlns:a="http://schemas.openxmlformats.org/drawingml/2006/main">
                  <a:graphicData uri="http://schemas.microsoft.com/office/word/2010/wordprocessingShape">
                    <wps:wsp>
                      <wps:cNvCnPr/>
                      <wps:spPr>
                        <a:xfrm flipV="1">
                          <a:off x="0" y="0"/>
                          <a:ext cx="5484600" cy="20880"/>
                        </a:xfrm>
                        <a:prstGeom prst="line">
                          <a:avLst/>
                        </a:prstGeom>
                        <a:ln w="25400">
                          <a:solidFill>
                            <a:srgbClr val="FF0000"/>
                          </a:solidFill>
                          <a:round/>
                        </a:ln>
                      </wps:spPr>
                      <wps:style>
                        <a:lnRef idx="0">
                          <a:srgbClr val="FFFFFF"/>
                        </a:lnRef>
                        <a:fillRef idx="0">
                          <a:srgbClr val="FFFFFF"/>
                        </a:fillRef>
                        <a:effectRef idx="0">
                          <a:srgbClr val="FFFFFF"/>
                        </a:effectRef>
                        <a:fontRef idx="minor"/>
                      </wps:style>
                      <wps:bodyPr/>
                    </wps:wsp>
                  </a:graphicData>
                </a:graphic>
              </wp:anchor>
            </w:drawing>
          </mc:Choice>
          <mc:Fallback xmlns:wpsCustomData="http://www.wps.cn/officeDocument/2013/wpsCustomData">
            <w:pict>
              <v:line id="直线 1" o:spid="_x0000_s1026" o:spt="20" style="position:absolute;left:0pt;flip:y;margin-left:0.25pt;margin-top:28pt;height:1.65pt;width:431.85pt;z-index:251659264;mso-width-relative:page;mso-height-relative:page;" filled="f" stroked="t" coordsize="21600,21600" o:allowincell="f" o:gfxdata="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MIHn9QAAAAGAQAADwAAAAAAAAABACAAAAAiAAAAZHJzL2Rvd25yZXYueG1sUEsBAhQA&#10;FAAAAAgAh07iQNfY+b69AQAAcAMAAA4AAAAAAAAAAQAgAAAAIwEAAGRycy9lMm9Eb2MueG1sUEsF&#10;BgAAAAAGAAYAWQEAAFIFAAAAAA==&#10;">
                <v:fill on="f" focussize="0,0"/>
                <v:stroke weight="2pt" color="#FF0000" joinstyle="round"/>
                <v:imagedata o:title=""/>
                <o:lock v:ext="edit" aspectratio="f"/>
              </v:line>
            </w:pict>
          </mc:Fallback>
        </mc:AlternateContent>
      </w:r>
      <w:r>
        <w:rPr>
          <w:rFonts w:ascii="Times New Roman" w:eastAsia="方正仿宋_GBK" w:hAnsi="Times New Roman" w:cs="Times New Roman"/>
          <w:color w:val="000000" w:themeColor="text1"/>
          <w:kern w:val="0"/>
          <w:sz w:val="32"/>
          <w:szCs w:val="32"/>
        </w:rPr>
        <w:t>成都空港人才服务集团有限公司</w:t>
      </w:r>
      <w:r>
        <w:rPr>
          <w:rFonts w:ascii="Times New Roman" w:eastAsia="方正仿宋_GBK" w:hAnsi="Times New Roman" w:cs="Times New Roman"/>
          <w:color w:val="000000" w:themeColor="text1"/>
          <w:kern w:val="0"/>
          <w:sz w:val="32"/>
          <w:szCs w:val="32"/>
        </w:rPr>
        <w:t xml:space="preserve">                    2024</w:t>
      </w:r>
      <w:r>
        <w:rPr>
          <w:rFonts w:ascii="Times New Roman" w:eastAsia="方正仿宋_GBK" w:hAnsi="Times New Roman" w:cs="Times New Roman"/>
          <w:color w:val="000000" w:themeColor="text1"/>
          <w:kern w:val="0"/>
          <w:sz w:val="32"/>
          <w:szCs w:val="32"/>
        </w:rPr>
        <w:t>年</w:t>
      </w:r>
      <w:r>
        <w:rPr>
          <w:rFonts w:ascii="Times New Roman" w:eastAsia="方正仿宋_GBK" w:hAnsi="Times New Roman" w:cs="Times New Roman" w:hint="eastAsia"/>
          <w:color w:val="000000" w:themeColor="text1"/>
          <w:kern w:val="0"/>
          <w:sz w:val="32"/>
          <w:szCs w:val="32"/>
        </w:rPr>
        <w:t>6</w:t>
      </w:r>
      <w:r>
        <w:rPr>
          <w:rFonts w:ascii="Times New Roman" w:eastAsia="方正仿宋_GBK" w:hAnsi="Times New Roman" w:cs="Times New Roman"/>
          <w:color w:val="000000" w:themeColor="text1"/>
          <w:kern w:val="0"/>
          <w:sz w:val="32"/>
          <w:szCs w:val="32"/>
        </w:rPr>
        <w:t>月</w:t>
      </w:r>
      <w:r>
        <w:rPr>
          <w:rFonts w:ascii="Times New Roman" w:eastAsia="方正仿宋_GBK" w:hAnsi="Times New Roman" w:cs="Times New Roman" w:hint="eastAsia"/>
          <w:color w:val="000000" w:themeColor="text1"/>
          <w:kern w:val="0"/>
          <w:sz w:val="32"/>
          <w:szCs w:val="32"/>
        </w:rPr>
        <w:t>22</w:t>
      </w:r>
      <w:r>
        <w:rPr>
          <w:rFonts w:ascii="Times New Roman" w:eastAsia="方正仿宋_GBK" w:hAnsi="Times New Roman" w:cs="Times New Roman"/>
          <w:color w:val="000000" w:themeColor="text1"/>
          <w:kern w:val="0"/>
          <w:sz w:val="32"/>
          <w:szCs w:val="32"/>
        </w:rPr>
        <w:t>日</w:t>
      </w:r>
    </w:p>
    <w:p w14:paraId="388E732D" w14:textId="77777777" w:rsidR="001126AE" w:rsidRDefault="001126AE">
      <w:pPr>
        <w:spacing w:line="600" w:lineRule="exact"/>
        <w:rPr>
          <w:rFonts w:ascii="Times New Roman" w:eastAsia="方正小标宋_GBK" w:hAnsi="Times New Roman" w:cs="Times New Roman"/>
          <w:color w:val="000000" w:themeColor="text1"/>
          <w:sz w:val="44"/>
          <w:szCs w:val="44"/>
        </w:rPr>
      </w:pPr>
    </w:p>
    <w:p w14:paraId="4BE56974" w14:textId="77777777" w:rsidR="001126AE" w:rsidRDefault="00855816">
      <w:pPr>
        <w:overflowPunct w:val="0"/>
        <w:spacing w:line="660" w:lineRule="exact"/>
        <w:jc w:val="center"/>
        <w:rPr>
          <w:rFonts w:ascii="Times New Roman" w:eastAsia="方正小标宋_GBK" w:hAnsi="Times New Roman" w:cs="Times New Roman"/>
          <w:sz w:val="44"/>
          <w:szCs w:val="48"/>
        </w:rPr>
      </w:pPr>
      <w:r>
        <w:rPr>
          <w:rFonts w:ascii="Times New Roman" w:eastAsia="方正小标宋_GBK" w:hAnsi="Times New Roman" w:cs="Times New Roman" w:hint="eastAsia"/>
          <w:sz w:val="44"/>
          <w:szCs w:val="48"/>
        </w:rPr>
        <w:t>2024</w:t>
      </w:r>
      <w:r>
        <w:rPr>
          <w:rFonts w:ascii="Times New Roman" w:eastAsia="方正小标宋_GBK" w:hAnsi="Times New Roman" w:cs="Times New Roman" w:hint="eastAsia"/>
          <w:sz w:val="44"/>
          <w:szCs w:val="48"/>
        </w:rPr>
        <w:t>·成都夏季特大型人才招聘会</w:t>
      </w:r>
    </w:p>
    <w:p w14:paraId="3B0B5464" w14:textId="77777777" w:rsidR="001126AE" w:rsidRDefault="00855816">
      <w:pPr>
        <w:overflowPunct w:val="0"/>
        <w:spacing w:line="660" w:lineRule="exact"/>
        <w:jc w:val="center"/>
        <w:rPr>
          <w:rFonts w:ascii="Times New Roman" w:eastAsia="方正小标宋_GBK" w:hAnsi="Times New Roman" w:cs="Times New Roman"/>
          <w:sz w:val="44"/>
          <w:szCs w:val="48"/>
        </w:rPr>
      </w:pPr>
      <w:r>
        <w:rPr>
          <w:rFonts w:ascii="Times New Roman" w:eastAsia="方正小标宋_GBK" w:hAnsi="Times New Roman" w:cs="Times New Roman" w:hint="eastAsia"/>
          <w:sz w:val="44"/>
          <w:szCs w:val="48"/>
        </w:rPr>
        <w:t>暨高校毕业生供需洽谈会</w:t>
      </w:r>
    </w:p>
    <w:p w14:paraId="3CB16495" w14:textId="77777777" w:rsidR="001126AE" w:rsidRDefault="00855816">
      <w:pPr>
        <w:overflowPunct w:val="0"/>
        <w:spacing w:line="660" w:lineRule="exact"/>
        <w:jc w:val="center"/>
        <w:rPr>
          <w:rFonts w:ascii="Times New Roman" w:eastAsia="方正小标宋_GBK" w:hAnsi="Times New Roman" w:cs="Times New Roman"/>
          <w:sz w:val="44"/>
          <w:szCs w:val="48"/>
        </w:rPr>
      </w:pPr>
      <w:r>
        <w:rPr>
          <w:rFonts w:ascii="Times New Roman" w:eastAsia="方正小标宋_GBK" w:hAnsi="Times New Roman" w:cs="Times New Roman" w:hint="eastAsia"/>
          <w:sz w:val="44"/>
          <w:szCs w:val="48"/>
        </w:rPr>
        <w:t>“筑梦航都·许你位来”</w:t>
      </w:r>
    </w:p>
    <w:p w14:paraId="7C6C8350" w14:textId="77777777" w:rsidR="001126AE" w:rsidRDefault="00855816">
      <w:pPr>
        <w:overflowPunct w:val="0"/>
        <w:spacing w:line="660" w:lineRule="exact"/>
        <w:jc w:val="center"/>
        <w:rPr>
          <w:rFonts w:ascii="Times New Roman" w:eastAsia="方正小标宋_GBK" w:hAnsi="Times New Roman" w:cs="Times New Roman"/>
          <w:sz w:val="44"/>
          <w:szCs w:val="48"/>
        </w:rPr>
      </w:pPr>
      <w:r>
        <w:rPr>
          <w:rFonts w:ascii="Times New Roman" w:eastAsia="方正小标宋_GBK" w:hAnsi="Times New Roman" w:cs="Times New Roman" w:hint="eastAsia"/>
          <w:sz w:val="44"/>
          <w:szCs w:val="48"/>
        </w:rPr>
        <w:t xml:space="preserve"> </w:t>
      </w:r>
      <w:proofErr w:type="gramStart"/>
      <w:r>
        <w:rPr>
          <w:rFonts w:ascii="Times New Roman" w:eastAsia="方正小标宋_GBK" w:hAnsi="Times New Roman" w:cs="Times New Roman" w:hint="eastAsia"/>
          <w:sz w:val="44"/>
          <w:szCs w:val="48"/>
        </w:rPr>
        <w:t>建圈强链</w:t>
      </w:r>
      <w:proofErr w:type="gramEnd"/>
      <w:r>
        <w:rPr>
          <w:rFonts w:ascii="Times New Roman" w:eastAsia="方正小标宋_GBK" w:hAnsi="Times New Roman" w:cs="Times New Roman" w:hint="eastAsia"/>
          <w:sz w:val="44"/>
          <w:szCs w:val="48"/>
        </w:rPr>
        <w:t>双流区招才引智活动圆满举行</w:t>
      </w:r>
    </w:p>
    <w:p w14:paraId="69F6966F" w14:textId="77777777" w:rsidR="001126AE" w:rsidRDefault="001126AE">
      <w:pPr>
        <w:overflowPunct w:val="0"/>
        <w:spacing w:line="660" w:lineRule="exact"/>
        <w:jc w:val="center"/>
        <w:rPr>
          <w:rFonts w:ascii="Times New Roman" w:eastAsia="方正小标宋_GBK" w:hAnsi="Times New Roman" w:cs="Times New Roman"/>
          <w:sz w:val="44"/>
          <w:szCs w:val="48"/>
        </w:rPr>
      </w:pPr>
    </w:p>
    <w:p w14:paraId="33F622A0" w14:textId="77777777" w:rsidR="001126AE" w:rsidRDefault="00855816">
      <w:pPr>
        <w:widowControl/>
        <w:ind w:firstLineChars="2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日，由市</w:t>
      </w:r>
      <w:proofErr w:type="gramStart"/>
      <w:r>
        <w:rPr>
          <w:rFonts w:ascii="Times New Roman" w:eastAsia="方正仿宋_GBK" w:hAnsi="Times New Roman" w:cs="Times New Roman" w:hint="eastAsia"/>
          <w:sz w:val="32"/>
          <w:szCs w:val="32"/>
        </w:rPr>
        <w:t>人社</w:t>
      </w:r>
      <w:r>
        <w:rPr>
          <w:rFonts w:ascii="Times New Roman" w:eastAsia="方正仿宋_GBK" w:hAnsi="Times New Roman" w:cs="Times New Roman"/>
          <w:sz w:val="32"/>
          <w:szCs w:val="32"/>
        </w:rPr>
        <w:t>局</w:t>
      </w:r>
      <w:proofErr w:type="gramEnd"/>
      <w:r>
        <w:rPr>
          <w:rFonts w:ascii="Times New Roman" w:eastAsia="方正仿宋_GBK" w:hAnsi="Times New Roman" w:cs="Times New Roman"/>
          <w:sz w:val="32"/>
          <w:szCs w:val="32"/>
        </w:rPr>
        <w:t>主办</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区</w:t>
      </w:r>
      <w:proofErr w:type="gramStart"/>
      <w:r>
        <w:rPr>
          <w:rFonts w:ascii="Times New Roman" w:eastAsia="方正仿宋_GBK" w:hAnsi="Times New Roman" w:cs="Times New Roman"/>
          <w:sz w:val="32"/>
          <w:szCs w:val="32"/>
        </w:rPr>
        <w:t>人社局</w:t>
      </w:r>
      <w:proofErr w:type="gramEnd"/>
      <w:r>
        <w:rPr>
          <w:rFonts w:ascii="Times New Roman" w:eastAsia="方正仿宋_GBK" w:hAnsi="Times New Roman" w:cs="Times New Roman" w:hint="eastAsia"/>
          <w:sz w:val="32"/>
          <w:szCs w:val="32"/>
        </w:rPr>
        <w:t>承办，</w:t>
      </w:r>
      <w:r>
        <w:rPr>
          <w:rFonts w:ascii="Times New Roman" w:eastAsia="方正仿宋_GBK" w:hAnsi="Times New Roman" w:cs="Times New Roman"/>
          <w:sz w:val="32"/>
          <w:szCs w:val="32"/>
        </w:rPr>
        <w:t>市人才服务中心</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空港人才集团</w:t>
      </w:r>
      <w:r>
        <w:rPr>
          <w:rFonts w:ascii="Times New Roman" w:eastAsia="方正仿宋_GBK" w:hAnsi="Times New Roman" w:cs="Times New Roman" w:hint="eastAsia"/>
          <w:sz w:val="32"/>
          <w:szCs w:val="32"/>
        </w:rPr>
        <w:t>协办的</w:t>
      </w:r>
      <w:r>
        <w:rPr>
          <w:rFonts w:ascii="Times New Roman" w:eastAsia="方正仿宋_GBK" w:hAnsi="Times New Roman" w:cs="Times New Roman"/>
          <w:sz w:val="32"/>
          <w:szCs w:val="32"/>
        </w:rPr>
        <w:t>2024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成都夏季特大型人才招聘会暨高校毕业生供需洽谈会在中国西部国际博览城</w:t>
      </w:r>
      <w:r>
        <w:rPr>
          <w:rFonts w:ascii="Times New Roman" w:eastAsia="方正仿宋_GBK" w:hAnsi="Times New Roman" w:cs="Times New Roman"/>
          <w:sz w:val="32"/>
          <w:szCs w:val="32"/>
        </w:rPr>
        <w:t xml:space="preserve"> 16 </w:t>
      </w:r>
      <w:proofErr w:type="gramStart"/>
      <w:r>
        <w:rPr>
          <w:rFonts w:ascii="Times New Roman" w:eastAsia="方正仿宋_GBK" w:hAnsi="Times New Roman" w:cs="Times New Roman"/>
          <w:sz w:val="32"/>
          <w:szCs w:val="32"/>
        </w:rPr>
        <w:t>号馆</w:t>
      </w:r>
      <w:r>
        <w:rPr>
          <w:rFonts w:ascii="Times New Roman" w:eastAsia="方正仿宋_GBK" w:hAnsi="Times New Roman" w:cs="Times New Roman" w:hint="eastAsia"/>
          <w:sz w:val="32"/>
          <w:szCs w:val="32"/>
        </w:rPr>
        <w:t>圆满</w:t>
      </w:r>
      <w:proofErr w:type="gramEnd"/>
      <w:r>
        <w:rPr>
          <w:rFonts w:ascii="Times New Roman" w:eastAsia="方正仿宋_GBK" w:hAnsi="Times New Roman" w:cs="Times New Roman" w:hint="eastAsia"/>
          <w:sz w:val="32"/>
          <w:szCs w:val="32"/>
        </w:rPr>
        <w:t>举行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br/>
      </w:r>
      <w:r>
        <w:rPr>
          <w:rFonts w:ascii="Times New Roman" w:eastAsia="方正仿宋_GBK" w:hAnsi="Times New Roman" w:cs="Times New Roman"/>
          <w:noProof/>
          <w:sz w:val="32"/>
          <w:szCs w:val="32"/>
        </w:rPr>
        <w:drawing>
          <wp:inline distT="0" distB="0" distL="114300" distR="114300" wp14:anchorId="060C875F" wp14:editId="29B1E9C1">
            <wp:extent cx="5417820" cy="3603625"/>
            <wp:effectExtent l="0" t="0" r="11430" b="15875"/>
            <wp:docPr id="3" name="图片 3" descr="WMM_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MM_5743"/>
                    <pic:cNvPicPr>
                      <a:picLocks noChangeAspect="1"/>
                    </pic:cNvPicPr>
                  </pic:nvPicPr>
                  <pic:blipFill>
                    <a:blip r:embed="rId7"/>
                    <a:stretch>
                      <a:fillRect/>
                    </a:stretch>
                  </pic:blipFill>
                  <pic:spPr>
                    <a:xfrm>
                      <a:off x="0" y="0"/>
                      <a:ext cx="5417820" cy="3603625"/>
                    </a:xfrm>
                    <a:prstGeom prst="rect">
                      <a:avLst/>
                    </a:prstGeom>
                  </pic:spPr>
                </pic:pic>
              </a:graphicData>
            </a:graphic>
          </wp:inline>
        </w:drawing>
      </w:r>
      <w:r>
        <w:rPr>
          <w:rFonts w:ascii="Times New Roman" w:eastAsia="方正仿宋_GBK" w:hAnsi="Times New Roman" w:cs="Times New Roman"/>
          <w:sz w:val="32"/>
          <w:szCs w:val="32"/>
        </w:rPr>
        <w:br/>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本次活动双流区</w:t>
      </w:r>
      <w:r>
        <w:rPr>
          <w:rFonts w:ascii="Times New Roman" w:eastAsia="方正仿宋_GBK" w:hAnsi="Times New Roman" w:cs="Times New Roman"/>
          <w:sz w:val="32"/>
          <w:szCs w:val="32"/>
        </w:rPr>
        <w:t>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筑梦航都</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许你位来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为主题，</w:t>
      </w:r>
      <w:proofErr w:type="gramStart"/>
      <w:r>
        <w:rPr>
          <w:rFonts w:ascii="Times New Roman" w:eastAsia="方正仿宋_GBK" w:hAnsi="Times New Roman" w:cs="Times New Roman" w:hint="eastAsia"/>
          <w:sz w:val="32"/>
          <w:szCs w:val="32"/>
        </w:rPr>
        <w:t>设立蓉聘</w:t>
      </w:r>
      <w:r>
        <w:rPr>
          <w:rFonts w:ascii="Times New Roman" w:eastAsia="方正仿宋_GBK" w:hAnsi="Times New Roman" w:cs="Times New Roman" w:hint="eastAsia"/>
          <w:sz w:val="32"/>
          <w:szCs w:val="32"/>
        </w:rPr>
        <w:lastRenderedPageBreak/>
        <w:t>行动</w:t>
      </w:r>
      <w:proofErr w:type="gramEnd"/>
      <w:r>
        <w:rPr>
          <w:rFonts w:ascii="Times New Roman" w:eastAsia="方正仿宋_GBK" w:hAnsi="Times New Roman" w:cs="Times New Roman" w:hint="eastAsia"/>
          <w:sz w:val="32"/>
          <w:szCs w:val="32"/>
        </w:rPr>
        <w:t>·</w:t>
      </w:r>
      <w:proofErr w:type="gramStart"/>
      <w:r>
        <w:rPr>
          <w:rFonts w:ascii="Times New Roman" w:eastAsia="方正仿宋_GBK" w:hAnsi="Times New Roman" w:cs="Times New Roman" w:hint="eastAsia"/>
          <w:sz w:val="32"/>
          <w:szCs w:val="32"/>
        </w:rPr>
        <w:t>建圈强链</w:t>
      </w:r>
      <w:proofErr w:type="gramEnd"/>
      <w:r>
        <w:rPr>
          <w:rFonts w:ascii="Times New Roman" w:eastAsia="方正仿宋_GBK" w:hAnsi="Times New Roman" w:cs="Times New Roman" w:hint="eastAsia"/>
          <w:sz w:val="32"/>
          <w:szCs w:val="32"/>
        </w:rPr>
        <w:t>双流专区，共组织希望森兰科技股份有限公司、成都瑞迪智驱科技股份有限公司、兴发铝业（成都）有限公司等</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家区内企业参与，提供岗位</w:t>
      </w:r>
      <w:r>
        <w:rPr>
          <w:rFonts w:ascii="Times New Roman" w:eastAsia="方正仿宋_GBK" w:hAnsi="Times New Roman" w:cs="Times New Roman" w:hint="eastAsia"/>
          <w:sz w:val="32"/>
          <w:szCs w:val="32"/>
        </w:rPr>
        <w:t>108</w:t>
      </w:r>
      <w:r>
        <w:rPr>
          <w:rFonts w:ascii="Times New Roman" w:eastAsia="方正仿宋_GBK" w:hAnsi="Times New Roman" w:cs="Times New Roman" w:hint="eastAsia"/>
          <w:sz w:val="32"/>
          <w:szCs w:val="32"/>
        </w:rPr>
        <w:t>个，就业机会</w:t>
      </w:r>
      <w:r>
        <w:rPr>
          <w:rFonts w:ascii="Times New Roman" w:eastAsia="方正仿宋_GBK" w:hAnsi="Times New Roman" w:cs="Times New Roman" w:hint="eastAsia"/>
          <w:sz w:val="32"/>
          <w:szCs w:val="32"/>
        </w:rPr>
        <w:t>365</w:t>
      </w:r>
      <w:r>
        <w:rPr>
          <w:rFonts w:ascii="Times New Roman" w:eastAsia="方正仿宋_GBK" w:hAnsi="Times New Roman" w:cs="Times New Roman" w:hint="eastAsia"/>
          <w:sz w:val="32"/>
          <w:szCs w:val="32"/>
        </w:rPr>
        <w:t>个，最高薪资</w:t>
      </w:r>
      <w:r>
        <w:rPr>
          <w:rFonts w:ascii="Times New Roman" w:eastAsia="方正仿宋_GBK" w:hAnsi="Times New Roman" w:cs="Times New Roman" w:hint="eastAsia"/>
          <w:sz w:val="32"/>
          <w:szCs w:val="32"/>
        </w:rPr>
        <w:t>35</w:t>
      </w:r>
      <w:r>
        <w:rPr>
          <w:rFonts w:ascii="Times New Roman" w:eastAsia="方正仿宋_GBK" w:hAnsi="Times New Roman" w:cs="Times New Roman" w:hint="eastAsia"/>
          <w:sz w:val="32"/>
          <w:szCs w:val="32"/>
        </w:rPr>
        <w:t>万元</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年。截止</w:t>
      </w:r>
      <w:r>
        <w:rPr>
          <w:rFonts w:ascii="Times New Roman" w:eastAsia="方正仿宋_GBK" w:hAnsi="Times New Roman" w:cs="Times New Roman" w:hint="eastAsia"/>
          <w:sz w:val="32"/>
          <w:szCs w:val="32"/>
        </w:rPr>
        <w:t>22</w:t>
      </w:r>
      <w:r>
        <w:rPr>
          <w:rFonts w:ascii="Times New Roman" w:eastAsia="方正仿宋_GBK" w:hAnsi="Times New Roman" w:cs="Times New Roman" w:hint="eastAsia"/>
          <w:sz w:val="32"/>
          <w:szCs w:val="32"/>
        </w:rPr>
        <w:t>日下午，本次活动共收到简历</w:t>
      </w:r>
      <w:r>
        <w:rPr>
          <w:rFonts w:ascii="Times New Roman" w:eastAsia="方正仿宋_GBK" w:hAnsi="Times New Roman" w:cs="Times New Roman" w:hint="eastAsia"/>
          <w:sz w:val="32"/>
          <w:szCs w:val="32"/>
        </w:rPr>
        <w:t>936</w:t>
      </w:r>
      <w:r>
        <w:rPr>
          <w:rFonts w:ascii="Times New Roman" w:eastAsia="方正仿宋_GBK" w:hAnsi="Times New Roman" w:cs="Times New Roman" w:hint="eastAsia"/>
          <w:sz w:val="32"/>
          <w:szCs w:val="32"/>
        </w:rPr>
        <w:t>份，其中本科</w:t>
      </w:r>
      <w:r>
        <w:rPr>
          <w:rFonts w:ascii="Times New Roman" w:eastAsia="方正仿宋_GBK" w:hAnsi="Times New Roman" w:cs="Times New Roman" w:hint="eastAsia"/>
          <w:sz w:val="32"/>
          <w:szCs w:val="32"/>
        </w:rPr>
        <w:t>836</w:t>
      </w:r>
      <w:r>
        <w:rPr>
          <w:rFonts w:ascii="Times New Roman" w:eastAsia="方正仿宋_GBK" w:hAnsi="Times New Roman" w:cs="Times New Roman" w:hint="eastAsia"/>
          <w:sz w:val="32"/>
          <w:szCs w:val="32"/>
        </w:rPr>
        <w:t>份，硕士</w:t>
      </w:r>
      <w:r>
        <w:rPr>
          <w:rFonts w:ascii="Times New Roman" w:eastAsia="方正仿宋_GBK" w:hAnsi="Times New Roman" w:cs="Times New Roman" w:hint="eastAsia"/>
          <w:sz w:val="32"/>
          <w:szCs w:val="32"/>
        </w:rPr>
        <w:t>97</w:t>
      </w:r>
      <w:r>
        <w:rPr>
          <w:rFonts w:ascii="Times New Roman" w:eastAsia="方正仿宋_GBK" w:hAnsi="Times New Roman" w:cs="Times New Roman" w:hint="eastAsia"/>
          <w:sz w:val="32"/>
          <w:szCs w:val="32"/>
        </w:rPr>
        <w:t>份，博士</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份，达成就业意向</w:t>
      </w:r>
      <w:r>
        <w:rPr>
          <w:rFonts w:ascii="Times New Roman" w:eastAsia="方正仿宋_GBK" w:hAnsi="Times New Roman" w:cs="Times New Roman" w:hint="eastAsia"/>
          <w:sz w:val="32"/>
          <w:szCs w:val="32"/>
        </w:rPr>
        <w:t>229</w:t>
      </w:r>
      <w:r>
        <w:rPr>
          <w:rFonts w:ascii="Times New Roman" w:eastAsia="方正仿宋_GBK" w:hAnsi="Times New Roman" w:cs="Times New Roman" w:hint="eastAsia"/>
          <w:sz w:val="32"/>
          <w:szCs w:val="32"/>
        </w:rPr>
        <w:t>人。</w:t>
      </w:r>
    </w:p>
    <w:p w14:paraId="049B2919" w14:textId="77777777" w:rsidR="001126AE" w:rsidRDefault="00855816">
      <w:pPr>
        <w:tabs>
          <w:tab w:val="left" w:pos="7380"/>
          <w:tab w:val="left" w:pos="7740"/>
        </w:tabs>
        <w:overflowPunct w:val="0"/>
        <w:snapToGrid w:val="0"/>
        <w:rPr>
          <w:rFonts w:ascii="Times New Roman" w:eastAsia="方正仿宋_GBK" w:hAnsi="Times New Roman" w:cs="Times New Roman"/>
          <w:kern w:val="0"/>
          <w:sz w:val="32"/>
          <w:szCs w:val="32"/>
        </w:rPr>
      </w:pPr>
      <w:r>
        <w:rPr>
          <w:rFonts w:ascii="Times New Roman" w:eastAsia="方正仿宋_GBK" w:hAnsi="Times New Roman" w:cs="Times New Roman" w:hint="eastAsia"/>
          <w:noProof/>
          <w:kern w:val="0"/>
          <w:sz w:val="32"/>
          <w:szCs w:val="32"/>
        </w:rPr>
        <w:drawing>
          <wp:inline distT="0" distB="0" distL="114300" distR="114300" wp14:anchorId="29616B54" wp14:editId="195F43AB">
            <wp:extent cx="5560695" cy="3698875"/>
            <wp:effectExtent l="0" t="0" r="1905" b="15875"/>
            <wp:docPr id="4" name="图片 4" descr="WMM_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MM_5595"/>
                    <pic:cNvPicPr>
                      <a:picLocks noChangeAspect="1"/>
                    </pic:cNvPicPr>
                  </pic:nvPicPr>
                  <pic:blipFill>
                    <a:blip r:embed="rId8"/>
                    <a:stretch>
                      <a:fillRect/>
                    </a:stretch>
                  </pic:blipFill>
                  <pic:spPr>
                    <a:xfrm>
                      <a:off x="0" y="0"/>
                      <a:ext cx="5560695" cy="3698875"/>
                    </a:xfrm>
                    <a:prstGeom prst="rect">
                      <a:avLst/>
                    </a:prstGeom>
                  </pic:spPr>
                </pic:pic>
              </a:graphicData>
            </a:graphic>
          </wp:inline>
        </w:drawing>
      </w:r>
    </w:p>
    <w:p w14:paraId="4F8456CF" w14:textId="77777777" w:rsidR="001126AE" w:rsidRDefault="00855816">
      <w:pPr>
        <w:tabs>
          <w:tab w:val="left" w:pos="7380"/>
          <w:tab w:val="left" w:pos="7740"/>
        </w:tabs>
        <w:overflowPunct w:val="0"/>
        <w:snapToGrid w:val="0"/>
        <w:spacing w:line="600" w:lineRule="exact"/>
        <w:ind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空港人才集团将继续开展招才引智活动，</w:t>
      </w:r>
      <w:r>
        <w:rPr>
          <w:rFonts w:ascii="Times New Roman" w:eastAsia="方正仿宋_GBK" w:hAnsi="Times New Roman" w:cs="Times New Roman" w:hint="eastAsia"/>
          <w:kern w:val="0"/>
          <w:sz w:val="32"/>
          <w:szCs w:val="32"/>
        </w:rPr>
        <w:t>结合人才供求规律，紧贴产业发展需求</w:t>
      </w:r>
      <w:r>
        <w:rPr>
          <w:rFonts w:ascii="Times New Roman" w:eastAsia="方正仿宋_GBK" w:hAnsi="Times New Roman" w:cs="Times New Roman" w:hint="eastAsia"/>
          <w:kern w:val="0"/>
          <w:sz w:val="32"/>
          <w:szCs w:val="32"/>
        </w:rPr>
        <w:t>，大力促进重点急需人才、“蓉漂”青年人才、高校毕业生来</w:t>
      </w:r>
      <w:r>
        <w:rPr>
          <w:rFonts w:ascii="Times New Roman" w:eastAsia="方正仿宋_GBK" w:hAnsi="Times New Roman" w:cs="Times New Roman" w:hint="eastAsia"/>
          <w:kern w:val="0"/>
          <w:sz w:val="32"/>
          <w:szCs w:val="32"/>
        </w:rPr>
        <w:t>双</w:t>
      </w:r>
      <w:r>
        <w:rPr>
          <w:rFonts w:ascii="Times New Roman" w:eastAsia="方正仿宋_GBK" w:hAnsi="Times New Roman" w:cs="Times New Roman" w:hint="eastAsia"/>
          <w:kern w:val="0"/>
          <w:sz w:val="32"/>
          <w:szCs w:val="32"/>
        </w:rPr>
        <w:t>就业、创业，</w:t>
      </w:r>
      <w:r>
        <w:rPr>
          <w:rFonts w:ascii="Times New Roman" w:eastAsia="方正仿宋_GBK" w:hAnsi="Times New Roman" w:cs="Times New Roman"/>
          <w:kern w:val="0"/>
          <w:sz w:val="32"/>
          <w:szCs w:val="32"/>
        </w:rPr>
        <w:t>为地方经济社会发展提供强有力的人才支撑，也进一步提升我区的知名度和影响力。</w:t>
      </w:r>
    </w:p>
    <w:sectPr w:rsidR="001126AE">
      <w:headerReference w:type="default" r:id="rId9"/>
      <w:pgSz w:w="11906" w:h="16838"/>
      <w:pgMar w:top="0" w:right="1531" w:bottom="0" w:left="1587" w:header="851" w:footer="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F03D" w14:textId="77777777" w:rsidR="00855816" w:rsidRDefault="00855816">
      <w:r>
        <w:separator/>
      </w:r>
    </w:p>
  </w:endnote>
  <w:endnote w:type="continuationSeparator" w:id="0">
    <w:p w14:paraId="595DAF19" w14:textId="77777777" w:rsidR="00855816" w:rsidRDefault="0085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otosansmonocjksc">
    <w:altName w:val="宋体"/>
    <w:charset w:val="86"/>
    <w:family w:val="auto"/>
    <w:pitch w:val="default"/>
  </w:font>
  <w:font w:name="微软雅黑">
    <w:panose1 w:val="020B0503020204020204"/>
    <w:charset w:val="86"/>
    <w:family w:val="swiss"/>
    <w:pitch w:val="variable"/>
    <w:sig w:usb0="80000287" w:usb1="2ACF3C50" w:usb2="00000016" w:usb3="00000000" w:csb0="0004001F" w:csb1="00000000"/>
  </w:font>
  <w:font w:name="Noto Sans Mono CJK SC">
    <w:altName w:val="Segoe Print"/>
    <w:charset w:val="01"/>
    <w:family w:val="roman"/>
    <w:pitch w:val="default"/>
  </w:font>
  <w:font w:name="方正小标宋_GBK">
    <w:charset w:val="86"/>
    <w:family w:val="script"/>
    <w:pitch w:val="default"/>
    <w:sig w:usb0="00000001" w:usb1="080E0000" w:usb2="00000000" w:usb3="00000000" w:csb0="00040000" w:csb1="00000000"/>
    <w:embedRegular r:id="rId1" w:subsetted="1" w:fontKey="{318C0EC5-C1EF-4A24-881B-4D55C9D49D25}"/>
  </w:font>
  <w:font w:name="仿宋_GB2312">
    <w:charset w:val="86"/>
    <w:family w:val="modern"/>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embedRegular r:id="rId2" w:subsetted="1" w:fontKey="{2CA963C6-6919-4C75-B571-8CBB91AC4A2A}"/>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C8361" w14:textId="77777777" w:rsidR="00855816" w:rsidRDefault="00855816">
      <w:r>
        <w:separator/>
      </w:r>
    </w:p>
  </w:footnote>
  <w:footnote w:type="continuationSeparator" w:id="0">
    <w:p w14:paraId="46F1574C" w14:textId="77777777" w:rsidR="00855816" w:rsidRDefault="0085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A820" w14:textId="77777777" w:rsidR="001126AE" w:rsidRDefault="001126AE">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420"/>
  <w:autoHyphenatio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3Y2NhZmJiYmEyYjcyN2E4MTFhZDgxYWUzZWZjMDgifQ=="/>
    <w:docVar w:name="KSO_WPS_MARK_KEY" w:val="b55ac674-9be5-45c0-9b43-66ad9c742ec6"/>
  </w:docVars>
  <w:rsids>
    <w:rsidRoot w:val="002842A5"/>
    <w:rsid w:val="001126AE"/>
    <w:rsid w:val="002842A5"/>
    <w:rsid w:val="00855816"/>
    <w:rsid w:val="009068FE"/>
    <w:rsid w:val="00947F42"/>
    <w:rsid w:val="00C523CF"/>
    <w:rsid w:val="031A5427"/>
    <w:rsid w:val="034F0C6D"/>
    <w:rsid w:val="04AE18D1"/>
    <w:rsid w:val="05055663"/>
    <w:rsid w:val="0802440D"/>
    <w:rsid w:val="088C4FCC"/>
    <w:rsid w:val="08A70B11"/>
    <w:rsid w:val="0E303356"/>
    <w:rsid w:val="104D5DC3"/>
    <w:rsid w:val="1230601B"/>
    <w:rsid w:val="145C03BA"/>
    <w:rsid w:val="16135DBF"/>
    <w:rsid w:val="18A67183"/>
    <w:rsid w:val="19223B9D"/>
    <w:rsid w:val="1B250D5D"/>
    <w:rsid w:val="1CF85987"/>
    <w:rsid w:val="1D0460DA"/>
    <w:rsid w:val="1D7F532A"/>
    <w:rsid w:val="1DF33169"/>
    <w:rsid w:val="208A696D"/>
    <w:rsid w:val="20FA07A5"/>
    <w:rsid w:val="2395359E"/>
    <w:rsid w:val="2435126F"/>
    <w:rsid w:val="256E78FC"/>
    <w:rsid w:val="26577976"/>
    <w:rsid w:val="280D678A"/>
    <w:rsid w:val="28127D26"/>
    <w:rsid w:val="2A3F0751"/>
    <w:rsid w:val="2EC608BE"/>
    <w:rsid w:val="30F45B7F"/>
    <w:rsid w:val="31C12394"/>
    <w:rsid w:val="3353526D"/>
    <w:rsid w:val="368C11C2"/>
    <w:rsid w:val="38A65E3F"/>
    <w:rsid w:val="38F716E5"/>
    <w:rsid w:val="397B72CC"/>
    <w:rsid w:val="3F5164A1"/>
    <w:rsid w:val="3F8402B3"/>
    <w:rsid w:val="42CE4911"/>
    <w:rsid w:val="43B34232"/>
    <w:rsid w:val="43F81C45"/>
    <w:rsid w:val="44E450F4"/>
    <w:rsid w:val="45AA00E3"/>
    <w:rsid w:val="45AA51C1"/>
    <w:rsid w:val="47FB61A8"/>
    <w:rsid w:val="48D569F9"/>
    <w:rsid w:val="4ACC6695"/>
    <w:rsid w:val="4D73233C"/>
    <w:rsid w:val="4F820F5D"/>
    <w:rsid w:val="51AE3412"/>
    <w:rsid w:val="52666914"/>
    <w:rsid w:val="528C45CC"/>
    <w:rsid w:val="54863588"/>
    <w:rsid w:val="55C34956"/>
    <w:rsid w:val="56FA4A34"/>
    <w:rsid w:val="5700356A"/>
    <w:rsid w:val="577C5D7F"/>
    <w:rsid w:val="5814296E"/>
    <w:rsid w:val="58D770EA"/>
    <w:rsid w:val="59F9006D"/>
    <w:rsid w:val="5A8B1B0E"/>
    <w:rsid w:val="610C0686"/>
    <w:rsid w:val="620121B5"/>
    <w:rsid w:val="67753579"/>
    <w:rsid w:val="6DA85BDA"/>
    <w:rsid w:val="6FEA3784"/>
    <w:rsid w:val="72DA4A88"/>
    <w:rsid w:val="7592164A"/>
    <w:rsid w:val="768B40B3"/>
    <w:rsid w:val="76D14B11"/>
    <w:rsid w:val="793A65CF"/>
    <w:rsid w:val="7AEA338E"/>
    <w:rsid w:val="7C765821"/>
    <w:rsid w:val="7E3F2ED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9AEB33"/>
  <w15:docId w15:val="{20657BC4-0413-4854-BE00-63285149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semiHidden="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uppressAutoHyphens/>
      <w:jc w:val="both"/>
    </w:pPr>
    <w:rPr>
      <w:rFonts w:asciiTheme="minorHAnsi" w:eastAsia="notosansmonocjksc" w:hAnsiTheme="minorHAnsi" w:cs="notosansmonocjksc"/>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pPr>
      <w:suppressLineNumbers/>
      <w:spacing w:before="120" w:after="120"/>
    </w:pPr>
    <w:rPr>
      <w:i/>
      <w:iCs/>
      <w:sz w:val="24"/>
      <w:szCs w:val="24"/>
    </w:rPr>
  </w:style>
  <w:style w:type="paragraph" w:styleId="a4">
    <w:name w:val="Document Map"/>
    <w:basedOn w:val="a"/>
    <w:autoRedefine/>
    <w:semiHidden/>
    <w:qFormat/>
    <w:pPr>
      <w:shd w:val="clear" w:color="auto" w:fill="000080"/>
    </w:pPr>
    <w:rPr>
      <w:rFonts w:ascii="Times New Roman" w:eastAsia="宋体" w:hAnsi="Times New Roman" w:cs="Times New Roman"/>
      <w:szCs w:val="24"/>
    </w:rPr>
  </w:style>
  <w:style w:type="paragraph" w:styleId="a5">
    <w:name w:val="Body Text"/>
    <w:basedOn w:val="a"/>
    <w:next w:val="a"/>
    <w:uiPriority w:val="1"/>
    <w:qFormat/>
    <w:rPr>
      <w:rFonts w:ascii="微软雅黑" w:eastAsia="微软雅黑" w:hAnsi="微软雅黑" w:cs="微软雅黑"/>
      <w:sz w:val="24"/>
      <w:lang w:val="zh-CN" w:bidi="zh-CN"/>
    </w:rPr>
  </w:style>
  <w:style w:type="paragraph" w:styleId="a6">
    <w:name w:val="Balloon Text"/>
    <w:basedOn w:val="a"/>
    <w:link w:val="a7"/>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000000"/>
      </w:pBdr>
      <w:tabs>
        <w:tab w:val="center" w:pos="4153"/>
        <w:tab w:val="right" w:pos="8306"/>
      </w:tabs>
      <w:snapToGrid w:val="0"/>
      <w:jc w:val="center"/>
    </w:pPr>
    <w:rPr>
      <w:sz w:val="18"/>
      <w:szCs w:val="18"/>
    </w:rPr>
  </w:style>
  <w:style w:type="paragraph" w:styleId="ac">
    <w:name w:val="List"/>
    <w:basedOn w:val="a5"/>
    <w:autoRedefine/>
    <w:qFormat/>
  </w:style>
  <w:style w:type="paragraph" w:styleId="TOC6">
    <w:name w:val="toc 6"/>
    <w:basedOn w:val="a"/>
    <w:next w:val="a"/>
    <w:autoRedefine/>
    <w:semiHidden/>
    <w:qFormat/>
    <w:pPr>
      <w:widowControl/>
      <w:ind w:left="1700"/>
    </w:pPr>
    <w:rPr>
      <w:kern w:val="0"/>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批注框文本 字符"/>
    <w:basedOn w:val="a0"/>
    <w:link w:val="a6"/>
    <w:autoRedefine/>
    <w:qFormat/>
    <w:rPr>
      <w:kern w:val="2"/>
      <w:sz w:val="18"/>
      <w:szCs w:val="18"/>
    </w:rPr>
  </w:style>
  <w:style w:type="character" w:customStyle="1" w:styleId="ab">
    <w:name w:val="页眉 字符"/>
    <w:basedOn w:val="a0"/>
    <w:link w:val="aa"/>
    <w:autoRedefine/>
    <w:qFormat/>
    <w:rPr>
      <w:kern w:val="2"/>
      <w:sz w:val="18"/>
      <w:szCs w:val="18"/>
    </w:rPr>
  </w:style>
  <w:style w:type="character" w:customStyle="1" w:styleId="a9">
    <w:name w:val="页脚 字符"/>
    <w:basedOn w:val="a0"/>
    <w:link w:val="a8"/>
    <w:autoRedefine/>
    <w:qFormat/>
    <w:rPr>
      <w:kern w:val="2"/>
      <w:sz w:val="18"/>
      <w:szCs w:val="18"/>
    </w:rPr>
  </w:style>
  <w:style w:type="paragraph" w:customStyle="1" w:styleId="ae">
    <w:name w:val="标题样式"/>
    <w:basedOn w:val="a"/>
    <w:next w:val="a5"/>
    <w:autoRedefine/>
    <w:qFormat/>
    <w:pPr>
      <w:keepNext/>
      <w:spacing w:before="240" w:after="120"/>
    </w:pPr>
    <w:rPr>
      <w:rFonts w:ascii="Noto Sans Mono CJK SC" w:eastAsia="Noto Sans Mono CJK SC" w:hAnsi="Noto Sans Mono CJK SC" w:cs="Noto Sans Mono CJK SC"/>
      <w:sz w:val="28"/>
      <w:szCs w:val="28"/>
    </w:rPr>
  </w:style>
  <w:style w:type="paragraph" w:customStyle="1" w:styleId="af">
    <w:name w:val="索引"/>
    <w:basedOn w:val="a"/>
    <w:autoRedefine/>
    <w:qFormat/>
    <w:pPr>
      <w:suppressLineNumbers/>
    </w:pPr>
    <w:rPr>
      <w:lang w:val="zh-CN" w:bidi="zh-CN"/>
    </w:rPr>
  </w:style>
  <w:style w:type="paragraph" w:customStyle="1" w:styleId="af0">
    <w:name w:val="页眉与页脚"/>
    <w:basedOn w:val="a"/>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Words>
  <Characters>422</Characters>
  <Application>Microsoft Office Word</Application>
  <DocSecurity>4</DocSecurity>
  <Lines>3</Lines>
  <Paragraphs>1</Paragraphs>
  <ScaleCrop>false</ScaleCrop>
  <Company>www.deepin.org</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lost</dc:creator>
  <cp:lastModifiedBy>1732389013@qq.com</cp:lastModifiedBy>
  <cp:revision>2</cp:revision>
  <cp:lastPrinted>2024-05-16T10:05:00Z</cp:lastPrinted>
  <dcterms:created xsi:type="dcterms:W3CDTF">2024-06-27T08:10:00Z</dcterms:created>
  <dcterms:modified xsi:type="dcterms:W3CDTF">2024-06-27T08:10:00Z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07EDDA56586D48FC8DE62869FAB7A474_13</vt:lpwstr>
  </property>
  <property fmtid="{D5CDD505-2E9C-101B-9397-08002B2CF9AE}" pid="3" name="KSOProductBuildVer">
    <vt:lpwstr>2052-12.1.0.16929</vt:lpwstr>
  </property>
</Properties>
</file>