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3C769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i w:val="0"/>
          <w:iCs w:val="0"/>
          <w:caps w:val="0"/>
          <w:spacing w:val="7"/>
          <w:sz w:val="44"/>
          <w:szCs w:val="44"/>
          <w:shd w:val="clear" w:fill="FFFFFF"/>
        </w:rPr>
      </w:pPr>
      <w:r>
        <w:rPr>
          <w:rFonts w:hint="eastAsia" w:ascii="方正小标宋简体" w:hAnsi="方正小标宋简体" w:eastAsia="方正小标宋简体" w:cs="方正小标宋简体"/>
          <w:i w:val="0"/>
          <w:iCs w:val="0"/>
          <w:caps w:val="0"/>
          <w:spacing w:val="7"/>
          <w:sz w:val="44"/>
          <w:szCs w:val="44"/>
          <w:shd w:val="clear" w:fill="FFFFFF"/>
          <w:lang w:val="en-US" w:eastAsia="zh-CN"/>
        </w:rPr>
        <w:t>热烈祝贺</w:t>
      </w:r>
      <w:r>
        <w:rPr>
          <w:rFonts w:hint="eastAsia" w:ascii="方正小标宋简体" w:hAnsi="方正小标宋简体" w:eastAsia="方正小标宋简体" w:cs="方正小标宋简体"/>
          <w:i w:val="0"/>
          <w:iCs w:val="0"/>
          <w:caps w:val="0"/>
          <w:spacing w:val="7"/>
          <w:sz w:val="44"/>
          <w:szCs w:val="44"/>
          <w:shd w:val="clear" w:fill="FFFFFF"/>
        </w:rPr>
        <w:t>江西省土地学会2024年第八次</w:t>
      </w:r>
    </w:p>
    <w:p w14:paraId="5C8015B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560" w:lineRule="exact"/>
        <w:ind w:left="0" w:right="0" w:firstLine="0"/>
        <w:jc w:val="center"/>
        <w:textAlignment w:val="auto"/>
        <w:outlineLvl w:val="9"/>
        <w:rPr>
          <w:rFonts w:hint="eastAsia" w:ascii="方正小标宋简体" w:hAnsi="方正小标宋简体" w:eastAsia="方正小标宋简体" w:cs="方正小标宋简体"/>
          <w:i w:val="0"/>
          <w:iCs w:val="0"/>
          <w:caps w:val="0"/>
          <w:spacing w:val="7"/>
          <w:sz w:val="44"/>
          <w:szCs w:val="44"/>
        </w:rPr>
      </w:pPr>
      <w:r>
        <w:rPr>
          <w:rFonts w:hint="eastAsia" w:ascii="方正小标宋简体" w:hAnsi="方正小标宋简体" w:eastAsia="方正小标宋简体" w:cs="方正小标宋简体"/>
          <w:i w:val="0"/>
          <w:iCs w:val="0"/>
          <w:caps w:val="0"/>
          <w:spacing w:val="7"/>
          <w:sz w:val="44"/>
          <w:szCs w:val="44"/>
          <w:shd w:val="clear" w:fill="FFFFFF"/>
        </w:rPr>
        <w:t>理事长办公会在江西地源公司召开</w:t>
      </w:r>
    </w:p>
    <w:p w14:paraId="33A95550">
      <w:pPr>
        <w:rPr>
          <w:rFonts w:ascii="微软雅黑" w:hAnsi="微软雅黑" w:eastAsia="微软雅黑" w:cs="微软雅黑"/>
          <w:i w:val="0"/>
          <w:iCs w:val="0"/>
          <w:caps w:val="0"/>
          <w:spacing w:val="7"/>
          <w:sz w:val="20"/>
          <w:szCs w:val="20"/>
          <w:shd w:val="clear" w:fill="FFFFFF"/>
        </w:rPr>
      </w:pPr>
    </w:p>
    <w:p w14:paraId="27F3048D">
      <w:pPr>
        <w:keepNext w:val="0"/>
        <w:keepLines w:val="0"/>
        <w:pageBreakBefore w:val="0"/>
        <w:widowControl w:val="0"/>
        <w:kinsoku/>
        <w:wordWrap/>
        <w:overflowPunct/>
        <w:topLinePunct w:val="0"/>
        <w:autoSpaceDE/>
        <w:autoSpaceDN/>
        <w:bidi w:val="0"/>
        <w:adjustRightInd w:val="0"/>
        <w:snapToGrid w:val="0"/>
        <w:spacing w:line="560" w:lineRule="exact"/>
        <w:ind w:firstLine="668" w:firstLineChars="200"/>
        <w:textAlignment w:val="auto"/>
        <w:rPr>
          <w:rFonts w:hint="eastAsia" w:ascii="仿宋" w:hAnsi="仿宋" w:eastAsia="仿宋" w:cs="仿宋"/>
          <w:i w:val="0"/>
          <w:iCs w:val="0"/>
          <w:caps w:val="0"/>
          <w:spacing w:val="7"/>
          <w:sz w:val="32"/>
          <w:szCs w:val="32"/>
          <w:shd w:val="clear" w:fill="FFFFFF"/>
          <w:lang w:eastAsia="zh-CN"/>
        </w:rPr>
      </w:pPr>
      <w:r>
        <w:rPr>
          <w:rFonts w:hint="eastAsia" w:ascii="仿宋" w:hAnsi="仿宋" w:eastAsia="仿宋" w:cs="仿宋"/>
          <w:i w:val="0"/>
          <w:iCs w:val="0"/>
          <w:caps w:val="0"/>
          <w:spacing w:val="7"/>
          <w:sz w:val="32"/>
          <w:szCs w:val="32"/>
          <w:shd w:val="clear" w:fill="FFFFFF"/>
        </w:rPr>
        <w:t>2024年7月17日下午14:30分，江西省土地学会2024年第八次理事长办公会在江西地源土地房地产评估规划</w:t>
      </w:r>
      <w:bookmarkStart w:id="0" w:name="_GoBack"/>
      <w:bookmarkEnd w:id="0"/>
      <w:r>
        <w:rPr>
          <w:rFonts w:hint="eastAsia" w:ascii="仿宋" w:hAnsi="仿宋" w:eastAsia="仿宋" w:cs="仿宋"/>
          <w:i w:val="0"/>
          <w:iCs w:val="0"/>
          <w:caps w:val="0"/>
          <w:spacing w:val="7"/>
          <w:sz w:val="32"/>
          <w:szCs w:val="32"/>
          <w:shd w:val="clear" w:fill="FFFFFF"/>
        </w:rPr>
        <w:t>测绘有限公司（以下简称江西地源公司）召开，公司董事长/高级工程师、江西省土地学会副理事长甘志强参加了此次会议，江西省科协第九届委员会委员、公司副总经理/高级工程师黄亚安列席了会议。</w:t>
      </w:r>
    </w:p>
    <w:p w14:paraId="53D1FA6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aps w:val="0"/>
          <w:spacing w:val="7"/>
          <w:sz w:val="32"/>
          <w:szCs w:val="32"/>
          <w:shd w:val="clear" w:fill="FFFFFF"/>
        </w:rPr>
      </w:pPr>
      <w:r>
        <w:rPr>
          <w:rFonts w:hint="eastAsia" w:ascii="仿宋" w:hAnsi="仿宋" w:eastAsia="仿宋" w:cs="仿宋"/>
          <w:i w:val="0"/>
          <w:iCs w:val="0"/>
          <w:caps w:val="0"/>
          <w:spacing w:val="7"/>
          <w:sz w:val="32"/>
          <w:szCs w:val="32"/>
          <w:shd w:val="clear" w:fill="FFFFFF"/>
        </w:rPr>
        <w:drawing>
          <wp:inline distT="0" distB="0" distL="114300" distR="114300">
            <wp:extent cx="5273040" cy="3547745"/>
            <wp:effectExtent l="0" t="0" r="0" b="3175"/>
            <wp:docPr id="2" name="图片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
                    <pic:cNvPicPr>
                      <a:picLocks noChangeAspect="1"/>
                    </pic:cNvPicPr>
                  </pic:nvPicPr>
                  <pic:blipFill>
                    <a:blip r:embed="rId4">
                      <a:lum bright="6000"/>
                    </a:blip>
                    <a:stretch>
                      <a:fillRect/>
                    </a:stretch>
                  </pic:blipFill>
                  <pic:spPr>
                    <a:xfrm>
                      <a:off x="0" y="0"/>
                      <a:ext cx="5273040" cy="3547745"/>
                    </a:xfrm>
                    <a:prstGeom prst="rect">
                      <a:avLst/>
                    </a:prstGeom>
                  </pic:spPr>
                </pic:pic>
              </a:graphicData>
            </a:graphic>
          </wp:inline>
        </w:drawing>
      </w:r>
    </w:p>
    <w:p w14:paraId="3B6BA4F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aps w:val="0"/>
          <w:spacing w:val="7"/>
          <w:sz w:val="32"/>
          <w:szCs w:val="32"/>
          <w:shd w:val="clear" w:fill="FFFFFF"/>
        </w:rPr>
      </w:pPr>
    </w:p>
    <w:p w14:paraId="5B4EF23C">
      <w:pPr>
        <w:keepNext w:val="0"/>
        <w:keepLines w:val="0"/>
        <w:pageBreakBefore w:val="0"/>
        <w:widowControl w:val="0"/>
        <w:kinsoku/>
        <w:wordWrap/>
        <w:overflowPunct/>
        <w:topLinePunct w:val="0"/>
        <w:autoSpaceDE/>
        <w:autoSpaceDN/>
        <w:bidi w:val="0"/>
        <w:adjustRightInd w:val="0"/>
        <w:snapToGrid w:val="0"/>
        <w:spacing w:line="560" w:lineRule="exact"/>
        <w:ind w:firstLine="668" w:firstLineChars="200"/>
        <w:textAlignment w:val="auto"/>
        <w:rPr>
          <w:rFonts w:hint="eastAsia" w:ascii="仿宋" w:hAnsi="仿宋" w:eastAsia="仿宋" w:cs="仿宋"/>
          <w:i w:val="0"/>
          <w:iCs w:val="0"/>
          <w:caps w:val="0"/>
          <w:spacing w:val="7"/>
          <w:sz w:val="32"/>
          <w:szCs w:val="32"/>
          <w:shd w:val="clear" w:fill="FFFFFF"/>
        </w:rPr>
      </w:pPr>
      <w:r>
        <w:rPr>
          <w:rFonts w:hint="eastAsia" w:ascii="仿宋" w:hAnsi="仿宋" w:eastAsia="仿宋" w:cs="仿宋"/>
          <w:i w:val="0"/>
          <w:iCs w:val="0"/>
          <w:caps w:val="0"/>
          <w:spacing w:val="7"/>
          <w:sz w:val="32"/>
          <w:szCs w:val="32"/>
          <w:shd w:val="clear" w:fill="FFFFFF"/>
        </w:rPr>
        <w:t>会议议题：第一阶段：参观江西省土地学会副理事长单位江西地源公司总部办公大楼，听取甘志强董事长介绍公司的基本情况和发展状况。参观完江西地源公司总部办公大楼及听取完地源公司相关情况汇报后，江西省土地学会许建平理事长代表参会人员对江西地源公司的企业文化、企业精神、企业发展作了充分的肯定和表扬，并对公司今后的发展进一步指明了方向，作为江西省一家有非常影响力和实力的民营企业，能有自己一整栋1万多平方米的办公大楼，是非常值得祝贺的，许建平理事长希望充分利用省土地学会授予地源公司“江西省土地科技服务站”这一科技平台，把土地科技钻研好，并服务好江西省自然资源事业的发展。第二阶段：研究江西省土地学会当前的有关工作：（1）省科协第九届委员会委员、江西地源公司副总经理/高级工程师黄亚安传达省科协第九次代表大会主要精神及参会感受；（2）研究学会秘书处提请的两个方案；（3）研究召开第三届八次常务理事会议相关事宜。</w:t>
      </w:r>
    </w:p>
    <w:p w14:paraId="30E483C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i w:val="0"/>
          <w:iCs w:val="0"/>
          <w:caps w:val="0"/>
          <w:spacing w:val="7"/>
          <w:sz w:val="32"/>
          <w:szCs w:val="32"/>
          <w:shd w:val="clear" w:fill="FFFFFF"/>
          <w:lang w:eastAsia="zh-CN"/>
        </w:rPr>
      </w:pPr>
      <w:r>
        <w:rPr>
          <w:rFonts w:hint="eastAsia" w:ascii="仿宋" w:hAnsi="仿宋" w:eastAsia="仿宋" w:cs="仿宋"/>
          <w:i w:val="0"/>
          <w:iCs w:val="0"/>
          <w:caps w:val="0"/>
          <w:spacing w:val="7"/>
          <w:sz w:val="32"/>
          <w:szCs w:val="32"/>
          <w:shd w:val="clear" w:fill="FFFFFF"/>
          <w:lang w:eastAsia="zh-CN"/>
        </w:rPr>
        <w:drawing>
          <wp:inline distT="0" distB="0" distL="114300" distR="114300">
            <wp:extent cx="5273675" cy="3526155"/>
            <wp:effectExtent l="0" t="0" r="14605" b="9525"/>
            <wp:docPr id="3"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
                    <pic:cNvPicPr>
                      <a:picLocks noChangeAspect="1"/>
                    </pic:cNvPicPr>
                  </pic:nvPicPr>
                  <pic:blipFill>
                    <a:blip r:embed="rId5">
                      <a:lum bright="6000"/>
                    </a:blip>
                    <a:stretch>
                      <a:fillRect/>
                    </a:stretch>
                  </pic:blipFill>
                  <pic:spPr>
                    <a:xfrm>
                      <a:off x="0" y="0"/>
                      <a:ext cx="5273675" cy="35261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00000" w:usb2="00000000" w:usb3="00000000" w:csb0="00040000" w:csb1="00000000"/>
    <w:embedRegular r:id="rId1" w:fontKey="{5C2E0205-22F5-4DE1-9FDB-7CFAF7251CDD}"/>
  </w:font>
  <w:font w:name="微软雅黑">
    <w:panose1 w:val="020B0503020204020204"/>
    <w:charset w:val="86"/>
    <w:family w:val="auto"/>
    <w:pitch w:val="default"/>
    <w:sig w:usb0="80000287" w:usb1="280F3C52" w:usb2="00000016" w:usb3="00000000" w:csb0="0004001F" w:csb1="00000000"/>
    <w:embedRegular r:id="rId2" w:fontKey="{8400ADEA-6248-4910-9715-05BB34AF1EFF}"/>
  </w:font>
  <w:font w:name="仿宋">
    <w:panose1 w:val="02010609060101010101"/>
    <w:charset w:val="86"/>
    <w:family w:val="auto"/>
    <w:pitch w:val="default"/>
    <w:sig w:usb0="800002BF" w:usb1="38CF7CFA" w:usb2="00000016" w:usb3="00000000" w:csb0="00040001" w:csb1="00000000"/>
    <w:embedRegular r:id="rId3" w:fontKey="{B75262AF-9240-4CC2-A1FA-7A853A649D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4MGJkYjY1Nzk5MTg0MDEzYmM0NmNjNDY3Y2VkNmYifQ=="/>
  </w:docVars>
  <w:rsids>
    <w:rsidRoot w:val="00000000"/>
    <w:rsid w:val="06F21F49"/>
    <w:rsid w:val="1994418E"/>
    <w:rsid w:val="20C77B4A"/>
    <w:rsid w:val="29C42E79"/>
    <w:rsid w:val="2D7C10D0"/>
    <w:rsid w:val="457942A7"/>
    <w:rsid w:val="48D507A7"/>
    <w:rsid w:val="617641C0"/>
    <w:rsid w:val="73F15C2D"/>
    <w:rsid w:val="7A780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559</Words>
  <Characters>573</Characters>
  <Lines>0</Lines>
  <Paragraphs>0</Paragraphs>
  <TotalTime>3</TotalTime>
  <ScaleCrop>false</ScaleCrop>
  <LinksUpToDate>false</LinksUpToDate>
  <CharactersWithSpaces>573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Lily</cp:lastModifiedBy>
  <dcterms:modified xsi:type="dcterms:W3CDTF">2024-07-26T02:59:44Z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878E662066524E848553AD6D2F4DBEF3_12</vt:lpwstr>
  </property>
</Properties>
</file>