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FB6BB" w14:textId="77777777" w:rsidR="00E04A74" w:rsidRPr="00E04A74" w:rsidRDefault="00E04A74" w:rsidP="00E04A74">
      <w:pPr>
        <w:jc w:val="center"/>
        <w:rPr>
          <w:rFonts w:ascii="黑体" w:eastAsia="黑体"/>
          <w:sz w:val="44"/>
          <w:szCs w:val="44"/>
        </w:rPr>
      </w:pPr>
      <w:r w:rsidRPr="00E04A74">
        <w:rPr>
          <w:rFonts w:ascii="黑体" w:eastAsia="黑体" w:hint="eastAsia"/>
          <w:sz w:val="44"/>
          <w:szCs w:val="44"/>
        </w:rPr>
        <w:t>项目实施顺畅  成果丰盛</w:t>
      </w:r>
    </w:p>
    <w:p w14:paraId="4F61E738" w14:textId="77777777" w:rsidR="00E04A74" w:rsidRPr="00E04A74" w:rsidRDefault="00E04A74">
      <w:pPr>
        <w:rPr>
          <w:rFonts w:ascii="仿宋" w:eastAsia="仿宋" w:hAnsi="仿宋"/>
          <w:sz w:val="32"/>
          <w:szCs w:val="32"/>
        </w:rPr>
      </w:pPr>
    </w:p>
    <w:p w14:paraId="79F02D87" w14:textId="5644C8ED" w:rsidR="00E04A74" w:rsidRDefault="00E04A74" w:rsidP="00E04A74">
      <w:pPr>
        <w:ind w:firstLineChars="200" w:firstLine="640"/>
        <w:rPr>
          <w:rFonts w:ascii="仿宋" w:eastAsia="仿宋" w:hAnsi="仿宋"/>
          <w:sz w:val="32"/>
          <w:szCs w:val="32"/>
        </w:rPr>
      </w:pPr>
      <w:r w:rsidRPr="00E04A74">
        <w:rPr>
          <w:rFonts w:ascii="仿宋" w:eastAsia="仿宋" w:hAnsi="仿宋" w:hint="eastAsia"/>
          <w:sz w:val="32"/>
          <w:szCs w:val="32"/>
        </w:rPr>
        <w:t>10月30日，市老科协副秘书长王春龙会同市老科协农业分会三位农业专家</w:t>
      </w:r>
      <w:r>
        <w:rPr>
          <w:rFonts w:ascii="仿宋" w:eastAsia="仿宋" w:hAnsi="仿宋" w:hint="eastAsia"/>
          <w:sz w:val="32"/>
          <w:szCs w:val="32"/>
        </w:rPr>
        <w:t>专程赴市老科协的农业科技示范基地——无锡山水慧</w:t>
      </w:r>
      <w:proofErr w:type="gramStart"/>
      <w:r>
        <w:rPr>
          <w:rFonts w:ascii="仿宋" w:eastAsia="仿宋" w:hAnsi="仿宋" w:hint="eastAsia"/>
          <w:sz w:val="32"/>
          <w:szCs w:val="32"/>
        </w:rPr>
        <w:t>谷现代</w:t>
      </w:r>
      <w:proofErr w:type="gramEnd"/>
      <w:r>
        <w:rPr>
          <w:rFonts w:ascii="仿宋" w:eastAsia="仿宋" w:hAnsi="仿宋" w:hint="eastAsia"/>
          <w:sz w:val="32"/>
          <w:szCs w:val="32"/>
        </w:rPr>
        <w:t>农业发展有限公司考察并验收由中国老科技工作者协会奖获得者王良斌等会员实施的助力乡村振兴科技兴农项目——800亩农田稻麦管理新技术。通过考察和验收，认定该项目实施顺畅，成果丰盛。</w:t>
      </w:r>
    </w:p>
    <w:p w14:paraId="27DD1DFE" w14:textId="5E4BEADC" w:rsidR="00D062A0" w:rsidRDefault="007463F5" w:rsidP="00E04A74">
      <w:pPr>
        <w:ind w:firstLineChars="200" w:firstLine="640"/>
        <w:rPr>
          <w:rFonts w:ascii="仿宋" w:eastAsia="仿宋" w:hAnsi="仿宋"/>
          <w:sz w:val="32"/>
          <w:szCs w:val="32"/>
        </w:rPr>
      </w:pPr>
      <w:r w:rsidRPr="007463F5">
        <w:rPr>
          <w:rFonts w:ascii="仿宋" w:eastAsia="仿宋" w:hAnsi="仿宋"/>
          <w:noProof/>
          <w:sz w:val="32"/>
          <w:szCs w:val="32"/>
        </w:rPr>
        <w:drawing>
          <wp:inline distT="0" distB="0" distL="0" distR="0" wp14:anchorId="5CE7EE55" wp14:editId="622C4BD8">
            <wp:extent cx="5502910" cy="394589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02910" cy="3945890"/>
                    </a:xfrm>
                    <a:prstGeom prst="rect">
                      <a:avLst/>
                    </a:prstGeom>
                    <a:noFill/>
                    <a:ln>
                      <a:noFill/>
                    </a:ln>
                  </pic:spPr>
                </pic:pic>
              </a:graphicData>
            </a:graphic>
          </wp:inline>
        </w:drawing>
      </w:r>
    </w:p>
    <w:p w14:paraId="0E0F7A40" w14:textId="4119B509" w:rsidR="00E04A74" w:rsidRDefault="00E04A74" w:rsidP="00E04A74">
      <w:pPr>
        <w:ind w:firstLineChars="200" w:firstLine="640"/>
        <w:rPr>
          <w:rFonts w:ascii="仿宋" w:eastAsia="仿宋" w:hAnsi="仿宋"/>
          <w:sz w:val="32"/>
          <w:szCs w:val="32"/>
        </w:rPr>
      </w:pPr>
      <w:r>
        <w:rPr>
          <w:rFonts w:ascii="仿宋" w:eastAsia="仿宋" w:hAnsi="仿宋" w:hint="eastAsia"/>
          <w:sz w:val="32"/>
          <w:szCs w:val="32"/>
        </w:rPr>
        <w:t>无锡山水慧</w:t>
      </w:r>
      <w:proofErr w:type="gramStart"/>
      <w:r>
        <w:rPr>
          <w:rFonts w:ascii="仿宋" w:eastAsia="仿宋" w:hAnsi="仿宋" w:hint="eastAsia"/>
          <w:sz w:val="32"/>
          <w:szCs w:val="32"/>
        </w:rPr>
        <w:t>谷现代</w:t>
      </w:r>
      <w:proofErr w:type="gramEnd"/>
      <w:r>
        <w:rPr>
          <w:rFonts w:ascii="仿宋" w:eastAsia="仿宋" w:hAnsi="仿宋" w:hint="eastAsia"/>
          <w:sz w:val="32"/>
          <w:szCs w:val="32"/>
        </w:rPr>
        <w:t>农业发展有限公司，</w:t>
      </w:r>
      <w:proofErr w:type="gramStart"/>
      <w:r>
        <w:rPr>
          <w:rFonts w:ascii="仿宋" w:eastAsia="仿宋" w:hAnsi="仿宋" w:hint="eastAsia"/>
          <w:sz w:val="32"/>
          <w:szCs w:val="32"/>
        </w:rPr>
        <w:t>座落</w:t>
      </w:r>
      <w:proofErr w:type="gramEnd"/>
      <w:r>
        <w:rPr>
          <w:rFonts w:ascii="仿宋" w:eastAsia="仿宋" w:hAnsi="仿宋" w:hint="eastAsia"/>
          <w:sz w:val="32"/>
          <w:szCs w:val="32"/>
        </w:rPr>
        <w:t>在</w:t>
      </w:r>
      <w:proofErr w:type="gramStart"/>
      <w:r>
        <w:rPr>
          <w:rFonts w:ascii="仿宋" w:eastAsia="仿宋" w:hAnsi="仿宋" w:hint="eastAsia"/>
          <w:sz w:val="32"/>
          <w:szCs w:val="32"/>
        </w:rPr>
        <w:t>滨湖区</w:t>
      </w:r>
      <w:proofErr w:type="gramEnd"/>
      <w:r>
        <w:rPr>
          <w:rFonts w:ascii="仿宋" w:eastAsia="仿宋" w:hAnsi="仿宋" w:hint="eastAsia"/>
          <w:sz w:val="32"/>
          <w:szCs w:val="32"/>
        </w:rPr>
        <w:t>雪浪街道，现有近800亩粮</w:t>
      </w:r>
      <w:r w:rsidR="00A07AA1">
        <w:rPr>
          <w:rFonts w:ascii="仿宋" w:eastAsia="仿宋" w:hAnsi="仿宋" w:hint="eastAsia"/>
          <w:sz w:val="32"/>
          <w:szCs w:val="32"/>
        </w:rPr>
        <w:t>田</w:t>
      </w:r>
      <w:r>
        <w:rPr>
          <w:rFonts w:ascii="仿宋" w:eastAsia="仿宋" w:hAnsi="仿宋" w:hint="eastAsia"/>
          <w:sz w:val="32"/>
          <w:szCs w:val="32"/>
        </w:rPr>
        <w:t>，主要是稻麦粮食种植，中国老科协奖获得者王良斌与该公司合作，主动承担起该800亩粮田的稻麦生产新技术的指导工作，志愿为公司提供农业</w:t>
      </w:r>
      <w:r>
        <w:rPr>
          <w:rFonts w:ascii="仿宋" w:eastAsia="仿宋" w:hAnsi="仿宋" w:hint="eastAsia"/>
          <w:sz w:val="32"/>
          <w:szCs w:val="32"/>
        </w:rPr>
        <w:lastRenderedPageBreak/>
        <w:t>科技技术服务。</w:t>
      </w:r>
      <w:r w:rsidR="00A07AA1">
        <w:rPr>
          <w:rFonts w:ascii="仿宋" w:eastAsia="仿宋" w:hAnsi="仿宋" w:hint="eastAsia"/>
          <w:sz w:val="32"/>
          <w:szCs w:val="32"/>
        </w:rPr>
        <w:t>今年该公司的</w:t>
      </w:r>
      <w:r>
        <w:rPr>
          <w:rFonts w:ascii="仿宋" w:eastAsia="仿宋" w:hAnsi="仿宋" w:hint="eastAsia"/>
          <w:sz w:val="32"/>
          <w:szCs w:val="32"/>
        </w:rPr>
        <w:t>800亩稻田有400亩是采用</w:t>
      </w:r>
      <w:r w:rsidR="00A07AA1">
        <w:rPr>
          <w:rFonts w:ascii="仿宋" w:eastAsia="仿宋" w:hAnsi="仿宋" w:hint="eastAsia"/>
          <w:sz w:val="32"/>
          <w:szCs w:val="32"/>
        </w:rPr>
        <w:t>育秧</w:t>
      </w:r>
      <w:r>
        <w:rPr>
          <w:rFonts w:ascii="仿宋" w:eastAsia="仿宋" w:hAnsi="仿宋" w:hint="eastAsia"/>
          <w:sz w:val="32"/>
          <w:szCs w:val="32"/>
        </w:rPr>
        <w:t>移栽技术，另400亩在</w:t>
      </w:r>
      <w:r w:rsidR="00642BDC">
        <w:rPr>
          <w:rFonts w:ascii="仿宋" w:eastAsia="仿宋" w:hAnsi="仿宋" w:hint="eastAsia"/>
          <w:sz w:val="32"/>
          <w:szCs w:val="32"/>
        </w:rPr>
        <w:t>采用旱直播技术。王良斌同志在水稻生产期间，不顾</w:t>
      </w:r>
      <w:r w:rsidR="00A07AA1">
        <w:rPr>
          <w:rFonts w:ascii="仿宋" w:eastAsia="仿宋" w:hAnsi="仿宋" w:hint="eastAsia"/>
          <w:sz w:val="32"/>
          <w:szCs w:val="32"/>
        </w:rPr>
        <w:t>自己已达8</w:t>
      </w:r>
      <w:r w:rsidR="00A07AA1">
        <w:rPr>
          <w:rFonts w:ascii="仿宋" w:eastAsia="仿宋" w:hAnsi="仿宋"/>
          <w:sz w:val="32"/>
          <w:szCs w:val="32"/>
        </w:rPr>
        <w:t>0</w:t>
      </w:r>
      <w:r w:rsidR="00A07AA1">
        <w:rPr>
          <w:rFonts w:ascii="仿宋" w:eastAsia="仿宋" w:hAnsi="仿宋" w:hint="eastAsia"/>
          <w:sz w:val="32"/>
          <w:szCs w:val="32"/>
        </w:rPr>
        <w:t>多岁的高龄，冒着高温酷暑</w:t>
      </w:r>
      <w:r w:rsidR="00642BDC">
        <w:rPr>
          <w:rFonts w:ascii="仿宋" w:eastAsia="仿宋" w:hAnsi="仿宋" w:hint="eastAsia"/>
          <w:sz w:val="32"/>
          <w:szCs w:val="32"/>
        </w:rPr>
        <w:t>，前后共数十次赴水稻现场观察水稻的苗情，每次都作好详细记录并积极提出下一段的管理工作建议。在他的技术指导下，400亩</w:t>
      </w:r>
      <w:r w:rsidR="00A07AA1">
        <w:rPr>
          <w:rFonts w:ascii="仿宋" w:eastAsia="仿宋" w:hAnsi="仿宋" w:hint="eastAsia"/>
          <w:sz w:val="32"/>
          <w:szCs w:val="32"/>
        </w:rPr>
        <w:t>的</w:t>
      </w:r>
      <w:r w:rsidR="00642BDC">
        <w:rPr>
          <w:rFonts w:ascii="仿宋" w:eastAsia="仿宋" w:hAnsi="仿宋" w:hint="eastAsia"/>
          <w:sz w:val="32"/>
          <w:szCs w:val="32"/>
        </w:rPr>
        <w:t>移栽水稻，因后期</w:t>
      </w:r>
      <w:r w:rsidR="00A07AA1">
        <w:rPr>
          <w:rFonts w:ascii="仿宋" w:eastAsia="仿宋" w:hAnsi="仿宋" w:hint="eastAsia"/>
          <w:sz w:val="32"/>
          <w:szCs w:val="32"/>
        </w:rPr>
        <w:t>搁</w:t>
      </w:r>
      <w:proofErr w:type="gramStart"/>
      <w:r w:rsidR="00642BDC">
        <w:rPr>
          <w:rFonts w:ascii="仿宋" w:eastAsia="仿宋" w:hAnsi="仿宋" w:hint="eastAsia"/>
          <w:sz w:val="32"/>
          <w:szCs w:val="32"/>
        </w:rPr>
        <w:t>田措施</w:t>
      </w:r>
      <w:proofErr w:type="gramEnd"/>
      <w:r w:rsidR="00642BDC">
        <w:rPr>
          <w:rFonts w:ascii="仿宋" w:eastAsia="仿宋" w:hAnsi="仿宋" w:hint="eastAsia"/>
          <w:sz w:val="32"/>
          <w:szCs w:val="32"/>
        </w:rPr>
        <w:t>做得好，在经历了</w:t>
      </w:r>
      <w:proofErr w:type="gramStart"/>
      <w:r w:rsidR="00642BDC">
        <w:rPr>
          <w:rFonts w:ascii="仿宋" w:eastAsia="仿宋" w:hAnsi="仿宋" w:hint="eastAsia"/>
          <w:sz w:val="32"/>
          <w:szCs w:val="32"/>
        </w:rPr>
        <w:t>贝碧嘉</w:t>
      </w:r>
      <w:proofErr w:type="gramEnd"/>
      <w:r w:rsidR="00642BDC">
        <w:rPr>
          <w:rFonts w:ascii="仿宋" w:eastAsia="仿宋" w:hAnsi="仿宋" w:hint="eastAsia"/>
          <w:sz w:val="32"/>
          <w:szCs w:val="32"/>
        </w:rPr>
        <w:t>13级台风暴雨袭击后仍未发生倒伏，因各项栽培措施得当，现已果穗沉垂，丰收展望，经初步测产，水稻亩在1200斤左右。同时，在另400稻田上试验了水稻旱直播新技术，虽然是在新平整的稻田上第一季种植，</w:t>
      </w:r>
      <w:r w:rsidR="00A07AA1">
        <w:rPr>
          <w:rFonts w:ascii="仿宋" w:eastAsia="仿宋" w:hAnsi="仿宋" w:hint="eastAsia"/>
          <w:sz w:val="32"/>
          <w:szCs w:val="32"/>
        </w:rPr>
        <w:t>经专家目测亩产在900-1000斤间，</w:t>
      </w:r>
      <w:r w:rsidR="00642BDC">
        <w:rPr>
          <w:rFonts w:ascii="仿宋" w:eastAsia="仿宋" w:hAnsi="仿宋" w:hint="eastAsia"/>
          <w:sz w:val="32"/>
          <w:szCs w:val="32"/>
        </w:rPr>
        <w:t>但仍取得较好的效果，</w:t>
      </w:r>
      <w:r w:rsidR="00A07AA1">
        <w:rPr>
          <w:rFonts w:ascii="仿宋" w:eastAsia="仿宋" w:hAnsi="仿宋"/>
          <w:sz w:val="32"/>
          <w:szCs w:val="32"/>
        </w:rPr>
        <w:t xml:space="preserve"> </w:t>
      </w:r>
    </w:p>
    <w:p w14:paraId="02D19370" w14:textId="58669487" w:rsidR="00642BDC" w:rsidRDefault="00642BDC" w:rsidP="00E04A74">
      <w:pPr>
        <w:ind w:firstLineChars="200" w:firstLine="640"/>
        <w:rPr>
          <w:rFonts w:ascii="仿宋" w:eastAsia="仿宋" w:hAnsi="仿宋"/>
          <w:sz w:val="32"/>
          <w:szCs w:val="32"/>
        </w:rPr>
      </w:pPr>
      <w:r>
        <w:rPr>
          <w:rFonts w:ascii="仿宋" w:eastAsia="仿宋" w:hAnsi="仿宋" w:hint="eastAsia"/>
          <w:sz w:val="32"/>
          <w:szCs w:val="32"/>
        </w:rPr>
        <w:t>习总书记曾反复强调，我国应把中国人的饭碗牢牢地掌握在自己人的手中</w:t>
      </w:r>
      <w:r w:rsidR="00743953">
        <w:rPr>
          <w:rFonts w:ascii="仿宋" w:eastAsia="仿宋" w:hAnsi="仿宋" w:hint="eastAsia"/>
          <w:sz w:val="32"/>
          <w:szCs w:val="32"/>
        </w:rPr>
        <w:t>。</w:t>
      </w:r>
      <w:r>
        <w:rPr>
          <w:rFonts w:ascii="仿宋" w:eastAsia="仿宋" w:hAnsi="仿宋" w:hint="eastAsia"/>
          <w:sz w:val="32"/>
          <w:szCs w:val="32"/>
        </w:rPr>
        <w:t>该项目的实施</w:t>
      </w:r>
      <w:r w:rsidR="00A07AA1">
        <w:rPr>
          <w:rFonts w:ascii="仿宋" w:eastAsia="仿宋" w:hAnsi="仿宋" w:hint="eastAsia"/>
          <w:sz w:val="32"/>
          <w:szCs w:val="32"/>
        </w:rPr>
        <w:t>就是为了填满中国人的</w:t>
      </w:r>
      <w:r w:rsidR="00743953">
        <w:rPr>
          <w:rFonts w:ascii="仿宋" w:eastAsia="仿宋" w:hAnsi="仿宋" w:hint="eastAsia"/>
          <w:sz w:val="32"/>
          <w:szCs w:val="32"/>
        </w:rPr>
        <w:t>饭碗，意义</w:t>
      </w:r>
      <w:r>
        <w:rPr>
          <w:rFonts w:ascii="仿宋" w:eastAsia="仿宋" w:hAnsi="仿宋" w:hint="eastAsia"/>
          <w:sz w:val="32"/>
          <w:szCs w:val="32"/>
        </w:rPr>
        <w:t>重大，体现出我们老科技工作者在认真贯彻</w:t>
      </w:r>
      <w:r w:rsidR="008F2349">
        <w:rPr>
          <w:rFonts w:ascii="仿宋" w:eastAsia="仿宋" w:hAnsi="仿宋" w:hint="eastAsia"/>
          <w:sz w:val="32"/>
          <w:szCs w:val="32"/>
        </w:rPr>
        <w:t>落实习总书记的重要指示，体现出我们的老科技工作者在</w:t>
      </w:r>
      <w:r w:rsidR="00F119BB">
        <w:rPr>
          <w:rFonts w:ascii="仿宋" w:eastAsia="仿宋" w:hAnsi="仿宋" w:hint="eastAsia"/>
          <w:sz w:val="32"/>
          <w:szCs w:val="32"/>
        </w:rPr>
        <w:t>用实施项目的形式</w:t>
      </w:r>
      <w:r w:rsidR="008F2349">
        <w:rPr>
          <w:rFonts w:ascii="仿宋" w:eastAsia="仿宋" w:hAnsi="仿宋" w:hint="eastAsia"/>
          <w:sz w:val="32"/>
          <w:szCs w:val="32"/>
        </w:rPr>
        <w:t>“助力乡村振兴”</w:t>
      </w:r>
      <w:r w:rsidR="00F119BB">
        <w:rPr>
          <w:rFonts w:ascii="仿宋" w:eastAsia="仿宋" w:hAnsi="仿宋" w:hint="eastAsia"/>
          <w:sz w:val="32"/>
          <w:szCs w:val="32"/>
        </w:rPr>
        <w:t>，</w:t>
      </w:r>
      <w:r w:rsidR="008F2349">
        <w:rPr>
          <w:rFonts w:ascii="仿宋" w:eastAsia="仿宋" w:hAnsi="仿宋" w:hint="eastAsia"/>
          <w:sz w:val="32"/>
          <w:szCs w:val="32"/>
        </w:rPr>
        <w:t>发挥余热。</w:t>
      </w:r>
    </w:p>
    <w:p w14:paraId="725CF0EE" w14:textId="50959C80" w:rsidR="007463F5" w:rsidRDefault="007463F5" w:rsidP="00E04A74">
      <w:pPr>
        <w:ind w:firstLineChars="200" w:firstLine="640"/>
        <w:rPr>
          <w:rFonts w:ascii="仿宋" w:eastAsia="仿宋" w:hAnsi="仿宋"/>
          <w:sz w:val="32"/>
          <w:szCs w:val="32"/>
        </w:rPr>
      </w:pPr>
      <w:r w:rsidRPr="007463F5">
        <w:rPr>
          <w:rFonts w:ascii="仿宋" w:eastAsia="仿宋" w:hAnsi="仿宋"/>
          <w:noProof/>
          <w:sz w:val="32"/>
          <w:szCs w:val="32"/>
        </w:rPr>
        <w:drawing>
          <wp:inline distT="0" distB="0" distL="0" distR="0" wp14:anchorId="79362291" wp14:editId="4EB11366">
            <wp:extent cx="5274310" cy="240982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2409825"/>
                    </a:xfrm>
                    <a:prstGeom prst="rect">
                      <a:avLst/>
                    </a:prstGeom>
                    <a:noFill/>
                    <a:ln>
                      <a:noFill/>
                    </a:ln>
                  </pic:spPr>
                </pic:pic>
              </a:graphicData>
            </a:graphic>
          </wp:inline>
        </w:drawing>
      </w:r>
    </w:p>
    <w:p w14:paraId="3D11ED47" w14:textId="77777777" w:rsidR="008F2349" w:rsidRPr="00E04A74" w:rsidRDefault="008F2349" w:rsidP="00E04A74">
      <w:pPr>
        <w:ind w:firstLineChars="200" w:firstLine="640"/>
        <w:rPr>
          <w:rFonts w:ascii="仿宋" w:eastAsia="仿宋" w:hAnsi="仿宋"/>
          <w:sz w:val="32"/>
          <w:szCs w:val="32"/>
        </w:rPr>
      </w:pPr>
      <w:proofErr w:type="gramStart"/>
      <w:r>
        <w:rPr>
          <w:rFonts w:ascii="仿宋" w:eastAsia="仿宋" w:hAnsi="仿宋" w:hint="eastAsia"/>
          <w:sz w:val="32"/>
          <w:szCs w:val="32"/>
        </w:rPr>
        <w:lastRenderedPageBreak/>
        <w:t>滨湖区</w:t>
      </w:r>
      <w:proofErr w:type="gramEnd"/>
      <w:r>
        <w:rPr>
          <w:rFonts w:ascii="仿宋" w:eastAsia="仿宋" w:hAnsi="仿宋" w:hint="eastAsia"/>
          <w:sz w:val="32"/>
          <w:szCs w:val="32"/>
        </w:rPr>
        <w:t>老科协秘书长郭炳虎、山</w:t>
      </w:r>
      <w:proofErr w:type="gramStart"/>
      <w:r>
        <w:rPr>
          <w:rFonts w:ascii="仿宋" w:eastAsia="仿宋" w:hAnsi="仿宋" w:hint="eastAsia"/>
          <w:sz w:val="32"/>
          <w:szCs w:val="32"/>
        </w:rPr>
        <w:t>水城老</w:t>
      </w:r>
      <w:proofErr w:type="gramEnd"/>
      <w:r>
        <w:rPr>
          <w:rFonts w:ascii="仿宋" w:eastAsia="仿宋" w:hAnsi="仿宋" w:hint="eastAsia"/>
          <w:sz w:val="32"/>
          <w:szCs w:val="32"/>
        </w:rPr>
        <w:t>科协的刘正威、邬国良也参加了该项目的考察验收工作。</w:t>
      </w:r>
    </w:p>
    <w:p w14:paraId="0BEDB93B" w14:textId="77777777" w:rsidR="00CC0EFA" w:rsidRDefault="00CC0EFA">
      <w:pPr>
        <w:rPr>
          <w:rFonts w:ascii="仿宋" w:eastAsia="仿宋" w:hAnsi="仿宋"/>
          <w:sz w:val="32"/>
          <w:szCs w:val="32"/>
        </w:rPr>
      </w:pPr>
      <w:r>
        <w:rPr>
          <w:rFonts w:ascii="仿宋" w:eastAsia="仿宋" w:hAnsi="仿宋" w:hint="eastAsia"/>
          <w:sz w:val="32"/>
          <w:szCs w:val="32"/>
        </w:rPr>
        <w:t xml:space="preserve"> </w:t>
      </w:r>
      <w:r>
        <w:rPr>
          <w:rFonts w:ascii="仿宋" w:eastAsia="仿宋" w:hAnsi="仿宋"/>
          <w:sz w:val="32"/>
          <w:szCs w:val="32"/>
        </w:rPr>
        <w:t xml:space="preserve"> </w:t>
      </w:r>
    </w:p>
    <w:p w14:paraId="73C8A278" w14:textId="3B96314A" w:rsidR="00E04A74" w:rsidRPr="00E04A74" w:rsidRDefault="00CC0EFA" w:rsidP="00CC0EFA">
      <w:pPr>
        <w:ind w:firstLineChars="200" w:firstLine="640"/>
        <w:rPr>
          <w:rFonts w:ascii="仿宋" w:eastAsia="仿宋" w:hAnsi="仿宋"/>
          <w:sz w:val="32"/>
          <w:szCs w:val="32"/>
        </w:rPr>
      </w:pPr>
      <w:r>
        <w:rPr>
          <w:rFonts w:ascii="仿宋" w:eastAsia="仿宋" w:hAnsi="仿宋" w:hint="eastAsia"/>
          <w:sz w:val="32"/>
          <w:szCs w:val="32"/>
        </w:rPr>
        <w:t>信息来源：无锡市老科技工作者协会</w:t>
      </w:r>
    </w:p>
    <w:sectPr w:rsidR="00E04A74" w:rsidRPr="00E04A74" w:rsidSect="00F40C8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5326B" w14:textId="77777777" w:rsidR="008D2470" w:rsidRDefault="008D2470" w:rsidP="00F119BB">
      <w:r>
        <w:separator/>
      </w:r>
    </w:p>
  </w:endnote>
  <w:endnote w:type="continuationSeparator" w:id="0">
    <w:p w14:paraId="644791F6" w14:textId="77777777" w:rsidR="008D2470" w:rsidRDefault="008D2470" w:rsidP="00F11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04D46" w14:textId="77777777" w:rsidR="008D2470" w:rsidRDefault="008D2470" w:rsidP="00F119BB">
      <w:r>
        <w:separator/>
      </w:r>
    </w:p>
  </w:footnote>
  <w:footnote w:type="continuationSeparator" w:id="0">
    <w:p w14:paraId="534F4D5F" w14:textId="77777777" w:rsidR="008D2470" w:rsidRDefault="008D2470" w:rsidP="00F119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A74"/>
    <w:rsid w:val="00007913"/>
    <w:rsid w:val="003A7F9C"/>
    <w:rsid w:val="00642BDC"/>
    <w:rsid w:val="00743953"/>
    <w:rsid w:val="007463F5"/>
    <w:rsid w:val="008D2470"/>
    <w:rsid w:val="008F2349"/>
    <w:rsid w:val="00940CAD"/>
    <w:rsid w:val="009707C0"/>
    <w:rsid w:val="00A07AA1"/>
    <w:rsid w:val="00CC0EFA"/>
    <w:rsid w:val="00D062A0"/>
    <w:rsid w:val="00E04A74"/>
    <w:rsid w:val="00E92530"/>
    <w:rsid w:val="00F119BB"/>
    <w:rsid w:val="00F40C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4E3F2A"/>
  <w15:docId w15:val="{C1C23EDB-EBAF-4836-B89F-315A262F0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007913"/>
    <w:pPr>
      <w:widowControl w:val="0"/>
      <w:autoSpaceDE w:val="0"/>
      <w:autoSpaceDN w:val="0"/>
      <w:adjustRightInd w:val="0"/>
    </w:pPr>
    <w:rPr>
      <w:rFonts w:ascii="Times New Roman" w:hAnsi="Times New Roman"/>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qFormat/>
    <w:rsid w:val="00007913"/>
    <w:pPr>
      <w:ind w:left="694"/>
    </w:pPr>
    <w:rPr>
      <w:rFonts w:cs="Times New Roman"/>
    </w:rPr>
  </w:style>
  <w:style w:type="character" w:customStyle="1" w:styleId="a4">
    <w:name w:val="正文文本 字符"/>
    <w:basedOn w:val="a0"/>
    <w:link w:val="a3"/>
    <w:uiPriority w:val="99"/>
    <w:rsid w:val="00007913"/>
    <w:rPr>
      <w:rFonts w:ascii="Times New Roman" w:hAnsi="Times New Roman" w:cs="Times New Roman"/>
      <w:kern w:val="0"/>
      <w:sz w:val="24"/>
      <w:szCs w:val="24"/>
    </w:rPr>
  </w:style>
  <w:style w:type="paragraph" w:styleId="a5">
    <w:name w:val="List Paragraph"/>
    <w:basedOn w:val="a"/>
    <w:uiPriority w:val="1"/>
    <w:qFormat/>
    <w:rsid w:val="00007913"/>
    <w:rPr>
      <w:rFonts w:cs="Times New Roman"/>
    </w:rPr>
  </w:style>
  <w:style w:type="paragraph" w:customStyle="1" w:styleId="11">
    <w:name w:val="标题 11"/>
    <w:basedOn w:val="a"/>
    <w:uiPriority w:val="1"/>
    <w:qFormat/>
    <w:rsid w:val="00007913"/>
    <w:pPr>
      <w:ind w:left="660"/>
      <w:outlineLvl w:val="0"/>
    </w:pPr>
    <w:rPr>
      <w:rFonts w:cs="Times New Roman"/>
      <w:sz w:val="28"/>
      <w:szCs w:val="28"/>
    </w:rPr>
  </w:style>
  <w:style w:type="paragraph" w:customStyle="1" w:styleId="TableParagraph">
    <w:name w:val="Table Paragraph"/>
    <w:basedOn w:val="a"/>
    <w:uiPriority w:val="1"/>
    <w:qFormat/>
    <w:rsid w:val="00007913"/>
    <w:rPr>
      <w:rFonts w:cs="Times New Roman"/>
    </w:rPr>
  </w:style>
  <w:style w:type="paragraph" w:styleId="a6">
    <w:name w:val="header"/>
    <w:basedOn w:val="a"/>
    <w:link w:val="a7"/>
    <w:uiPriority w:val="99"/>
    <w:unhideWhenUsed/>
    <w:rsid w:val="00F119BB"/>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F119BB"/>
    <w:rPr>
      <w:rFonts w:ascii="Times New Roman" w:hAnsi="Times New Roman"/>
      <w:kern w:val="0"/>
      <w:sz w:val="18"/>
      <w:szCs w:val="18"/>
    </w:rPr>
  </w:style>
  <w:style w:type="paragraph" w:styleId="a8">
    <w:name w:val="footer"/>
    <w:basedOn w:val="a"/>
    <w:link w:val="a9"/>
    <w:uiPriority w:val="99"/>
    <w:unhideWhenUsed/>
    <w:rsid w:val="00F119BB"/>
    <w:pPr>
      <w:tabs>
        <w:tab w:val="center" w:pos="4153"/>
        <w:tab w:val="right" w:pos="8306"/>
      </w:tabs>
      <w:snapToGrid w:val="0"/>
    </w:pPr>
    <w:rPr>
      <w:sz w:val="18"/>
      <w:szCs w:val="18"/>
    </w:rPr>
  </w:style>
  <w:style w:type="character" w:customStyle="1" w:styleId="a9">
    <w:name w:val="页脚 字符"/>
    <w:basedOn w:val="a0"/>
    <w:link w:val="a8"/>
    <w:uiPriority w:val="99"/>
    <w:rsid w:val="00F119BB"/>
    <w:rPr>
      <w:rFonts w:ascii="Times New Roman" w:hAnsi="Times New Roman"/>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111</Words>
  <Characters>633</Characters>
  <Application>Microsoft Office Word</Application>
  <DocSecurity>0</DocSecurity>
  <Lines>5</Lines>
  <Paragraphs>1</Paragraphs>
  <ScaleCrop>false</ScaleCrop>
  <Company>user</Company>
  <LinksUpToDate>false</LinksUpToDate>
  <CharactersWithSpaces>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PC</cp:lastModifiedBy>
  <cp:revision>4</cp:revision>
  <dcterms:created xsi:type="dcterms:W3CDTF">2024-11-04T03:47:00Z</dcterms:created>
  <dcterms:modified xsi:type="dcterms:W3CDTF">2024-11-05T00:54:00Z</dcterms:modified>
</cp:coreProperties>
</file>