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C0E0B">
      <w:pPr>
        <w:spacing w:after="120"/>
        <w:ind w:firstLine="562" w:firstLineChars="200"/>
        <w:jc w:val="center"/>
        <w:outlineLvl w:val="0"/>
        <w:rPr>
          <w:rFonts w:hint="eastAsia" w:ascii="仿宋" w:hAnsi="仿宋" w:eastAsia="仿宋" w:cs="仿宋"/>
          <w:b/>
          <w:bCs/>
          <w:sz w:val="28"/>
          <w:szCs w:val="28"/>
        </w:rPr>
      </w:pPr>
      <w:bookmarkStart w:id="0" w:name="_Hlk155164934"/>
      <w:bookmarkEnd w:id="0"/>
      <w:bookmarkStart w:id="1" w:name="_Toc25980"/>
      <w:bookmarkStart w:id="2" w:name="_Toc2392"/>
      <w:bookmarkStart w:id="3" w:name="_Toc155169168"/>
      <w:bookmarkStart w:id="4" w:name="_Toc710"/>
      <w:bookmarkStart w:id="5" w:name="_Toc5077"/>
    </w:p>
    <w:p w14:paraId="6F30A35F">
      <w:pPr>
        <w:spacing w:after="120"/>
        <w:ind w:firstLine="562" w:firstLineChars="200"/>
        <w:jc w:val="center"/>
        <w:outlineLvl w:val="0"/>
        <w:rPr>
          <w:rFonts w:hint="eastAsia" w:ascii="仿宋" w:hAnsi="仿宋" w:eastAsia="仿宋" w:cs="仿宋"/>
          <w:b/>
          <w:bCs/>
          <w:sz w:val="28"/>
          <w:szCs w:val="28"/>
        </w:rPr>
      </w:pPr>
    </w:p>
    <w:p w14:paraId="5167323B">
      <w:pPr>
        <w:spacing w:after="120"/>
        <w:ind w:firstLine="562" w:firstLineChars="200"/>
        <w:jc w:val="center"/>
        <w:outlineLvl w:val="0"/>
        <w:rPr>
          <w:rFonts w:hint="eastAsia" w:ascii="仿宋" w:hAnsi="仿宋" w:eastAsia="仿宋" w:cs="仿宋"/>
          <w:b/>
          <w:bCs/>
          <w:sz w:val="28"/>
          <w:szCs w:val="28"/>
        </w:rPr>
      </w:pPr>
    </w:p>
    <w:p w14:paraId="4B7438D6">
      <w:pPr>
        <w:spacing w:after="120"/>
        <w:ind w:firstLine="562" w:firstLineChars="200"/>
        <w:jc w:val="center"/>
        <w:outlineLvl w:val="0"/>
        <w:rPr>
          <w:rFonts w:hint="eastAsia" w:ascii="仿宋" w:hAnsi="仿宋" w:eastAsia="仿宋" w:cs="仿宋"/>
          <w:b/>
          <w:bCs/>
          <w:sz w:val="28"/>
          <w:szCs w:val="28"/>
        </w:rPr>
      </w:pPr>
    </w:p>
    <w:p w14:paraId="47C20634">
      <w:pPr>
        <w:spacing w:after="120"/>
        <w:ind w:firstLine="883" w:firstLineChars="200"/>
        <w:jc w:val="center"/>
        <w:outlineLvl w:val="0"/>
        <w:rPr>
          <w:rFonts w:hint="eastAsia" w:ascii="仿宋" w:hAnsi="仿宋" w:eastAsia="仿宋" w:cs="仿宋"/>
          <w:b/>
          <w:bCs/>
          <w:sz w:val="44"/>
          <w:szCs w:val="44"/>
        </w:rPr>
      </w:pPr>
      <w:r>
        <w:rPr>
          <w:rFonts w:hint="eastAsia" w:ascii="仿宋" w:hAnsi="仿宋" w:eastAsia="仿宋" w:cs="仿宋"/>
          <w:b/>
          <w:bCs/>
          <w:sz w:val="44"/>
          <w:szCs w:val="44"/>
        </w:rPr>
        <w:t>宁财融用户手册</w:t>
      </w:r>
    </w:p>
    <w:p w14:paraId="1FCED6DE">
      <w:pPr>
        <w:spacing w:after="120"/>
        <w:ind w:firstLine="643" w:firstLineChars="200"/>
        <w:jc w:val="center"/>
        <w:outlineLvl w:val="0"/>
        <w:rPr>
          <w:rFonts w:hint="eastAsia" w:ascii="仿宋" w:hAnsi="仿宋" w:eastAsia="仿宋" w:cs="仿宋"/>
          <w:b/>
          <w:bCs/>
          <w:sz w:val="32"/>
          <w:szCs w:val="32"/>
        </w:rPr>
      </w:pPr>
      <w:r>
        <w:rPr>
          <w:rFonts w:hint="eastAsia" w:ascii="仿宋" w:hAnsi="仿宋" w:eastAsia="仿宋" w:cs="仿宋"/>
          <w:b/>
          <w:bCs/>
          <w:sz w:val="32"/>
          <w:szCs w:val="32"/>
        </w:rPr>
        <w:t>（</w:t>
      </w:r>
      <w:r>
        <w:rPr>
          <w:rFonts w:hint="eastAsia" w:ascii="仿宋" w:hAnsi="仿宋" w:eastAsia="仿宋" w:cs="仿宋"/>
          <w:b/>
          <w:bCs/>
          <w:sz w:val="32"/>
          <w:szCs w:val="32"/>
          <w:lang w:eastAsia="zh-CN"/>
        </w:rPr>
        <w:t>企业申报端</w:t>
      </w:r>
      <w:bookmarkStart w:id="15" w:name="_GoBack"/>
      <w:bookmarkEnd w:id="15"/>
      <w:r>
        <w:rPr>
          <w:rFonts w:hint="eastAsia" w:ascii="仿宋" w:hAnsi="仿宋" w:eastAsia="仿宋" w:cs="仿宋"/>
          <w:b/>
          <w:bCs/>
          <w:sz w:val="32"/>
          <w:szCs w:val="32"/>
        </w:rPr>
        <w:t>）</w:t>
      </w:r>
      <w:bookmarkEnd w:id="1"/>
      <w:bookmarkEnd w:id="2"/>
      <w:bookmarkEnd w:id="3"/>
      <w:bookmarkEnd w:id="4"/>
    </w:p>
    <w:bookmarkEnd w:id="5"/>
    <w:p w14:paraId="5D15B61F">
      <w:pPr>
        <w:ind w:firstLine="560" w:firstLineChars="200"/>
        <w:jc w:val="center"/>
        <w:rPr>
          <w:rFonts w:hint="eastAsia" w:ascii="仿宋" w:hAnsi="仿宋" w:eastAsia="仿宋" w:cs="仿宋"/>
          <w:sz w:val="28"/>
          <w:szCs w:val="28"/>
        </w:rPr>
      </w:pPr>
    </w:p>
    <w:p w14:paraId="24F8BB4C">
      <w:pPr>
        <w:ind w:firstLine="562" w:firstLineChars="200"/>
        <w:jc w:val="center"/>
        <w:rPr>
          <w:rFonts w:hint="eastAsia" w:ascii="仿宋" w:hAnsi="仿宋" w:eastAsia="仿宋" w:cs="仿宋"/>
          <w:b/>
          <w:bCs/>
          <w:sz w:val="28"/>
          <w:szCs w:val="28"/>
        </w:rPr>
      </w:pPr>
    </w:p>
    <w:p w14:paraId="66AD6CBF">
      <w:pPr>
        <w:ind w:firstLine="562" w:firstLineChars="200"/>
        <w:jc w:val="center"/>
        <w:rPr>
          <w:rFonts w:hint="eastAsia" w:ascii="仿宋" w:hAnsi="仿宋" w:eastAsia="仿宋" w:cs="仿宋"/>
          <w:b/>
          <w:bCs/>
          <w:sz w:val="28"/>
          <w:szCs w:val="28"/>
        </w:rPr>
      </w:pPr>
    </w:p>
    <w:p w14:paraId="73C8548D">
      <w:pPr>
        <w:ind w:firstLine="562" w:firstLineChars="200"/>
        <w:jc w:val="center"/>
        <w:rPr>
          <w:rFonts w:hint="eastAsia" w:ascii="仿宋" w:hAnsi="仿宋" w:eastAsia="仿宋" w:cs="仿宋"/>
          <w:b/>
          <w:bCs/>
          <w:sz w:val="28"/>
          <w:szCs w:val="28"/>
        </w:rPr>
      </w:pPr>
    </w:p>
    <w:p w14:paraId="2631D17A">
      <w:pPr>
        <w:ind w:firstLine="562" w:firstLineChars="200"/>
        <w:jc w:val="center"/>
        <w:rPr>
          <w:rFonts w:hint="eastAsia" w:ascii="仿宋" w:hAnsi="仿宋" w:eastAsia="仿宋" w:cs="仿宋"/>
          <w:b/>
          <w:bCs/>
          <w:sz w:val="28"/>
          <w:szCs w:val="28"/>
        </w:rPr>
      </w:pPr>
    </w:p>
    <w:p w14:paraId="603DF2FC">
      <w:pPr>
        <w:ind w:firstLine="562" w:firstLineChars="200"/>
        <w:jc w:val="center"/>
        <w:rPr>
          <w:rFonts w:hint="eastAsia" w:ascii="仿宋" w:hAnsi="仿宋" w:eastAsia="仿宋" w:cs="仿宋"/>
          <w:b/>
          <w:bCs/>
          <w:sz w:val="28"/>
          <w:szCs w:val="28"/>
        </w:rPr>
      </w:pPr>
    </w:p>
    <w:p w14:paraId="439F9A31">
      <w:pPr>
        <w:ind w:firstLine="562" w:firstLineChars="200"/>
        <w:jc w:val="center"/>
        <w:rPr>
          <w:rFonts w:hint="eastAsia" w:ascii="仿宋" w:hAnsi="仿宋" w:eastAsia="仿宋" w:cs="仿宋"/>
          <w:b/>
          <w:bCs/>
          <w:sz w:val="28"/>
          <w:szCs w:val="28"/>
        </w:rPr>
      </w:pPr>
    </w:p>
    <w:p w14:paraId="60BBAEA3">
      <w:pPr>
        <w:ind w:firstLine="562" w:firstLineChars="200"/>
        <w:jc w:val="center"/>
        <w:rPr>
          <w:rFonts w:hint="eastAsia" w:ascii="仿宋" w:hAnsi="仿宋" w:eastAsia="仿宋" w:cs="仿宋"/>
          <w:b/>
          <w:bCs/>
          <w:sz w:val="28"/>
          <w:szCs w:val="28"/>
        </w:rPr>
      </w:pPr>
    </w:p>
    <w:p w14:paraId="5E856CA1">
      <w:pPr>
        <w:ind w:firstLine="562" w:firstLineChars="200"/>
        <w:jc w:val="center"/>
        <w:rPr>
          <w:rFonts w:hint="eastAsia" w:ascii="仿宋" w:hAnsi="仿宋" w:eastAsia="仿宋" w:cs="仿宋"/>
          <w:b/>
          <w:bCs/>
          <w:sz w:val="28"/>
          <w:szCs w:val="28"/>
        </w:rPr>
      </w:pPr>
    </w:p>
    <w:p w14:paraId="5CEB322D">
      <w:pPr>
        <w:ind w:firstLine="562" w:firstLineChars="200"/>
        <w:jc w:val="center"/>
        <w:rPr>
          <w:rFonts w:hint="eastAsia" w:ascii="仿宋" w:hAnsi="仿宋" w:eastAsia="仿宋" w:cs="仿宋"/>
          <w:b/>
          <w:bCs/>
          <w:sz w:val="28"/>
          <w:szCs w:val="28"/>
        </w:rPr>
      </w:pPr>
    </w:p>
    <w:p w14:paraId="45F0C329">
      <w:pPr>
        <w:ind w:firstLine="562" w:firstLineChars="200"/>
        <w:jc w:val="center"/>
        <w:rPr>
          <w:rFonts w:hint="eastAsia" w:ascii="仿宋" w:hAnsi="仿宋" w:eastAsia="仿宋" w:cs="仿宋"/>
          <w:b/>
          <w:bCs/>
          <w:sz w:val="28"/>
          <w:szCs w:val="28"/>
        </w:rPr>
      </w:pPr>
    </w:p>
    <w:p w14:paraId="407BDB6E">
      <w:pPr>
        <w:ind w:firstLine="3092" w:firstLineChars="1100"/>
        <w:outlineLvl w:val="0"/>
        <w:rPr>
          <w:rFonts w:hint="eastAsia" w:ascii="仿宋" w:hAnsi="仿宋" w:eastAsia="仿宋" w:cs="仿宋"/>
          <w:b/>
          <w:bCs/>
          <w:sz w:val="28"/>
          <w:szCs w:val="28"/>
        </w:rPr>
      </w:pPr>
      <w:bookmarkStart w:id="6" w:name="_Toc22323"/>
      <w:bookmarkStart w:id="7" w:name="_Toc10101"/>
      <w:bookmarkStart w:id="8" w:name="_Toc7940"/>
      <w:bookmarkStart w:id="9" w:name="_Toc155169169"/>
      <w:r>
        <w:rPr>
          <w:rFonts w:hint="eastAsia" w:ascii="仿宋" w:hAnsi="仿宋" w:eastAsia="仿宋" w:cs="仿宋"/>
          <w:b/>
          <w:bCs/>
          <w:sz w:val="28"/>
          <w:szCs w:val="28"/>
        </w:rPr>
        <w:t>紫光软件系统有限公司</w:t>
      </w:r>
      <w:bookmarkEnd w:id="6"/>
      <w:bookmarkEnd w:id="7"/>
      <w:bookmarkEnd w:id="8"/>
      <w:bookmarkEnd w:id="9"/>
    </w:p>
    <w:p w14:paraId="6A9DD523">
      <w:pPr>
        <w:ind w:firstLine="3360" w:firstLineChars="1200"/>
        <w:rPr>
          <w:rFonts w:hint="eastAsia" w:ascii="仿宋" w:hAnsi="仿宋" w:eastAsia="仿宋" w:cs="仿宋"/>
          <w:sz w:val="28"/>
          <w:szCs w:val="28"/>
        </w:rPr>
      </w:pPr>
      <w:r>
        <w:rPr>
          <w:rFonts w:hint="eastAsia" w:ascii="仿宋" w:hAnsi="仿宋" w:eastAsia="仿宋" w:cs="仿宋"/>
          <w:sz w:val="28"/>
          <w:szCs w:val="28"/>
        </w:rPr>
        <w:pict>
          <v:shape id="对象 1025" o:spid="_x0000_s1026" o:spt="75" type="#_x0000_t75" style="position:absolute;left:0pt;margin-left:177.05pt;margin-top:405.45pt;height:58.25pt;width:118.65pt;z-index:251659264;mso-width-relative:page;mso-height-relative:page;" o:ole="t" filled="f" o:preferrelative="t" stroked="f" coordsize="21600,21600">
            <v:path/>
            <v:fill on="f" focussize="0,0"/>
            <v:stroke on="f" joinstyle="miter"/>
            <v:imagedata r:id="rId5" o:title=""/>
            <o:lock v:ext="edit" aspectratio="t"/>
          </v:shape>
          <o:OLEObject Type="Embed" ProgID="Word.Picture.8" ShapeID="对象 1025" DrawAspect="Content" ObjectID="_1468075725" r:id="rId4">
            <o:LockedField>false</o:LockedField>
          </o:OLEObject>
        </w:pict>
      </w:r>
      <w:r>
        <w:rPr>
          <w:rFonts w:hint="eastAsia" w:ascii="仿宋" w:hAnsi="仿宋" w:eastAsia="仿宋" w:cs="仿宋"/>
          <w:sz w:val="28"/>
          <w:szCs w:val="28"/>
        </w:rPr>
        <w:t>二零二五年一月</w:t>
      </w:r>
    </w:p>
    <w:p w14:paraId="4406992C">
      <w:pPr>
        <w:rPr>
          <w:rFonts w:hint="eastAsia"/>
        </w:rPr>
      </w:pPr>
    </w:p>
    <w:p w14:paraId="4C2F17AF">
      <w:pPr>
        <w:widowControl/>
        <w:jc w:val="left"/>
        <w:rPr>
          <w:rFonts w:hint="eastAsia"/>
        </w:rPr>
      </w:pPr>
      <w:r>
        <w:br w:type="page"/>
      </w:r>
    </w:p>
    <w:p w14:paraId="45AC613A">
      <w:pPr>
        <w:pStyle w:val="2"/>
        <w:rPr>
          <w:rFonts w:hint="eastAsia" w:ascii="仿宋" w:hAnsi="仿宋" w:eastAsia="仿宋"/>
          <w:sz w:val="28"/>
          <w:szCs w:val="28"/>
        </w:rPr>
      </w:pPr>
      <w:bookmarkStart w:id="10" w:name="_Toc155169170"/>
      <w:r>
        <w:rPr>
          <w:rFonts w:hint="eastAsia" w:ascii="仿宋" w:hAnsi="仿宋" w:eastAsia="仿宋"/>
          <w:sz w:val="28"/>
          <w:szCs w:val="28"/>
        </w:rPr>
        <w:t>一、流程介绍</w:t>
      </w:r>
      <w:bookmarkEnd w:id="10"/>
    </w:p>
    <w:p w14:paraId="011AC0F2">
      <w:pPr>
        <w:widowControl/>
        <w:jc w:val="left"/>
        <w:rPr>
          <w:rFonts w:hint="eastAsia" w:ascii="仿宋" w:hAnsi="仿宋" w:eastAsia="仿宋"/>
          <w:b/>
          <w:bCs/>
          <w:kern w:val="44"/>
          <w:sz w:val="28"/>
          <w:szCs w:val="28"/>
        </w:rPr>
      </w:pPr>
      <w:r>
        <w:rPr>
          <w:rFonts w:hint="eastAsia" w:ascii="仿宋" w:hAnsi="仿宋" w:eastAsia="仿宋"/>
          <w:b/>
          <w:bCs/>
          <w:kern w:val="44"/>
          <w:sz w:val="28"/>
          <w:szCs w:val="28"/>
        </w:rPr>
        <w:drawing>
          <wp:inline distT="0" distB="0" distL="114300" distR="114300">
            <wp:extent cx="5267325" cy="2964815"/>
            <wp:effectExtent l="0" t="0" r="9525"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267325" cy="2964815"/>
                    </a:xfrm>
                    <a:prstGeom prst="rect">
                      <a:avLst/>
                    </a:prstGeom>
                  </pic:spPr>
                </pic:pic>
              </a:graphicData>
            </a:graphic>
          </wp:inline>
        </w:drawing>
      </w:r>
    </w:p>
    <w:p w14:paraId="7A68B357">
      <w:pPr>
        <w:widowControl/>
        <w:jc w:val="left"/>
        <w:rPr>
          <w:rFonts w:hint="eastAsia"/>
        </w:rPr>
      </w:pPr>
      <w:r>
        <w:br w:type="page"/>
      </w:r>
    </w:p>
    <w:p w14:paraId="1DB50FFD">
      <w:pPr>
        <w:pStyle w:val="2"/>
        <w:rPr>
          <w:rFonts w:hint="eastAsia" w:ascii="仿宋" w:hAnsi="仿宋" w:eastAsia="仿宋"/>
          <w:sz w:val="28"/>
          <w:szCs w:val="28"/>
        </w:rPr>
      </w:pPr>
      <w:bookmarkStart w:id="11" w:name="_Toc155169171"/>
      <w:r>
        <w:rPr>
          <w:rFonts w:hint="eastAsia" w:ascii="仿宋" w:hAnsi="仿宋" w:eastAsia="仿宋"/>
          <w:sz w:val="28"/>
          <w:szCs w:val="28"/>
        </w:rPr>
        <w:t>二、系统登录</w:t>
      </w:r>
      <w:bookmarkEnd w:id="11"/>
    </w:p>
    <w:p w14:paraId="463313D5">
      <w:pPr>
        <w:pStyle w:val="7"/>
        <w:rPr>
          <w:rFonts w:hint="eastAsia" w:ascii="仿宋" w:hAnsi="仿宋" w:eastAsia="仿宋"/>
          <w:sz w:val="28"/>
          <w:szCs w:val="28"/>
        </w:rPr>
      </w:pPr>
      <w:r>
        <w:rPr>
          <w:rFonts w:hint="eastAsia" w:ascii="仿宋" w:hAnsi="仿宋" w:eastAsia="仿宋"/>
          <w:sz w:val="28"/>
          <w:szCs w:val="28"/>
        </w:rPr>
        <w:t>用户首先需要来到宁夏回族自治区财政厅官网，然后找到下面的“宁财融”信息管理平台，进入到平台就可以选择自己的端口进行登录。</w:t>
      </w:r>
    </w:p>
    <w:p w14:paraId="308CB1B0">
      <w:pPr>
        <w:jc w:val="center"/>
        <w:rPr>
          <w:rFonts w:hint="eastAsia" w:ascii="仿宋" w:hAnsi="仿宋" w:eastAsia="仿宋" w:cs="仿宋"/>
          <w:sz w:val="28"/>
          <w:szCs w:val="28"/>
        </w:rPr>
      </w:pPr>
      <w:r>
        <w:rPr>
          <w:rFonts w:ascii="仿宋" w:hAnsi="仿宋" w:eastAsia="仿宋"/>
          <w:sz w:val="28"/>
          <w:szCs w:val="28"/>
        </w:rPr>
        <mc:AlternateContent>
          <mc:Choice Requires="wps">
            <w:drawing>
              <wp:anchor distT="0" distB="0" distL="114300" distR="114300" simplePos="0" relativeHeight="251660288" behindDoc="0" locked="0" layoutInCell="1" allowOverlap="1">
                <wp:simplePos x="0" y="0"/>
                <wp:positionH relativeFrom="column">
                  <wp:posOffset>3119755</wp:posOffset>
                </wp:positionH>
                <wp:positionV relativeFrom="paragraph">
                  <wp:posOffset>2386330</wp:posOffset>
                </wp:positionV>
                <wp:extent cx="767080" cy="101600"/>
                <wp:effectExtent l="6350" t="6350" r="19050" b="13970"/>
                <wp:wrapNone/>
                <wp:docPr id="42" name="矩形 42"/>
                <wp:cNvGraphicFramePr/>
                <a:graphic xmlns:a="http://schemas.openxmlformats.org/drawingml/2006/main">
                  <a:graphicData uri="http://schemas.microsoft.com/office/word/2010/wordprocessingShape">
                    <wps:wsp>
                      <wps:cNvSpPr/>
                      <wps:spPr>
                        <a:xfrm>
                          <a:off x="0" y="0"/>
                          <a:ext cx="767080" cy="101600"/>
                        </a:xfrm>
                        <a:prstGeom prst="rect">
                          <a:avLst/>
                        </a:prstGeom>
                        <a:ln>
                          <a:solidFill>
                            <a:schemeClr val="accent6">
                              <a:lumMod val="75000"/>
                            </a:schemeClr>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65pt;margin-top:187.9pt;height:8pt;width:60.4pt;z-index:251660288;v-text-anchor:middle;mso-width-relative:page;mso-height-relative:page;" filled="f" stroked="t" coordsize="21600,21600" o:gfxdata="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OQMKNgAAAALAQAADwAAAAAAAAABACAAAAAiAAAA&#10;ZHJzL2Rvd25yZXYueG1sUEsBAhQAFAAAAAgAh07iQBadwsZ5AgAA7gQAAA4AAAAAAAAAAQAgAAAA&#10;JwEAAGRycy9lMm9Eb2MueG1sUEsFBgAAAAAGAAYAWQEAABIGAAAAAA==&#10;">
                <v:fill on="f" focussize="0,0"/>
                <v:stroke weight="1pt" color="#548235 [2409]" miterlimit="8" joinstyle="miter"/>
                <v:imagedata o:title=""/>
                <o:lock v:ext="edit" aspectratio="f"/>
              </v:rect>
            </w:pict>
          </mc:Fallback>
        </mc:AlternateContent>
      </w:r>
      <w:r>
        <w:rPr>
          <w:rFonts w:hint="eastAsia" w:ascii="仿宋" w:hAnsi="仿宋" w:eastAsia="仿宋" w:cs="仿宋"/>
          <w:sz w:val="28"/>
          <w:szCs w:val="28"/>
        </w:rPr>
        <w:drawing>
          <wp:inline distT="0" distB="0" distL="114300" distR="114300">
            <wp:extent cx="3421380" cy="3535680"/>
            <wp:effectExtent l="0" t="0" r="7620" b="7620"/>
            <wp:docPr id="40" name="图片 40" descr="4dc64bb29da8cf977c01f67ea305d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4dc64bb29da8cf977c01f67ea305d098"/>
                    <pic:cNvPicPr>
                      <a:picLocks noChangeAspect="1"/>
                    </pic:cNvPicPr>
                  </pic:nvPicPr>
                  <pic:blipFill>
                    <a:blip r:embed="rId7"/>
                    <a:stretch>
                      <a:fillRect/>
                    </a:stretch>
                  </pic:blipFill>
                  <pic:spPr>
                    <a:xfrm>
                      <a:off x="0" y="0"/>
                      <a:ext cx="3421380" cy="3535680"/>
                    </a:xfrm>
                    <a:prstGeom prst="rect">
                      <a:avLst/>
                    </a:prstGeom>
                  </pic:spPr>
                </pic:pic>
              </a:graphicData>
            </a:graphic>
          </wp:inline>
        </w:drawing>
      </w:r>
    </w:p>
    <w:p w14:paraId="20898894">
      <w:pPr>
        <w:jc w:val="center"/>
        <w:rPr>
          <w:rFonts w:hint="eastAsia" w:ascii="仿宋" w:hAnsi="仿宋" w:eastAsia="仿宋" w:cs="仿宋"/>
          <w:sz w:val="28"/>
          <w:szCs w:val="28"/>
        </w:rPr>
      </w:pPr>
      <w:r>
        <w:rPr>
          <w:rFonts w:ascii="仿宋" w:hAnsi="仿宋" w:eastAsia="仿宋"/>
          <w:sz w:val="28"/>
          <w:szCs w:val="28"/>
        </w:rPr>
        <w:drawing>
          <wp:inline distT="0" distB="0" distL="0" distR="0">
            <wp:extent cx="4581525" cy="2435860"/>
            <wp:effectExtent l="0" t="0" r="0" b="2540"/>
            <wp:docPr id="621268246"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8246" name="图片 1" descr="图形用户界面, 网站&#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83462" cy="2437413"/>
                    </a:xfrm>
                    <a:prstGeom prst="rect">
                      <a:avLst/>
                    </a:prstGeom>
                    <a:noFill/>
                    <a:ln>
                      <a:noFill/>
                    </a:ln>
                  </pic:spPr>
                </pic:pic>
              </a:graphicData>
            </a:graphic>
          </wp:inline>
        </w:drawing>
      </w:r>
    </w:p>
    <w:p w14:paraId="57494EDC">
      <w:pPr>
        <w:ind w:firstLine="200"/>
        <w:rPr>
          <w:rFonts w:hint="eastAsia" w:ascii="仿宋" w:hAnsi="仿宋" w:eastAsia="仿宋" w:cs="仿宋"/>
          <w:sz w:val="28"/>
          <w:szCs w:val="28"/>
        </w:rPr>
      </w:pPr>
      <w:r>
        <w:rPr>
          <w:rFonts w:hint="eastAsia" w:ascii="仿宋" w:hAnsi="仿宋" w:eastAsia="仿宋" w:cs="仿宋"/>
          <w:sz w:val="28"/>
          <w:szCs w:val="28"/>
        </w:rPr>
        <w:t>点击【企业登录】后，跳转到宁夏统一身份验证平台，如下图：</w:t>
      </w:r>
    </w:p>
    <w:p w14:paraId="3263377F">
      <w:pPr>
        <w:rPr>
          <w:rFonts w:hint="eastAsia" w:ascii="仿宋" w:hAnsi="仿宋" w:eastAsia="仿宋" w:cs="仿宋"/>
          <w:sz w:val="28"/>
          <w:szCs w:val="28"/>
        </w:rPr>
      </w:pPr>
      <w:r>
        <w:rPr>
          <w:rFonts w:ascii="仿宋" w:hAnsi="仿宋" w:eastAsia="仿宋"/>
          <w:sz w:val="28"/>
          <w:szCs w:val="28"/>
        </w:rPr>
        <w:drawing>
          <wp:inline distT="0" distB="0" distL="0" distR="0">
            <wp:extent cx="5274310" cy="2588895"/>
            <wp:effectExtent l="0" t="0" r="2540" b="1905"/>
            <wp:docPr id="15397091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9151" name="图片 1" descr="图形用户界面, 应用程序&#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588895"/>
                    </a:xfrm>
                    <a:prstGeom prst="rect">
                      <a:avLst/>
                    </a:prstGeom>
                    <a:noFill/>
                    <a:ln>
                      <a:noFill/>
                    </a:ln>
                  </pic:spPr>
                </pic:pic>
              </a:graphicData>
            </a:graphic>
          </wp:inline>
        </w:drawing>
      </w:r>
    </w:p>
    <w:p w14:paraId="2354DA5B">
      <w:pPr>
        <w:ind w:firstLine="200"/>
        <w:rPr>
          <w:rFonts w:hint="eastAsia" w:ascii="仿宋" w:hAnsi="仿宋" w:eastAsia="仿宋" w:cs="仿宋"/>
          <w:sz w:val="28"/>
          <w:szCs w:val="28"/>
        </w:rPr>
      </w:pPr>
      <w:r>
        <w:rPr>
          <w:rFonts w:hint="eastAsia" w:ascii="仿宋" w:hAnsi="仿宋" w:eastAsia="仿宋" w:cs="仿宋"/>
          <w:sz w:val="28"/>
          <w:szCs w:val="28"/>
        </w:rPr>
        <w:t>未注册的个人用户点击下方的【注册】按钮，填写相关信息进行账号的注册，如下图：</w:t>
      </w:r>
    </w:p>
    <w:p w14:paraId="09499906">
      <w:pPr>
        <w:rPr>
          <w:rFonts w:hint="eastAsia" w:ascii="仿宋" w:hAnsi="仿宋" w:eastAsia="仿宋" w:cs="仿宋"/>
          <w:sz w:val="28"/>
          <w:szCs w:val="28"/>
        </w:rPr>
      </w:pPr>
      <w:r>
        <w:rPr>
          <w:rFonts w:ascii="仿宋" w:hAnsi="仿宋" w:eastAsia="仿宋"/>
          <w:sz w:val="28"/>
          <w:szCs w:val="28"/>
        </w:rPr>
        <w:drawing>
          <wp:inline distT="0" distB="0" distL="0" distR="0">
            <wp:extent cx="5274310" cy="2539365"/>
            <wp:effectExtent l="0" t="0" r="2540" b="0"/>
            <wp:docPr id="1684637499"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37499" name="图片 2"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539365"/>
                    </a:xfrm>
                    <a:prstGeom prst="rect">
                      <a:avLst/>
                    </a:prstGeom>
                    <a:noFill/>
                    <a:ln>
                      <a:noFill/>
                    </a:ln>
                  </pic:spPr>
                </pic:pic>
              </a:graphicData>
            </a:graphic>
          </wp:inline>
        </w:drawing>
      </w:r>
    </w:p>
    <w:p w14:paraId="678024FD">
      <w:pPr>
        <w:rPr>
          <w:rFonts w:hint="eastAsia" w:ascii="仿宋" w:hAnsi="仿宋" w:eastAsia="仿宋" w:cs="仿宋"/>
          <w:sz w:val="28"/>
          <w:szCs w:val="28"/>
        </w:rPr>
      </w:pPr>
      <w:r>
        <w:rPr>
          <w:rFonts w:ascii="仿宋" w:hAnsi="仿宋" w:eastAsia="仿宋"/>
          <w:sz w:val="28"/>
          <w:szCs w:val="28"/>
        </w:rPr>
        <w:drawing>
          <wp:inline distT="0" distB="0" distL="0" distR="0">
            <wp:extent cx="5274310" cy="2778125"/>
            <wp:effectExtent l="0" t="0" r="2540" b="3175"/>
            <wp:docPr id="80711486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14865" name="图片 3" descr="图形用户界面&#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778125"/>
                    </a:xfrm>
                    <a:prstGeom prst="rect">
                      <a:avLst/>
                    </a:prstGeom>
                    <a:noFill/>
                    <a:ln>
                      <a:noFill/>
                    </a:ln>
                  </pic:spPr>
                </pic:pic>
              </a:graphicData>
            </a:graphic>
          </wp:inline>
        </w:drawing>
      </w:r>
    </w:p>
    <w:p w14:paraId="3A17E563">
      <w:pPr>
        <w:ind w:firstLine="200"/>
        <w:rPr>
          <w:rFonts w:hint="eastAsia" w:ascii="仿宋" w:hAnsi="仿宋" w:eastAsia="仿宋" w:cs="仿宋"/>
          <w:sz w:val="28"/>
          <w:szCs w:val="28"/>
        </w:rPr>
      </w:pPr>
      <w:r>
        <w:rPr>
          <w:rFonts w:hint="eastAsia" w:ascii="仿宋" w:hAnsi="仿宋" w:eastAsia="仿宋" w:cs="仿宋"/>
          <w:sz w:val="28"/>
          <w:szCs w:val="28"/>
        </w:rPr>
        <w:t>法人用户的注册流程同上：</w:t>
      </w:r>
    </w:p>
    <w:p w14:paraId="41C7DAE2">
      <w:pPr>
        <w:rPr>
          <w:rFonts w:hint="eastAsia" w:ascii="仿宋" w:hAnsi="仿宋" w:eastAsia="仿宋" w:cs="仿宋"/>
          <w:sz w:val="28"/>
          <w:szCs w:val="28"/>
        </w:rPr>
      </w:pPr>
      <w:r>
        <w:rPr>
          <w:rFonts w:ascii="仿宋" w:hAnsi="仿宋" w:eastAsia="仿宋"/>
          <w:sz w:val="28"/>
          <w:szCs w:val="28"/>
        </w:rPr>
        <w:drawing>
          <wp:inline distT="0" distB="0" distL="0" distR="0">
            <wp:extent cx="5274310" cy="2548890"/>
            <wp:effectExtent l="0" t="0" r="2540" b="3810"/>
            <wp:docPr id="92509759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97592" name="图片 1" descr="图形用户界面, 应用程序&#10;&#10;描述已自动生成"/>
                    <pic:cNvPicPr>
                      <a:picLocks noChangeAspect="1"/>
                    </pic:cNvPicPr>
                  </pic:nvPicPr>
                  <pic:blipFill>
                    <a:blip r:embed="rId12"/>
                    <a:stretch>
                      <a:fillRect/>
                    </a:stretch>
                  </pic:blipFill>
                  <pic:spPr>
                    <a:xfrm>
                      <a:off x="0" y="0"/>
                      <a:ext cx="5274310" cy="2548890"/>
                    </a:xfrm>
                    <a:prstGeom prst="rect">
                      <a:avLst/>
                    </a:prstGeom>
                  </pic:spPr>
                </pic:pic>
              </a:graphicData>
            </a:graphic>
          </wp:inline>
        </w:drawing>
      </w:r>
    </w:p>
    <w:p w14:paraId="2B24FABA">
      <w:pPr>
        <w:rPr>
          <w:rFonts w:hint="eastAsia" w:ascii="仿宋" w:hAnsi="仿宋" w:eastAsia="仿宋" w:cs="仿宋"/>
          <w:sz w:val="28"/>
          <w:szCs w:val="28"/>
        </w:rPr>
      </w:pPr>
      <w:r>
        <w:rPr>
          <w:rFonts w:ascii="仿宋" w:hAnsi="仿宋" w:eastAsia="仿宋"/>
          <w:sz w:val="28"/>
          <w:szCs w:val="28"/>
        </w:rPr>
        <w:drawing>
          <wp:inline distT="0" distB="0" distL="0" distR="0">
            <wp:extent cx="5274310" cy="2548890"/>
            <wp:effectExtent l="0" t="0" r="2540" b="3810"/>
            <wp:docPr id="102704569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45696" name="图片 1" descr="图形用户界面, 应用程序&#10;&#10;描述已自动生成"/>
                    <pic:cNvPicPr>
                      <a:picLocks noChangeAspect="1"/>
                    </pic:cNvPicPr>
                  </pic:nvPicPr>
                  <pic:blipFill>
                    <a:blip r:embed="rId13"/>
                    <a:stretch>
                      <a:fillRect/>
                    </a:stretch>
                  </pic:blipFill>
                  <pic:spPr>
                    <a:xfrm>
                      <a:off x="0" y="0"/>
                      <a:ext cx="5274310" cy="2548890"/>
                    </a:xfrm>
                    <a:prstGeom prst="rect">
                      <a:avLst/>
                    </a:prstGeom>
                  </pic:spPr>
                </pic:pic>
              </a:graphicData>
            </a:graphic>
          </wp:inline>
        </w:drawing>
      </w:r>
    </w:p>
    <w:p w14:paraId="44B37741">
      <w:pPr>
        <w:ind w:firstLine="200"/>
        <w:rPr>
          <w:rFonts w:hint="eastAsia" w:ascii="仿宋" w:hAnsi="仿宋" w:eastAsia="仿宋" w:cs="仿宋"/>
          <w:sz w:val="28"/>
          <w:szCs w:val="28"/>
        </w:rPr>
      </w:pPr>
      <w:r>
        <w:rPr>
          <w:rFonts w:hint="eastAsia" w:ascii="仿宋" w:hAnsi="仿宋" w:eastAsia="仿宋" w:cs="仿宋"/>
          <w:sz w:val="28"/>
          <w:szCs w:val="28"/>
        </w:rPr>
        <w:t>注册后可以通过两种方式进行登录。</w:t>
      </w:r>
    </w:p>
    <w:p w14:paraId="33F2CF9B">
      <w:pPr>
        <w:ind w:firstLine="200"/>
        <w:rPr>
          <w:rFonts w:hint="eastAsia" w:ascii="仿宋" w:hAnsi="仿宋" w:eastAsia="仿宋" w:cs="仿宋"/>
          <w:sz w:val="28"/>
          <w:szCs w:val="28"/>
        </w:rPr>
      </w:pPr>
      <w:r>
        <w:rPr>
          <w:rFonts w:hint="eastAsia" w:ascii="仿宋" w:hAnsi="仿宋" w:eastAsia="仿宋" w:cs="仿宋"/>
          <w:sz w:val="28"/>
          <w:szCs w:val="28"/>
        </w:rPr>
        <w:t>方法一：输入用户名和密码，点击下方登录按钮进行登录，如下图：</w:t>
      </w:r>
    </w:p>
    <w:p w14:paraId="051342BB">
      <w:pPr>
        <w:rPr>
          <w:rFonts w:hint="eastAsia" w:ascii="仿宋" w:hAnsi="仿宋" w:eastAsia="仿宋" w:cs="仿宋"/>
          <w:sz w:val="28"/>
          <w:szCs w:val="28"/>
        </w:rPr>
      </w:pPr>
      <w:r>
        <w:rPr>
          <w:rFonts w:ascii="仿宋" w:hAnsi="仿宋" w:eastAsia="仿宋"/>
          <w:sz w:val="28"/>
          <w:szCs w:val="28"/>
        </w:rPr>
        <w:drawing>
          <wp:inline distT="0" distB="0" distL="0" distR="0">
            <wp:extent cx="5274310" cy="2670175"/>
            <wp:effectExtent l="0" t="0" r="2540" b="0"/>
            <wp:docPr id="23971246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12463" name="图片 1" descr="图形用户界面, 应用程序&#10;&#10;描述已自动生成"/>
                    <pic:cNvPicPr>
                      <a:picLocks noChangeAspect="1"/>
                    </pic:cNvPicPr>
                  </pic:nvPicPr>
                  <pic:blipFill>
                    <a:blip r:embed="rId14"/>
                    <a:stretch>
                      <a:fillRect/>
                    </a:stretch>
                  </pic:blipFill>
                  <pic:spPr>
                    <a:xfrm>
                      <a:off x="0" y="0"/>
                      <a:ext cx="5274310" cy="2670175"/>
                    </a:xfrm>
                    <a:prstGeom prst="rect">
                      <a:avLst/>
                    </a:prstGeom>
                  </pic:spPr>
                </pic:pic>
              </a:graphicData>
            </a:graphic>
          </wp:inline>
        </w:drawing>
      </w:r>
    </w:p>
    <w:p w14:paraId="4EF3B61B">
      <w:pPr>
        <w:ind w:firstLine="200"/>
        <w:rPr>
          <w:rFonts w:hint="eastAsia" w:ascii="仿宋" w:hAnsi="仿宋" w:eastAsia="仿宋" w:cs="仿宋"/>
          <w:sz w:val="28"/>
          <w:szCs w:val="28"/>
        </w:rPr>
      </w:pPr>
      <w:r>
        <w:rPr>
          <w:rFonts w:hint="eastAsia" w:ascii="仿宋" w:hAnsi="仿宋" w:eastAsia="仿宋" w:cs="仿宋"/>
          <w:sz w:val="28"/>
          <w:szCs w:val="28"/>
        </w:rPr>
        <w:t>方法二：点击右上方二维码图标，通过我的宁夏app扫码进行登陆，如下图：</w:t>
      </w:r>
    </w:p>
    <w:p w14:paraId="769E1028">
      <w:pPr>
        <w:rPr>
          <w:rFonts w:hint="eastAsia" w:ascii="仿宋" w:hAnsi="仿宋" w:eastAsia="仿宋" w:cs="仿宋"/>
          <w:sz w:val="28"/>
          <w:szCs w:val="28"/>
        </w:rPr>
      </w:pPr>
      <w:r>
        <w:rPr>
          <w:rFonts w:ascii="仿宋" w:hAnsi="仿宋" w:eastAsia="仿宋"/>
          <w:sz w:val="28"/>
          <w:szCs w:val="28"/>
        </w:rPr>
        <w:drawing>
          <wp:inline distT="0" distB="0" distL="0" distR="0">
            <wp:extent cx="5274310" cy="2548890"/>
            <wp:effectExtent l="0" t="0" r="2540" b="3810"/>
            <wp:docPr id="141533004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30046" name="图片 1" descr="图形用户界面, 应用程序&#10;&#10;描述已自动生成"/>
                    <pic:cNvPicPr>
                      <a:picLocks noChangeAspect="1"/>
                    </pic:cNvPicPr>
                  </pic:nvPicPr>
                  <pic:blipFill>
                    <a:blip r:embed="rId15"/>
                    <a:stretch>
                      <a:fillRect/>
                    </a:stretch>
                  </pic:blipFill>
                  <pic:spPr>
                    <a:xfrm>
                      <a:off x="0" y="0"/>
                      <a:ext cx="5274310" cy="2548890"/>
                    </a:xfrm>
                    <a:prstGeom prst="rect">
                      <a:avLst/>
                    </a:prstGeom>
                  </pic:spPr>
                </pic:pic>
              </a:graphicData>
            </a:graphic>
          </wp:inline>
        </w:drawing>
      </w:r>
    </w:p>
    <w:p w14:paraId="28DED361">
      <w:pPr>
        <w:rPr>
          <w:rFonts w:hint="eastAsia" w:ascii="仿宋" w:hAnsi="仿宋" w:eastAsia="仿宋" w:cs="仿宋"/>
          <w:sz w:val="28"/>
          <w:szCs w:val="28"/>
        </w:rPr>
      </w:pPr>
      <w:r>
        <w:rPr>
          <w:rFonts w:ascii="仿宋" w:hAnsi="仿宋" w:eastAsia="仿宋"/>
          <w:sz w:val="28"/>
          <w:szCs w:val="28"/>
        </w:rPr>
        <w:drawing>
          <wp:inline distT="0" distB="0" distL="0" distR="0">
            <wp:extent cx="5274310" cy="2548890"/>
            <wp:effectExtent l="0" t="0" r="2540" b="3810"/>
            <wp:docPr id="2140982391" name="图片 1"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82391" name="图片 1" descr="图片包含 日程表&#10;&#10;描述已自动生成"/>
                    <pic:cNvPicPr>
                      <a:picLocks noChangeAspect="1"/>
                    </pic:cNvPicPr>
                  </pic:nvPicPr>
                  <pic:blipFill>
                    <a:blip r:embed="rId16"/>
                    <a:stretch>
                      <a:fillRect/>
                    </a:stretch>
                  </pic:blipFill>
                  <pic:spPr>
                    <a:xfrm>
                      <a:off x="0" y="0"/>
                      <a:ext cx="5274310" cy="2548890"/>
                    </a:xfrm>
                    <a:prstGeom prst="rect">
                      <a:avLst/>
                    </a:prstGeom>
                  </pic:spPr>
                </pic:pic>
              </a:graphicData>
            </a:graphic>
          </wp:inline>
        </w:drawing>
      </w:r>
    </w:p>
    <w:p w14:paraId="07600C07">
      <w:pPr>
        <w:widowControl/>
        <w:jc w:val="left"/>
        <w:rPr>
          <w:rFonts w:hint="eastAsia" w:ascii="仿宋" w:hAnsi="仿宋" w:eastAsia="仿宋" w:cs="仿宋"/>
          <w:sz w:val="28"/>
          <w:szCs w:val="28"/>
        </w:rPr>
      </w:pPr>
      <w:r>
        <w:rPr>
          <w:rFonts w:ascii="仿宋" w:hAnsi="仿宋" w:eastAsia="仿宋" w:cs="仿宋"/>
          <w:sz w:val="28"/>
          <w:szCs w:val="28"/>
        </w:rPr>
        <w:br w:type="page"/>
      </w:r>
    </w:p>
    <w:p w14:paraId="0ABA2F94">
      <w:pPr>
        <w:pStyle w:val="2"/>
        <w:rPr>
          <w:rFonts w:hint="eastAsia" w:ascii="仿宋" w:hAnsi="仿宋" w:eastAsia="仿宋"/>
          <w:sz w:val="28"/>
          <w:szCs w:val="28"/>
        </w:rPr>
      </w:pPr>
      <w:bookmarkStart w:id="12" w:name="_Toc155169175"/>
      <w:r>
        <w:rPr>
          <w:rFonts w:hint="eastAsia" w:ascii="仿宋" w:hAnsi="仿宋" w:eastAsia="仿宋"/>
          <w:sz w:val="28"/>
          <w:szCs w:val="28"/>
        </w:rPr>
        <w:t>三、操作流程</w:t>
      </w:r>
      <w:bookmarkEnd w:id="12"/>
    </w:p>
    <w:p w14:paraId="23BFFBBC">
      <w:pPr>
        <w:pStyle w:val="4"/>
        <w:rPr>
          <w:rFonts w:hint="eastAsia" w:ascii="仿宋" w:hAnsi="仿宋" w:eastAsia="仿宋"/>
          <w:sz w:val="28"/>
          <w:szCs w:val="28"/>
        </w:rPr>
      </w:pPr>
      <w:bookmarkStart w:id="13" w:name="_Toc155169177"/>
      <w:r>
        <w:rPr>
          <w:rFonts w:ascii="仿宋" w:hAnsi="仿宋" w:eastAsia="仿宋"/>
          <w:sz w:val="28"/>
          <w:szCs w:val="28"/>
        </w:rPr>
        <w:t>1.1</w:t>
      </w:r>
      <w:r>
        <w:rPr>
          <w:rFonts w:hint="eastAsia" w:ascii="仿宋" w:hAnsi="仿宋" w:eastAsia="仿宋"/>
          <w:sz w:val="28"/>
          <w:szCs w:val="28"/>
        </w:rPr>
        <w:t>企业申报</w:t>
      </w:r>
      <w:bookmarkEnd w:id="13"/>
    </w:p>
    <w:p w14:paraId="17293344">
      <w:pPr>
        <w:rPr>
          <w:rFonts w:hint="eastAsia" w:ascii="仿宋" w:hAnsi="仿宋" w:eastAsia="仿宋" w:cs="仿宋"/>
          <w:sz w:val="28"/>
          <w:szCs w:val="28"/>
        </w:rPr>
      </w:pPr>
      <w:r>
        <w:rPr>
          <w:rFonts w:hint="eastAsia" w:ascii="仿宋" w:hAnsi="仿宋" w:eastAsia="仿宋" w:cs="仿宋"/>
          <w:sz w:val="28"/>
          <w:szCs w:val="28"/>
        </w:rPr>
        <w:t>登录系统后，在申报平台的头部点击【项目申报】。</w:t>
      </w:r>
    </w:p>
    <w:p w14:paraId="22A0749F">
      <w:pPr>
        <w:rPr>
          <w:rFonts w:hint="eastAsia" w:ascii="仿宋" w:hAnsi="仿宋" w:eastAsia="仿宋"/>
          <w:sz w:val="28"/>
          <w:szCs w:val="28"/>
        </w:rPr>
      </w:pPr>
      <w:r>
        <w:rPr>
          <w:rFonts w:hint="eastAsia" w:ascii="仿宋" w:hAnsi="仿宋" w:eastAsia="仿宋"/>
          <w:sz w:val="28"/>
          <w:szCs w:val="28"/>
        </w:rPr>
        <w:drawing>
          <wp:inline distT="0" distB="0" distL="114300" distR="114300">
            <wp:extent cx="5271135" cy="2938145"/>
            <wp:effectExtent l="0" t="0" r="5715" b="1460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17"/>
                    <a:stretch>
                      <a:fillRect/>
                    </a:stretch>
                  </pic:blipFill>
                  <pic:spPr>
                    <a:xfrm>
                      <a:off x="0" y="0"/>
                      <a:ext cx="5271135" cy="2938145"/>
                    </a:xfrm>
                    <a:prstGeom prst="rect">
                      <a:avLst/>
                    </a:prstGeom>
                  </pic:spPr>
                </pic:pic>
              </a:graphicData>
            </a:graphic>
          </wp:inline>
        </w:drawing>
      </w:r>
    </w:p>
    <w:p w14:paraId="00A6C518">
      <w:pPr>
        <w:rPr>
          <w:rFonts w:hint="eastAsia" w:ascii="仿宋" w:hAnsi="仿宋" w:eastAsia="仿宋" w:cs="仿宋"/>
          <w:sz w:val="28"/>
          <w:szCs w:val="28"/>
        </w:rPr>
      </w:pPr>
      <w:r>
        <w:rPr>
          <w:rFonts w:hint="eastAsia" w:ascii="仿宋" w:hAnsi="仿宋" w:eastAsia="仿宋" w:cs="仿宋"/>
          <w:sz w:val="28"/>
          <w:szCs w:val="28"/>
        </w:rPr>
        <w:t>找到想要申报的项目，点击后面的【我要申报】，进入到申报界面。</w:t>
      </w:r>
    </w:p>
    <w:p w14:paraId="18E3C838">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8"/>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在申报页面填写好需要填写的信息（旁边标红*的是必填项）和提交的文件。点击【保存】后点击【下一步】。（可以在左上方看到接下来的流程）</w:t>
      </w:r>
    </w:p>
    <w:p w14:paraId="7584BD0C">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19"/>
                    <a:stretch>
                      <a:fillRect/>
                    </a:stretch>
                  </pic:blipFill>
                  <pic:spPr>
                    <a:xfrm>
                      <a:off x="0" y="0"/>
                      <a:ext cx="5271135" cy="2938145"/>
                    </a:xfrm>
                    <a:prstGeom prst="rect">
                      <a:avLst/>
                    </a:prstGeom>
                  </pic:spPr>
                </pic:pic>
              </a:graphicData>
            </a:graphic>
          </wp:inline>
        </w:drawing>
      </w:r>
    </w:p>
    <w:p w14:paraId="00555D40">
      <w:pPr>
        <w:rPr>
          <w:rFonts w:hint="eastAsia" w:ascii="仿宋" w:hAnsi="仿宋" w:eastAsia="仿宋" w:cs="仿宋"/>
          <w:sz w:val="28"/>
          <w:szCs w:val="28"/>
        </w:rPr>
      </w:pPr>
      <w:r>
        <w:rPr>
          <w:rFonts w:hint="eastAsia" w:ascii="仿宋" w:hAnsi="仿宋" w:eastAsia="仿宋" w:cs="仿宋"/>
          <w:sz w:val="28"/>
          <w:szCs w:val="28"/>
        </w:rPr>
        <w:t>第三个标题下选择承担县（区）级及以上科技管理部门立项支持的科技项目和自行组织实施科技创新活动需要填写的内容不一样。选择要申报的选项。点击【保存】后点击【下一步】。（可以在左上方看到接下来的流程）</w:t>
      </w:r>
    </w:p>
    <w:p w14:paraId="65E72110">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0"/>
                    <a:stretch>
                      <a:fillRect/>
                    </a:stretch>
                  </pic:blipFill>
                  <pic:spPr>
                    <a:xfrm>
                      <a:off x="0" y="0"/>
                      <a:ext cx="5271135" cy="2938145"/>
                    </a:xfrm>
                    <a:prstGeom prst="rect">
                      <a:avLst/>
                    </a:prstGeom>
                  </pic:spPr>
                </pic:pic>
              </a:graphicData>
            </a:graphic>
          </wp:inline>
        </w:drawing>
      </w:r>
    </w:p>
    <w:p w14:paraId="6EEC4139">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21"/>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在贷款信息界面点击【新增合同】按钮。</w:t>
      </w:r>
    </w:p>
    <w:p w14:paraId="788F0AD6">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2"/>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在这个界面选择好自己要上报的银行，然后点击【下一步】。</w:t>
      </w:r>
    </w:p>
    <w:p w14:paraId="229F9992">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23"/>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在这个借款合同界面填写信息（旁边标红*的为必填项）填写完成后先点击【保存】</w:t>
      </w:r>
    </w:p>
    <w:p w14:paraId="5FD34A2F">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11"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
                    <pic:cNvPicPr>
                      <a:picLocks noChangeAspect="1"/>
                    </pic:cNvPicPr>
                  </pic:nvPicPr>
                  <pic:blipFill>
                    <a:blip r:embed="rId24"/>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点击科技担保情况下面的【新增】按钮。</w:t>
      </w:r>
    </w:p>
    <w:p w14:paraId="47D1C63D">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25"/>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在放款明细界面填写好信息并提交关键文件后点击【保存】按钮。</w:t>
      </w:r>
    </w:p>
    <w:p w14:paraId="55AEF1D8">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26"/>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在下方的附件中提交需要的各个附件，提交完成后，点击【提交审核</w:t>
      </w:r>
      <w:r>
        <w:rPr>
          <w:rFonts w:ascii="仿宋" w:hAnsi="仿宋" w:eastAsia="仿宋" w:cs="仿宋"/>
          <w:sz w:val="28"/>
          <w:szCs w:val="28"/>
        </w:rPr>
        <w:t>】</w:t>
      </w:r>
      <w:r>
        <w:rPr>
          <w:rFonts w:hint="eastAsia" w:ascii="仿宋" w:hAnsi="仿宋" w:eastAsia="仿宋" w:cs="仿宋"/>
          <w:sz w:val="28"/>
          <w:szCs w:val="28"/>
        </w:rPr>
        <w:t>按钮。</w:t>
      </w:r>
    </w:p>
    <w:p w14:paraId="3380C396">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16" name="图片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
                    <pic:cNvPicPr>
                      <a:picLocks noChangeAspect="1"/>
                    </pic:cNvPicPr>
                  </pic:nvPicPr>
                  <pic:blipFill>
                    <a:blip r:embed="rId27"/>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在弹出界面选择好要提交的部门，选好之后点击【确认】按钮，完成提交。</w:t>
      </w:r>
    </w:p>
    <w:p w14:paraId="6DDC1C58">
      <w:pPr>
        <w:rPr>
          <w:rFonts w:hint="eastAsia" w:ascii="仿宋" w:hAnsi="仿宋" w:eastAsia="仿宋"/>
          <w:sz w:val="28"/>
          <w:szCs w:val="28"/>
        </w:rPr>
      </w:pPr>
      <w:r>
        <w:rPr>
          <w:rFonts w:hint="eastAsia" w:ascii="仿宋" w:hAnsi="仿宋" w:eastAsia="仿宋"/>
          <w:sz w:val="28"/>
          <w:szCs w:val="28"/>
        </w:rPr>
        <w:drawing>
          <wp:inline distT="0" distB="0" distL="114300" distR="114300">
            <wp:extent cx="5271135" cy="2938145"/>
            <wp:effectExtent l="0" t="0" r="5715" b="14605"/>
            <wp:docPr id="17" name="图片 1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
                    <pic:cNvPicPr>
                      <a:picLocks noChangeAspect="1"/>
                    </pic:cNvPicPr>
                  </pic:nvPicPr>
                  <pic:blipFill>
                    <a:blip r:embed="rId28"/>
                    <a:stretch>
                      <a:fillRect/>
                    </a:stretch>
                  </pic:blipFill>
                  <pic:spPr>
                    <a:xfrm>
                      <a:off x="0" y="0"/>
                      <a:ext cx="5271135" cy="2938145"/>
                    </a:xfrm>
                    <a:prstGeom prst="rect">
                      <a:avLst/>
                    </a:prstGeom>
                  </pic:spPr>
                </pic:pic>
              </a:graphicData>
            </a:graphic>
          </wp:inline>
        </w:drawing>
      </w:r>
    </w:p>
    <w:p w14:paraId="3038476B">
      <w:pPr>
        <w:pStyle w:val="4"/>
        <w:rPr>
          <w:rFonts w:hint="eastAsia" w:ascii="仿宋" w:hAnsi="仿宋" w:eastAsia="仿宋"/>
          <w:sz w:val="28"/>
          <w:szCs w:val="28"/>
        </w:rPr>
      </w:pPr>
      <w:bookmarkStart w:id="14" w:name="_Toc155169178"/>
      <w:r>
        <w:rPr>
          <w:rFonts w:ascii="仿宋" w:hAnsi="仿宋" w:eastAsia="仿宋"/>
          <w:sz w:val="28"/>
          <w:szCs w:val="28"/>
        </w:rPr>
        <w:t>1.2</w:t>
      </w:r>
      <w:r>
        <w:rPr>
          <w:rFonts w:hint="eastAsia" w:ascii="仿宋" w:hAnsi="仿宋" w:eastAsia="仿宋"/>
          <w:sz w:val="28"/>
          <w:szCs w:val="28"/>
        </w:rPr>
        <w:t>企业确认</w:t>
      </w:r>
      <w:r>
        <w:rPr>
          <w:rFonts w:hint="eastAsia" w:ascii="仿宋" w:hAnsi="仿宋" w:eastAsia="仿宋" w:cs="仿宋"/>
          <w:sz w:val="28"/>
          <w:szCs w:val="28"/>
        </w:rPr>
        <w:t>并提交主管部门</w:t>
      </w:r>
      <w:bookmarkEnd w:id="14"/>
    </w:p>
    <w:p w14:paraId="7A1899A0">
      <w:pPr>
        <w:rPr>
          <w:rFonts w:hint="eastAsia" w:ascii="仿宋" w:hAnsi="仿宋" w:eastAsia="仿宋" w:cs="仿宋"/>
          <w:sz w:val="28"/>
          <w:szCs w:val="28"/>
        </w:rPr>
      </w:pPr>
      <w:r>
        <w:rPr>
          <w:rFonts w:hint="eastAsia" w:ascii="仿宋" w:hAnsi="仿宋" w:eastAsia="仿宋" w:cs="仿宋"/>
          <w:sz w:val="28"/>
          <w:szCs w:val="28"/>
        </w:rPr>
        <w:t>登录系统后，在下方的待办事项中找到企业提交的项目，点击后进入到审核界面。</w:t>
      </w:r>
    </w:p>
    <w:p w14:paraId="1CCA9373">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29"/>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选择好要提交的项目，点击提交【主管部门】按钮（如果要新增合同就需要先将新增合同提交金融机构再提交主管部门，可以在左上方看到接下来的流程）</w:t>
      </w:r>
    </w:p>
    <w:p w14:paraId="2287743A">
      <w:pP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71135" cy="2938145"/>
            <wp:effectExtent l="0" t="0" r="5715" b="14605"/>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30"/>
                    <a:stretch>
                      <a:fillRect/>
                    </a:stretch>
                  </pic:blipFill>
                  <pic:spPr>
                    <a:xfrm>
                      <a:off x="0" y="0"/>
                      <a:ext cx="5271135" cy="2938145"/>
                    </a:xfrm>
                    <a:prstGeom prst="rect">
                      <a:avLst/>
                    </a:prstGeom>
                  </pic:spPr>
                </pic:pic>
              </a:graphicData>
            </a:graphic>
          </wp:inline>
        </w:drawing>
      </w:r>
      <w:r>
        <w:rPr>
          <w:rFonts w:hint="eastAsia" w:ascii="仿宋" w:hAnsi="仿宋" w:eastAsia="仿宋" w:cs="仿宋"/>
          <w:sz w:val="28"/>
          <w:szCs w:val="28"/>
        </w:rPr>
        <w:t>在弹出界面选择好要提交的部门，选好之后点击【确认】按钮，完成提交。</w:t>
      </w:r>
    </w:p>
    <w:p w14:paraId="4182998E">
      <w:pPr>
        <w:rPr>
          <w:rFonts w:hint="eastAsia" w:ascii="仿宋" w:hAnsi="仿宋" w:eastAsia="仿宋"/>
          <w:sz w:val="28"/>
          <w:szCs w:val="28"/>
        </w:rPr>
      </w:pPr>
      <w:r>
        <w:rPr>
          <w:rFonts w:hint="eastAsia" w:ascii="仿宋" w:hAnsi="仿宋" w:eastAsia="仿宋"/>
          <w:sz w:val="28"/>
          <w:szCs w:val="28"/>
        </w:rPr>
        <w:drawing>
          <wp:inline distT="0" distB="0" distL="114300" distR="114300">
            <wp:extent cx="5271135" cy="2938145"/>
            <wp:effectExtent l="0" t="0" r="5715" b="14605"/>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31"/>
                    <a:stretch>
                      <a:fillRect/>
                    </a:stretch>
                  </pic:blipFill>
                  <pic:spPr>
                    <a:xfrm>
                      <a:off x="0" y="0"/>
                      <a:ext cx="5271135" cy="29381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iYWIyNDJjYWIxZTFjZmFiOGM4ZmM5NGIyNzI2NzEifQ=="/>
  </w:docVars>
  <w:rsids>
    <w:rsidRoot w:val="001E7187"/>
    <w:rsid w:val="001E7187"/>
    <w:rsid w:val="00396603"/>
    <w:rsid w:val="005F2DDA"/>
    <w:rsid w:val="007A74D9"/>
    <w:rsid w:val="0084374D"/>
    <w:rsid w:val="008730C3"/>
    <w:rsid w:val="009D3B4E"/>
    <w:rsid w:val="00CD2C12"/>
    <w:rsid w:val="00DD0D49"/>
    <w:rsid w:val="2109774C"/>
    <w:rsid w:val="403D2CE0"/>
    <w:rsid w:val="4D913B52"/>
    <w:rsid w:val="572E085F"/>
    <w:rsid w:val="5A56135A"/>
    <w:rsid w:val="625254C6"/>
    <w:rsid w:val="6C7C58E9"/>
    <w:rsid w:val="6FDB5BB2"/>
    <w:rsid w:val="78AF7C13"/>
    <w:rsid w:val="7E6EBBE0"/>
    <w:rsid w:val="D79E23DE"/>
    <w:rsid w:val="F7E7CE10"/>
    <w:rsid w:val="FE270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4"/>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1"/>
    <w:autoRedefine/>
    <w:unhideWhenUsed/>
    <w:qFormat/>
    <w:uiPriority w:val="99"/>
    <w:pPr>
      <w:tabs>
        <w:tab w:val="center" w:pos="4153"/>
        <w:tab w:val="right" w:pos="8306"/>
      </w:tabs>
      <w:snapToGrid w:val="0"/>
      <w:jc w:val="left"/>
    </w:pPr>
    <w:rPr>
      <w:sz w:val="18"/>
      <w:szCs w:val="18"/>
      <w14:ligatures w14:val="standardContextual"/>
    </w:rPr>
  </w:style>
  <w:style w:type="paragraph" w:styleId="6">
    <w:name w:val="header"/>
    <w:basedOn w:val="1"/>
    <w:link w:val="10"/>
    <w:autoRedefine/>
    <w:unhideWhenUsed/>
    <w:qFormat/>
    <w:uiPriority w:val="99"/>
    <w:pPr>
      <w:tabs>
        <w:tab w:val="center" w:pos="4153"/>
        <w:tab w:val="right" w:pos="8306"/>
      </w:tabs>
      <w:snapToGrid w:val="0"/>
      <w:jc w:val="center"/>
    </w:pPr>
    <w:rPr>
      <w:sz w:val="18"/>
      <w:szCs w:val="18"/>
      <w14:ligatures w14:val="standardContextual"/>
    </w:rPr>
  </w:style>
  <w:style w:type="paragraph" w:styleId="7">
    <w:name w:val="toc 2"/>
    <w:basedOn w:val="1"/>
    <w:next w:val="1"/>
    <w:autoRedefine/>
    <w:qFormat/>
    <w:uiPriority w:val="39"/>
    <w:pPr>
      <w:ind w:left="420" w:leftChars="200"/>
    </w:p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character" w:customStyle="1" w:styleId="12">
    <w:name w:val="标题 1 字符"/>
    <w:basedOn w:val="9"/>
    <w:link w:val="2"/>
    <w:autoRedefine/>
    <w:qFormat/>
    <w:uiPriority w:val="9"/>
    <w:rPr>
      <w:b/>
      <w:bCs/>
      <w:kern w:val="44"/>
      <w:sz w:val="44"/>
      <w:szCs w:val="44"/>
      <w14:ligatures w14:val="none"/>
    </w:rPr>
  </w:style>
  <w:style w:type="character" w:customStyle="1" w:styleId="13">
    <w:name w:val="标题 2 字符"/>
    <w:basedOn w:val="9"/>
    <w:link w:val="3"/>
    <w:qFormat/>
    <w:uiPriority w:val="9"/>
    <w:rPr>
      <w:rFonts w:asciiTheme="majorHAnsi" w:hAnsiTheme="majorHAnsi" w:eastAsiaTheme="majorEastAsia" w:cstheme="majorBidi"/>
      <w:b/>
      <w:bCs/>
      <w:sz w:val="32"/>
      <w:szCs w:val="32"/>
      <w14:ligatures w14:val="none"/>
    </w:rPr>
  </w:style>
  <w:style w:type="character" w:customStyle="1" w:styleId="14">
    <w:name w:val="标题 3 字符"/>
    <w:basedOn w:val="9"/>
    <w:link w:val="4"/>
    <w:qFormat/>
    <w:uiPriority w:val="9"/>
    <w:rPr>
      <w:b/>
      <w:bCs/>
      <w:sz w:val="32"/>
      <w:szCs w:val="32"/>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oleObject" Target="embeddings/oleObject1.bin"/><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139</Words>
  <Characters>794</Characters>
  <Lines>6</Lines>
  <Paragraphs>1</Paragraphs>
  <TotalTime>8</TotalTime>
  <ScaleCrop>false</ScaleCrop>
  <LinksUpToDate>false</LinksUpToDate>
  <CharactersWithSpaces>932</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2024-01-03T18:29:00Z</dcterms:created>
  <dc:creator>a7506</dc:creator>
  <cp:lastModifiedBy>nxkjt</cp:lastModifiedBy>
  <dcterms:modified xsi:type="dcterms:W3CDTF">2025-01-23T17:34:16Z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E3EEFFE8B0DB4F62BF992F07583EDDE4_13</vt:lpwstr>
  </property>
  <property fmtid="{D5CDD505-2E9C-101B-9397-08002B2CF9AE}" pid="4" name="KSOTemplateDocerSaveRecord">
    <vt:lpwstr>eyJoZGlkIjoiNmMyYWJhNDU4Yzg5ZjM1MDY0YTNkMzRjZjczYjllNTMiLCJ1c2VySWQiOiI2NDI2MTQyMTkifQ==</vt:lpwstr>
  </property>
</Properties>
</file>