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2834" w14:textId="418DA139" w:rsidR="003C4AD4" w:rsidRPr="00425541" w:rsidRDefault="003C4AD4" w:rsidP="003C4AD4">
      <w:pPr>
        <w:ind w:firstLineChars="0" w:firstLine="0"/>
        <w:jc w:val="center"/>
      </w:pPr>
      <w:r w:rsidRPr="00425541">
        <w:rPr>
          <w:rFonts w:hint="eastAsia"/>
        </w:rPr>
        <w:t>关于新疆盐碱地等耕地后备资源综合利用工作的总结与建议</w:t>
      </w:r>
    </w:p>
    <w:p w14:paraId="65A30678" w14:textId="11E5C3BB" w:rsidR="003C4AD4" w:rsidRPr="00425541" w:rsidRDefault="003C4AD4" w:rsidP="003C4AD4">
      <w:pPr>
        <w:ind w:firstLineChars="0" w:firstLine="0"/>
        <w:jc w:val="center"/>
      </w:pPr>
      <w:r w:rsidRPr="00425541">
        <w:rPr>
          <w:rFonts w:hint="eastAsia"/>
        </w:rPr>
        <w:t>——基于新疆巴州尉犁县的治理实践</w:t>
      </w:r>
    </w:p>
    <w:p w14:paraId="2BF7005A" w14:textId="77777777" w:rsidR="003C4AD4" w:rsidRPr="00425541" w:rsidRDefault="003C4AD4" w:rsidP="003C4AD4">
      <w:pPr>
        <w:ind w:firstLine="480"/>
      </w:pPr>
      <w:r w:rsidRPr="00425541">
        <w:rPr>
          <w:rFonts w:hint="eastAsia"/>
        </w:rPr>
        <w:t>盐碱地是重要的耕地后备资源，具有巨大的开发潜力。根据中办国办</w:t>
      </w:r>
      <w:r w:rsidRPr="00425541">
        <w:rPr>
          <w:rFonts w:hint="eastAsia"/>
        </w:rPr>
        <w:t xml:space="preserve"> 2023 </w:t>
      </w:r>
      <w:r w:rsidRPr="00425541">
        <w:rPr>
          <w:rFonts w:hint="eastAsia"/>
        </w:rPr>
        <w:t>年</w:t>
      </w:r>
      <w:r w:rsidRPr="00425541">
        <w:rPr>
          <w:rFonts w:hint="eastAsia"/>
        </w:rPr>
        <w:t xml:space="preserve"> 9 </w:t>
      </w:r>
      <w:r w:rsidRPr="00425541">
        <w:rPr>
          <w:rFonts w:hint="eastAsia"/>
        </w:rPr>
        <w:t>月发布的《关于推动盐碱地综合利用的意见》（中办发</w:t>
      </w:r>
      <w:r w:rsidRPr="00425541">
        <w:rPr>
          <w:rFonts w:hint="eastAsia"/>
        </w:rPr>
        <w:t xml:space="preserve">[2023]44 </w:t>
      </w:r>
      <w:r w:rsidRPr="00425541">
        <w:rPr>
          <w:rFonts w:hint="eastAsia"/>
        </w:rPr>
        <w:t>号），将持续推动盐碱地综合利用，为此，将河北、内蒙古、新疆等省（区）纳入了国家试点范围，并在资金、技术、机制等方面持续给予了支持。新疆是我国土壤盐碱化分布面积最广、盐碱化类型最多、土壤积盐最严重的地区。由于新疆地处干旱内陆区，降水量小，蒸发量大，水资源时空分布不均且“天花板”效应突出，多年平均水资源量</w:t>
      </w:r>
      <w:r w:rsidRPr="00425541">
        <w:rPr>
          <w:rFonts w:hint="eastAsia"/>
        </w:rPr>
        <w:t>834</w:t>
      </w:r>
      <w:r w:rsidRPr="00425541">
        <w:rPr>
          <w:rFonts w:hint="eastAsia"/>
        </w:rPr>
        <w:t>亿立方米，仅占全国水资源总量的</w:t>
      </w:r>
      <w:r w:rsidRPr="00425541">
        <w:rPr>
          <w:rFonts w:hint="eastAsia"/>
        </w:rPr>
        <w:t>3%</w:t>
      </w:r>
      <w:r w:rsidRPr="00425541">
        <w:rPr>
          <w:rFonts w:hint="eastAsia"/>
        </w:rPr>
        <w:t>。由于水利事业在新疆高质量发展中的先导性、基础性、战略性作用，而农业是新疆最大的用水户，也是新疆最大的节水潜力所在。</w:t>
      </w:r>
      <w:r w:rsidRPr="00425541">
        <w:rPr>
          <w:rFonts w:hint="eastAsia"/>
        </w:rPr>
        <w:t xml:space="preserve"> </w:t>
      </w:r>
    </w:p>
    <w:p w14:paraId="38E79FAA" w14:textId="77777777" w:rsidR="003C4AD4" w:rsidRPr="00425541" w:rsidRDefault="003C4AD4" w:rsidP="003C4AD4">
      <w:pPr>
        <w:ind w:firstLine="480"/>
      </w:pPr>
      <w:r w:rsidRPr="00425541">
        <w:rPr>
          <w:rFonts w:hint="eastAsia"/>
        </w:rPr>
        <w:t>一、新疆盐碱地治理事业的发展历程与现实困境</w:t>
      </w:r>
      <w:r w:rsidRPr="00425541">
        <w:rPr>
          <w:rFonts w:hint="eastAsia"/>
        </w:rPr>
        <w:t xml:space="preserve"> </w:t>
      </w:r>
    </w:p>
    <w:p w14:paraId="193B95E0" w14:textId="77777777" w:rsidR="00F821DD" w:rsidRDefault="003C4AD4" w:rsidP="003C4AD4">
      <w:pPr>
        <w:ind w:firstLine="480"/>
      </w:pPr>
      <w:r w:rsidRPr="00425541">
        <w:rPr>
          <w:rFonts w:hint="eastAsia"/>
        </w:rPr>
        <w:t>在土壤治理方面，新疆地区尝试了很多的盐碱地改良方法，虽然传统的“以水压盐”“大水漫灌”方式取得了一定的效果，但因新疆降雨量稀少，农业水资源日益匮乏，大洗大灌不仅耗费巨大，而且在盐碱地改良规模及耕地面积不断扩大的情况下，新疆已无更多的水资源可用。中国科学院新疆生态与地理研究所田长彦研究员指出：目前，新疆区域传统盐碱地一般采用灌渠防渗、排渠排盐排碱、竖井排灌降低地下水埋深等水利方式进行改良，不过这种方式耗水量大。据测算，改良一亩盐碱荒地一般需历时三年，耗水至少</w:t>
      </w:r>
      <w:r w:rsidRPr="00425541">
        <w:rPr>
          <w:rFonts w:hint="eastAsia"/>
        </w:rPr>
        <w:t>2000</w:t>
      </w:r>
      <w:r w:rsidRPr="00425541">
        <w:rPr>
          <w:rFonts w:hint="eastAsia"/>
        </w:rPr>
        <w:t>立方米</w:t>
      </w:r>
      <w:r w:rsidRPr="00425541">
        <w:rPr>
          <w:rFonts w:hint="eastAsia"/>
        </w:rPr>
        <w:t>/</w:t>
      </w:r>
      <w:r w:rsidRPr="00425541">
        <w:rPr>
          <w:rFonts w:hint="eastAsia"/>
        </w:rPr>
        <w:t>亩。而在冬春季，一亩盐碱化耕地每年还需要</w:t>
      </w:r>
      <w:r w:rsidRPr="00425541">
        <w:rPr>
          <w:rFonts w:hint="eastAsia"/>
        </w:rPr>
        <w:t>120</w:t>
      </w:r>
      <w:r w:rsidRPr="00425541">
        <w:rPr>
          <w:rFonts w:hint="eastAsia"/>
        </w:rPr>
        <w:t>到</w:t>
      </w:r>
      <w:r w:rsidRPr="00425541">
        <w:rPr>
          <w:rFonts w:hint="eastAsia"/>
        </w:rPr>
        <w:t>180</w:t>
      </w:r>
      <w:r w:rsidRPr="00425541">
        <w:rPr>
          <w:rFonts w:hint="eastAsia"/>
        </w:rPr>
        <w:t>立方米的水来淋洗耕层盐分。</w:t>
      </w:r>
      <w:r w:rsidRPr="00425541">
        <w:rPr>
          <w:rFonts w:hint="eastAsia"/>
        </w:rPr>
        <w:t xml:space="preserve"> </w:t>
      </w:r>
      <w:r w:rsidRPr="00425541">
        <w:rPr>
          <w:rFonts w:hint="eastAsia"/>
        </w:rPr>
        <w:t>据有关资料统计，新疆巴州尉犁县耕地种植面积约</w:t>
      </w:r>
      <w:r w:rsidRPr="00425541">
        <w:rPr>
          <w:rFonts w:hint="eastAsia"/>
        </w:rPr>
        <w:t xml:space="preserve">130 </w:t>
      </w:r>
      <w:r w:rsidRPr="00425541">
        <w:rPr>
          <w:rFonts w:hint="eastAsia"/>
        </w:rPr>
        <w:t>万亩，其中非盐渍土面积</w:t>
      </w:r>
      <w:r w:rsidRPr="00425541">
        <w:rPr>
          <w:rFonts w:hint="eastAsia"/>
        </w:rPr>
        <w:t>27.43</w:t>
      </w:r>
      <w:r w:rsidRPr="00425541">
        <w:rPr>
          <w:rFonts w:hint="eastAsia"/>
        </w:rPr>
        <w:t>万亩，约占总面积的</w:t>
      </w:r>
      <w:r w:rsidRPr="00425541">
        <w:rPr>
          <w:rFonts w:hint="eastAsia"/>
        </w:rPr>
        <w:t>21.1%</w:t>
      </w:r>
      <w:r w:rsidRPr="00425541">
        <w:rPr>
          <w:rFonts w:hint="eastAsia"/>
        </w:rPr>
        <w:t>，盐化程度小于</w:t>
      </w:r>
      <w:r w:rsidRPr="00425541">
        <w:rPr>
          <w:rFonts w:hint="eastAsia"/>
        </w:rPr>
        <w:t>2.5g/kg</w:t>
      </w:r>
      <w:r w:rsidRPr="00425541">
        <w:rPr>
          <w:rFonts w:hint="eastAsia"/>
        </w:rPr>
        <w:t>。另外</w:t>
      </w:r>
      <w:r w:rsidRPr="00425541">
        <w:rPr>
          <w:rFonts w:hint="eastAsia"/>
        </w:rPr>
        <w:t>103</w:t>
      </w:r>
      <w:r w:rsidRPr="00425541">
        <w:rPr>
          <w:rFonts w:hint="eastAsia"/>
        </w:rPr>
        <w:t>余万亩均为不同程度的盐渍化，土壤盐碱地约占种植面积的</w:t>
      </w:r>
      <w:r w:rsidRPr="00425541">
        <w:rPr>
          <w:rFonts w:hint="eastAsia"/>
        </w:rPr>
        <w:t xml:space="preserve"> 78.9%</w:t>
      </w:r>
      <w:r w:rsidRPr="00425541">
        <w:rPr>
          <w:rFonts w:hint="eastAsia"/>
        </w:rPr>
        <w:t>。</w:t>
      </w:r>
    </w:p>
    <w:p w14:paraId="74288536" w14:textId="22EA7FF5" w:rsidR="003C4AD4" w:rsidRPr="00425541" w:rsidRDefault="003C4AD4" w:rsidP="003C4AD4">
      <w:pPr>
        <w:ind w:firstLine="480"/>
      </w:pPr>
      <w:r w:rsidRPr="00425541">
        <w:rPr>
          <w:rFonts w:hint="eastAsia"/>
        </w:rPr>
        <w:t>其盐碱地成因及困境主要在以下三个方面：</w:t>
      </w:r>
      <w:r w:rsidRPr="00425541">
        <w:rPr>
          <w:rFonts w:hint="eastAsia"/>
        </w:rPr>
        <w:t xml:space="preserve"> </w:t>
      </w:r>
    </w:p>
    <w:p w14:paraId="6D4C65EE" w14:textId="77777777" w:rsidR="003C4AD4" w:rsidRPr="00425541" w:rsidRDefault="003C4AD4" w:rsidP="003C4AD4">
      <w:pPr>
        <w:ind w:firstLine="480"/>
      </w:pPr>
      <w:r w:rsidRPr="00425541">
        <w:rPr>
          <w:rFonts w:hint="eastAsia"/>
        </w:rPr>
        <w:t>（一）农业用水资源短缺。尉犁县位于塔里木河、孔雀河中下游，受河水越到下游矿化度越高的影响，尉犁县耕地和非耕地的盐碱化和次生盐渍化逐步加重，导致未利用地盐碱化严重。</w:t>
      </w:r>
      <w:r w:rsidRPr="00425541">
        <w:rPr>
          <w:rFonts w:hint="eastAsia"/>
        </w:rPr>
        <w:t xml:space="preserve"> </w:t>
      </w:r>
    </w:p>
    <w:p w14:paraId="2633A915" w14:textId="77777777" w:rsidR="003C4AD4" w:rsidRPr="00425541" w:rsidRDefault="003C4AD4" w:rsidP="003C4AD4">
      <w:pPr>
        <w:ind w:firstLine="480"/>
      </w:pPr>
      <w:r w:rsidRPr="00425541">
        <w:rPr>
          <w:rFonts w:hint="eastAsia"/>
        </w:rPr>
        <w:t>（二）由于多年来在耕地上大量使用化肥，仅使用有机肥不能满足作物对土壤的需求，导致耕地次生盐渍化不断加剧。</w:t>
      </w:r>
      <w:r w:rsidRPr="00425541">
        <w:rPr>
          <w:rFonts w:hint="eastAsia"/>
        </w:rPr>
        <w:t xml:space="preserve"> </w:t>
      </w:r>
    </w:p>
    <w:p w14:paraId="056E4BB0" w14:textId="77777777" w:rsidR="003C4AD4" w:rsidRPr="00425541" w:rsidRDefault="003C4AD4" w:rsidP="003C4AD4">
      <w:pPr>
        <w:ind w:firstLine="480"/>
      </w:pPr>
      <w:r w:rsidRPr="00425541">
        <w:rPr>
          <w:rFonts w:hint="eastAsia"/>
        </w:rPr>
        <w:lastRenderedPageBreak/>
        <w:t>（三）排渠设置远远不够，部分设置了排渠的耕地被弃用，有的耕地甚至没有设置排渠，导致次生盐渍化不断加重，弃耕、撂荒地逐步增多。</w:t>
      </w:r>
      <w:r w:rsidRPr="00425541">
        <w:rPr>
          <w:rFonts w:hint="eastAsia"/>
        </w:rPr>
        <w:t xml:space="preserve"> </w:t>
      </w:r>
    </w:p>
    <w:p w14:paraId="6C602F6F" w14:textId="77777777" w:rsidR="003C4AD4" w:rsidRPr="00425541" w:rsidRDefault="003C4AD4" w:rsidP="003C4AD4">
      <w:pPr>
        <w:ind w:firstLine="480"/>
      </w:pPr>
      <w:r w:rsidRPr="00425541">
        <w:rPr>
          <w:rFonts w:hint="eastAsia"/>
        </w:rPr>
        <w:t>为此，按照“以水定地”“恪守水资源承载力”</w:t>
      </w:r>
      <w:r w:rsidRPr="00425541">
        <w:rPr>
          <w:rFonts w:hint="eastAsia"/>
        </w:rPr>
        <w:t xml:space="preserve"> </w:t>
      </w:r>
      <w:r w:rsidRPr="00425541">
        <w:rPr>
          <w:rFonts w:hint="eastAsia"/>
        </w:rPr>
        <w:t>的原则，尉犁县必须建立科学的农田节水灌溉体系，采用具有节约用水、根治盐碱地治理新技术，对于推动尉犁县乃至新疆地区土壤改良、提质增效以及农田高质量发展具有重要的战略意义。</w:t>
      </w:r>
      <w:r w:rsidRPr="00425541">
        <w:rPr>
          <w:rFonts w:hint="eastAsia"/>
        </w:rPr>
        <w:t xml:space="preserve"> </w:t>
      </w:r>
    </w:p>
    <w:p w14:paraId="04AD5EDD" w14:textId="77777777" w:rsidR="003C4AD4" w:rsidRPr="00425541" w:rsidRDefault="003C4AD4" w:rsidP="003C4AD4">
      <w:pPr>
        <w:ind w:firstLine="480"/>
      </w:pPr>
      <w:r w:rsidRPr="00425541">
        <w:rPr>
          <w:rFonts w:hint="eastAsia"/>
        </w:rPr>
        <w:t>二、近年来尉犁县盐碱地治理的技术优选与重点内容</w:t>
      </w:r>
      <w:r w:rsidRPr="00425541">
        <w:rPr>
          <w:rFonts w:hint="eastAsia"/>
        </w:rPr>
        <w:t xml:space="preserve"> </w:t>
      </w:r>
    </w:p>
    <w:p w14:paraId="52637EB4" w14:textId="77777777" w:rsidR="003C4AD4" w:rsidRPr="00425541" w:rsidRDefault="003C4AD4" w:rsidP="003C4AD4">
      <w:pPr>
        <w:ind w:firstLine="480"/>
      </w:pPr>
      <w:r w:rsidRPr="00425541">
        <w:rPr>
          <w:rFonts w:hint="eastAsia"/>
        </w:rPr>
        <w:t>（一）技术优选</w:t>
      </w:r>
      <w:r w:rsidRPr="00425541">
        <w:rPr>
          <w:rFonts w:hint="eastAsia"/>
        </w:rPr>
        <w:t xml:space="preserve"> </w:t>
      </w:r>
    </w:p>
    <w:p w14:paraId="165C4E5D" w14:textId="6E371668" w:rsidR="003C4AD4" w:rsidRPr="00425541" w:rsidRDefault="003C4AD4" w:rsidP="003C4AD4">
      <w:pPr>
        <w:ind w:firstLine="480"/>
      </w:pPr>
      <w:r w:rsidRPr="00425541">
        <w:rPr>
          <w:rFonts w:hint="eastAsia"/>
        </w:rPr>
        <w:t>北京中农丰睿生物科技集团有限公司旗下北京中农</w:t>
      </w:r>
      <w:proofErr w:type="gramStart"/>
      <w:r w:rsidRPr="00425541">
        <w:rPr>
          <w:rFonts w:hint="eastAsia"/>
        </w:rPr>
        <w:t>煦</w:t>
      </w:r>
      <w:proofErr w:type="gramEnd"/>
      <w:r w:rsidRPr="00425541">
        <w:rPr>
          <w:rFonts w:hint="eastAsia"/>
        </w:rPr>
        <w:t>丰生态科技有限公司作为一家专业从事盐碱地改良技术研发和提供整体解决方案的高科技企业，该公司联合高校及科研院所，经</w:t>
      </w:r>
      <w:r w:rsidRPr="00425541">
        <w:t xml:space="preserve">2 / 5 </w:t>
      </w:r>
      <w:r w:rsidRPr="00425541">
        <w:rPr>
          <w:rFonts w:hint="eastAsia"/>
        </w:rPr>
        <w:t>过十几年的潜心研究和反复试验，研制出了具有自主知识产权的治理盐碱地新技术“现代微生物综合技术（</w:t>
      </w:r>
      <w:proofErr w:type="spellStart"/>
      <w:r w:rsidRPr="00425541">
        <w:rPr>
          <w:rFonts w:hint="eastAsia"/>
        </w:rPr>
        <w:t>MiNIT</w:t>
      </w:r>
      <w:proofErr w:type="spellEnd"/>
      <w:r w:rsidRPr="00425541">
        <w:rPr>
          <w:rFonts w:hint="eastAsia"/>
        </w:rPr>
        <w:t>）”，成功解决了盐碱地治理过程中普遍存在的顽固性返盐碱问题。该技术具有“一次治理，长期有效，节约用水”的优势，先后在吉林、辽宁、河北、山东、江苏、黑龙江、内蒙古、新疆、陕西等地实施的田间试验示范和推广应用面积累计达</w:t>
      </w:r>
      <w:r w:rsidRPr="00425541">
        <w:rPr>
          <w:rFonts w:hint="eastAsia"/>
        </w:rPr>
        <w:t>4</w:t>
      </w:r>
      <w:r w:rsidRPr="00425541">
        <w:rPr>
          <w:rFonts w:hint="eastAsia"/>
        </w:rPr>
        <w:t>万多亩，并取得了显著的生态、经济、社会效益。</w:t>
      </w:r>
      <w:r w:rsidRPr="00425541">
        <w:rPr>
          <w:rFonts w:hint="eastAsia"/>
        </w:rPr>
        <w:t xml:space="preserve"> </w:t>
      </w:r>
    </w:p>
    <w:p w14:paraId="092E30A9" w14:textId="77777777" w:rsidR="003C4AD4" w:rsidRPr="00425541" w:rsidRDefault="003C4AD4" w:rsidP="003C4AD4">
      <w:pPr>
        <w:ind w:firstLine="480"/>
      </w:pPr>
      <w:r w:rsidRPr="00425541">
        <w:rPr>
          <w:rFonts w:hint="eastAsia"/>
        </w:rPr>
        <w:t>（二）治理与示范</w:t>
      </w:r>
      <w:r w:rsidRPr="00425541">
        <w:rPr>
          <w:rFonts w:hint="eastAsia"/>
        </w:rPr>
        <w:t xml:space="preserve"> </w:t>
      </w:r>
    </w:p>
    <w:p w14:paraId="3A87E6D7" w14:textId="77777777" w:rsidR="003C4AD4" w:rsidRPr="00425541" w:rsidRDefault="003C4AD4" w:rsidP="003C4AD4">
      <w:pPr>
        <w:ind w:firstLine="480"/>
      </w:pPr>
      <w:r w:rsidRPr="00425541">
        <w:rPr>
          <w:rFonts w:hint="eastAsia"/>
        </w:rPr>
        <w:t>为完成尉犁县人民政府对盐碱地治理及高标准节水技术运用方面的要求，经农业农村部耕地质量监测保护中心推荐，根据北京中农丰睿生物科技集团有限公司旗下北京中农</w:t>
      </w:r>
      <w:proofErr w:type="gramStart"/>
      <w:r w:rsidRPr="00425541">
        <w:rPr>
          <w:rFonts w:hint="eastAsia"/>
        </w:rPr>
        <w:t>煦</w:t>
      </w:r>
      <w:proofErr w:type="gramEnd"/>
      <w:r w:rsidRPr="00425541">
        <w:rPr>
          <w:rFonts w:hint="eastAsia"/>
        </w:rPr>
        <w:t>丰生态科技有限公司与尉犁县人民政府签订的《盐碱地治理及高标准节水技术运用项目战略合作协议》项目合作要求，中农</w:t>
      </w:r>
      <w:proofErr w:type="gramStart"/>
      <w:r w:rsidRPr="00425541">
        <w:rPr>
          <w:rFonts w:hint="eastAsia"/>
        </w:rPr>
        <w:t>煦丰运用</w:t>
      </w:r>
      <w:proofErr w:type="gramEnd"/>
      <w:r w:rsidRPr="00425541">
        <w:rPr>
          <w:rFonts w:hint="eastAsia"/>
        </w:rPr>
        <w:t>其拥有自主知识产权的“现代微生物综合技术（</w:t>
      </w:r>
      <w:proofErr w:type="spellStart"/>
      <w:r w:rsidRPr="00425541">
        <w:rPr>
          <w:rFonts w:hint="eastAsia"/>
        </w:rPr>
        <w:t>MiNIT</w:t>
      </w:r>
      <w:proofErr w:type="spellEnd"/>
      <w:r w:rsidRPr="00425541">
        <w:rPr>
          <w:rFonts w:hint="eastAsia"/>
        </w:rPr>
        <w:t>）”，</w:t>
      </w:r>
      <w:r w:rsidRPr="00425541">
        <w:rPr>
          <w:rFonts w:hint="eastAsia"/>
        </w:rPr>
        <w:t xml:space="preserve"> 2024 </w:t>
      </w:r>
      <w:r w:rsidRPr="00425541">
        <w:rPr>
          <w:rFonts w:hint="eastAsia"/>
        </w:rPr>
        <w:t>年开始在尉犁县</w:t>
      </w:r>
      <w:proofErr w:type="gramStart"/>
      <w:r w:rsidRPr="00425541">
        <w:rPr>
          <w:rFonts w:hint="eastAsia"/>
        </w:rPr>
        <w:t>墩阔坦乡</w:t>
      </w:r>
      <w:proofErr w:type="gramEnd"/>
      <w:r w:rsidRPr="00425541">
        <w:rPr>
          <w:rFonts w:hint="eastAsia"/>
        </w:rPr>
        <w:t>和</w:t>
      </w:r>
      <w:proofErr w:type="gramStart"/>
      <w:r w:rsidRPr="00425541">
        <w:rPr>
          <w:rFonts w:hint="eastAsia"/>
        </w:rPr>
        <w:t>阿克苏普乡进行</w:t>
      </w:r>
      <w:proofErr w:type="gramEnd"/>
      <w:r w:rsidRPr="00425541">
        <w:rPr>
          <w:rFonts w:hint="eastAsia"/>
        </w:rPr>
        <w:t>了重度盐碱地改良及棉花种植试验，尉犁县农业技术推广中心（尉犁县农产品质</w:t>
      </w:r>
      <w:proofErr w:type="gramStart"/>
      <w:r w:rsidRPr="00425541">
        <w:rPr>
          <w:rFonts w:hint="eastAsia"/>
        </w:rPr>
        <w:t>量安全</w:t>
      </w:r>
      <w:proofErr w:type="gramEnd"/>
      <w:r w:rsidRPr="00425541">
        <w:rPr>
          <w:rFonts w:hint="eastAsia"/>
        </w:rPr>
        <w:t>检验检测中心）全程跟踪记录、监测。实施盐碱地改良后，阿克苏</w:t>
      </w:r>
      <w:proofErr w:type="gramStart"/>
      <w:r w:rsidRPr="00425541">
        <w:rPr>
          <w:rFonts w:hint="eastAsia"/>
        </w:rPr>
        <w:t>普乡依</w:t>
      </w:r>
      <w:proofErr w:type="gramEnd"/>
      <w:r w:rsidRPr="00425541">
        <w:rPr>
          <w:rFonts w:hint="eastAsia"/>
        </w:rPr>
        <w:t>明达西牧场</w:t>
      </w:r>
      <w:r w:rsidRPr="00425541">
        <w:rPr>
          <w:rFonts w:hint="eastAsia"/>
        </w:rPr>
        <w:t xml:space="preserve"> 6</w:t>
      </w:r>
      <w:r w:rsidRPr="00425541">
        <w:rPr>
          <w:rFonts w:hint="eastAsia"/>
        </w:rPr>
        <w:t>月份普查结果显示，试验区棉花出苗率达到</w:t>
      </w:r>
      <w:r w:rsidRPr="00425541">
        <w:rPr>
          <w:rFonts w:hint="eastAsia"/>
        </w:rPr>
        <w:t xml:space="preserve"> 98.2%</w:t>
      </w:r>
      <w:r w:rsidRPr="00425541">
        <w:rPr>
          <w:rFonts w:hint="eastAsia"/>
        </w:rPr>
        <w:t>，较空白对照区高</w:t>
      </w:r>
      <w:r w:rsidRPr="00425541">
        <w:rPr>
          <w:rFonts w:hint="eastAsia"/>
        </w:rPr>
        <w:t xml:space="preserve"> 19.7%</w:t>
      </w:r>
      <w:r w:rsidRPr="00425541">
        <w:rPr>
          <w:rFonts w:hint="eastAsia"/>
        </w:rPr>
        <w:t>，棉花产量为</w:t>
      </w:r>
      <w:r w:rsidRPr="00425541">
        <w:rPr>
          <w:rFonts w:hint="eastAsia"/>
        </w:rPr>
        <w:t>444.3kg/</w:t>
      </w:r>
      <w:r w:rsidRPr="00425541">
        <w:rPr>
          <w:rFonts w:hint="eastAsia"/>
        </w:rPr>
        <w:t>亩，对照组</w:t>
      </w:r>
      <w:r w:rsidRPr="00425541">
        <w:rPr>
          <w:rFonts w:hint="eastAsia"/>
        </w:rPr>
        <w:t>310.4kg/</w:t>
      </w:r>
      <w:r w:rsidRPr="00425541">
        <w:rPr>
          <w:rFonts w:hint="eastAsia"/>
        </w:rPr>
        <w:t>亩，平均增产</w:t>
      </w:r>
      <w:r w:rsidRPr="00425541">
        <w:rPr>
          <w:rFonts w:hint="eastAsia"/>
        </w:rPr>
        <w:t>43.14%</w:t>
      </w:r>
      <w:r w:rsidRPr="00425541">
        <w:rPr>
          <w:rFonts w:hint="eastAsia"/>
        </w:rPr>
        <w:t>。同时在没有大水漫灌的情况下，节水约</w:t>
      </w:r>
      <w:r w:rsidRPr="00425541">
        <w:rPr>
          <w:rFonts w:hint="eastAsia"/>
        </w:rPr>
        <w:t>50m</w:t>
      </w:r>
      <w:r w:rsidRPr="00425541">
        <w:rPr>
          <w:rFonts w:hint="eastAsia"/>
        </w:rPr>
        <w:t>³</w:t>
      </w:r>
      <w:r w:rsidRPr="00425541">
        <w:rPr>
          <w:rFonts w:hint="eastAsia"/>
        </w:rPr>
        <w:t>/</w:t>
      </w:r>
      <w:r w:rsidRPr="00425541">
        <w:rPr>
          <w:rFonts w:hint="eastAsia"/>
        </w:rPr>
        <w:t>亩；</w:t>
      </w:r>
      <w:proofErr w:type="gramStart"/>
      <w:r w:rsidRPr="00425541">
        <w:rPr>
          <w:rFonts w:hint="eastAsia"/>
        </w:rPr>
        <w:t>墩阔坦乡</w:t>
      </w:r>
      <w:proofErr w:type="gramEnd"/>
      <w:r w:rsidRPr="00425541">
        <w:rPr>
          <w:rFonts w:hint="eastAsia"/>
        </w:rPr>
        <w:t>琼库勒村</w:t>
      </w:r>
      <w:r w:rsidRPr="00425541">
        <w:rPr>
          <w:rFonts w:hint="eastAsia"/>
        </w:rPr>
        <w:t>5</w:t>
      </w:r>
      <w:r w:rsidRPr="00425541">
        <w:rPr>
          <w:rFonts w:hint="eastAsia"/>
        </w:rPr>
        <w:t>月普查结果显示，试验处理区棉花出苗率达到</w:t>
      </w:r>
      <w:r w:rsidRPr="00425541">
        <w:rPr>
          <w:rFonts w:hint="eastAsia"/>
        </w:rPr>
        <w:t>84.8%</w:t>
      </w:r>
      <w:r w:rsidRPr="00425541">
        <w:rPr>
          <w:rFonts w:hint="eastAsia"/>
        </w:rPr>
        <w:t>，较空白对照区增幅</w:t>
      </w:r>
      <w:r w:rsidRPr="00425541">
        <w:rPr>
          <w:rFonts w:hint="eastAsia"/>
        </w:rPr>
        <w:t>4.9%</w:t>
      </w:r>
      <w:r w:rsidRPr="00425541">
        <w:rPr>
          <w:rFonts w:hint="eastAsia"/>
        </w:rPr>
        <w:t>，棉花产量为</w:t>
      </w:r>
      <w:r w:rsidRPr="00425541">
        <w:rPr>
          <w:rFonts w:hint="eastAsia"/>
        </w:rPr>
        <w:t>185.8kg/</w:t>
      </w:r>
      <w:r w:rsidRPr="00425541">
        <w:rPr>
          <w:rFonts w:hint="eastAsia"/>
        </w:rPr>
        <w:t>亩，对照组</w:t>
      </w:r>
      <w:r w:rsidRPr="00425541">
        <w:rPr>
          <w:rFonts w:hint="eastAsia"/>
        </w:rPr>
        <w:t>156.8kg/</w:t>
      </w:r>
      <w:r w:rsidRPr="00425541">
        <w:rPr>
          <w:rFonts w:hint="eastAsia"/>
        </w:rPr>
        <w:t>亩，平均增产</w:t>
      </w:r>
      <w:r w:rsidRPr="00425541">
        <w:rPr>
          <w:rFonts w:hint="eastAsia"/>
        </w:rPr>
        <w:t>18.3%</w:t>
      </w:r>
      <w:r w:rsidRPr="00425541">
        <w:rPr>
          <w:rFonts w:hint="eastAsia"/>
        </w:rPr>
        <w:t>，同时在没</w:t>
      </w:r>
      <w:r w:rsidRPr="00425541">
        <w:rPr>
          <w:rFonts w:hint="eastAsia"/>
        </w:rPr>
        <w:lastRenderedPageBreak/>
        <w:t>有大水漫灌的情况下，节水约</w:t>
      </w:r>
      <w:r w:rsidRPr="00425541">
        <w:rPr>
          <w:rFonts w:hint="eastAsia"/>
        </w:rPr>
        <w:t>70m</w:t>
      </w:r>
      <w:r w:rsidRPr="00425541">
        <w:rPr>
          <w:rFonts w:hint="eastAsia"/>
        </w:rPr>
        <w:t>³</w:t>
      </w:r>
      <w:r w:rsidRPr="00425541">
        <w:rPr>
          <w:rFonts w:hint="eastAsia"/>
        </w:rPr>
        <w:t>/</w:t>
      </w:r>
      <w:r w:rsidRPr="00425541">
        <w:rPr>
          <w:rFonts w:hint="eastAsia"/>
        </w:rPr>
        <w:t>亩。</w:t>
      </w:r>
      <w:r w:rsidRPr="00425541">
        <w:rPr>
          <w:rFonts w:hint="eastAsia"/>
        </w:rPr>
        <w:t>2025</w:t>
      </w:r>
      <w:r w:rsidRPr="00425541">
        <w:rPr>
          <w:rFonts w:hint="eastAsia"/>
        </w:rPr>
        <w:t>年北京中农丰睿生物科技集团有限公司继续在尉犁县</w:t>
      </w:r>
      <w:proofErr w:type="gramStart"/>
      <w:r w:rsidRPr="00425541">
        <w:rPr>
          <w:rFonts w:hint="eastAsia"/>
        </w:rPr>
        <w:t>墩阔坦乡</w:t>
      </w:r>
      <w:proofErr w:type="gramEnd"/>
      <w:r w:rsidRPr="00425541">
        <w:rPr>
          <w:rFonts w:hint="eastAsia"/>
        </w:rPr>
        <w:t>、</w:t>
      </w:r>
      <w:r w:rsidRPr="00425541">
        <w:t xml:space="preserve">3 / 5 </w:t>
      </w:r>
      <w:r w:rsidRPr="00425541">
        <w:rPr>
          <w:rFonts w:hint="eastAsia"/>
        </w:rPr>
        <w:t>阿克苏</w:t>
      </w:r>
      <w:proofErr w:type="gramStart"/>
      <w:r w:rsidRPr="00425541">
        <w:rPr>
          <w:rFonts w:hint="eastAsia"/>
        </w:rPr>
        <w:t>甫</w:t>
      </w:r>
      <w:proofErr w:type="gramEnd"/>
      <w:r w:rsidRPr="00425541">
        <w:rPr>
          <w:rFonts w:hint="eastAsia"/>
        </w:rPr>
        <w:t>乡、塔里木乡以及新疆生产建设兵团二师三十一团开展盐碱低产田和中低产田改良试验，试验示范总面积达</w:t>
      </w:r>
      <w:r w:rsidRPr="00425541">
        <w:rPr>
          <w:rFonts w:hint="eastAsia"/>
        </w:rPr>
        <w:t>915</w:t>
      </w:r>
      <w:r w:rsidRPr="00425541">
        <w:rPr>
          <w:rFonts w:hint="eastAsia"/>
        </w:rPr>
        <w:t>亩，试验示范初步结果显示，地块出苗率提升、长势良好。</w:t>
      </w:r>
      <w:r w:rsidRPr="00425541">
        <w:rPr>
          <w:rFonts w:hint="eastAsia"/>
        </w:rPr>
        <w:t xml:space="preserve"> </w:t>
      </w:r>
    </w:p>
    <w:p w14:paraId="0F1652E6" w14:textId="77777777" w:rsidR="003C4AD4" w:rsidRPr="00425541" w:rsidRDefault="003C4AD4" w:rsidP="003C4AD4">
      <w:pPr>
        <w:ind w:firstLine="480"/>
      </w:pPr>
      <w:r w:rsidRPr="00425541">
        <w:rPr>
          <w:rFonts w:hint="eastAsia"/>
        </w:rPr>
        <w:t xml:space="preserve">2025 </w:t>
      </w:r>
      <w:r w:rsidRPr="00425541">
        <w:rPr>
          <w:rFonts w:hint="eastAsia"/>
        </w:rPr>
        <w:t>年</w:t>
      </w:r>
      <w:r w:rsidRPr="00425541">
        <w:rPr>
          <w:rFonts w:hint="eastAsia"/>
        </w:rPr>
        <w:t>7</w:t>
      </w:r>
      <w:r w:rsidRPr="00425541">
        <w:rPr>
          <w:rFonts w:hint="eastAsia"/>
        </w:rPr>
        <w:t>月</w:t>
      </w:r>
      <w:r w:rsidRPr="00425541">
        <w:rPr>
          <w:rFonts w:hint="eastAsia"/>
        </w:rPr>
        <w:t>16</w:t>
      </w:r>
      <w:r w:rsidRPr="00425541">
        <w:rPr>
          <w:rFonts w:hint="eastAsia"/>
        </w:rPr>
        <w:t>日，由尉犁县农业技术推广中心（尉犁县农产品质</w:t>
      </w:r>
      <w:proofErr w:type="gramStart"/>
      <w:r w:rsidRPr="00425541">
        <w:rPr>
          <w:rFonts w:hint="eastAsia"/>
        </w:rPr>
        <w:t>量安全</w:t>
      </w:r>
      <w:proofErr w:type="gramEnd"/>
      <w:r w:rsidRPr="00425541">
        <w:rPr>
          <w:rFonts w:hint="eastAsia"/>
        </w:rPr>
        <w:t>检验检测中心）牵头组织，北京中农丰睿生物科技集团有限公司主办、北京中农</w:t>
      </w:r>
      <w:proofErr w:type="gramStart"/>
      <w:r w:rsidRPr="00425541">
        <w:rPr>
          <w:rFonts w:hint="eastAsia"/>
        </w:rPr>
        <w:t>煦</w:t>
      </w:r>
      <w:proofErr w:type="gramEnd"/>
      <w:r w:rsidRPr="00425541">
        <w:rPr>
          <w:rFonts w:hint="eastAsia"/>
        </w:rPr>
        <w:t>丰生态科技有限公司协办，农业农村部耕地质量监测保护中心、中国国土经济学会土壤微生物健康工程专委会作为指导单位，在尉犁县成功举办了“</w:t>
      </w:r>
      <w:r w:rsidRPr="00425541">
        <w:rPr>
          <w:rFonts w:hint="eastAsia"/>
        </w:rPr>
        <w:t>2025</w:t>
      </w:r>
      <w:r w:rsidRPr="00425541">
        <w:rPr>
          <w:rFonts w:hint="eastAsia"/>
        </w:rPr>
        <w:t>年盐碱地治理试验示范观摩会”，出席人员包括尉犁县政协党组书记王波、尉犁县人民政府副县长白永敏、中国国土经济学会土壤微生物健康工程专委会副主任韩兵、农业农村</w:t>
      </w:r>
      <w:proofErr w:type="gramStart"/>
      <w:r w:rsidRPr="00425541">
        <w:rPr>
          <w:rFonts w:hint="eastAsia"/>
        </w:rPr>
        <w:t>部耕保</w:t>
      </w:r>
      <w:proofErr w:type="gramEnd"/>
      <w:r w:rsidRPr="00425541">
        <w:rPr>
          <w:rFonts w:hint="eastAsia"/>
        </w:rPr>
        <w:t>中心质量建设处高级农艺师于兆国、尉犁县农业农村</w:t>
      </w:r>
      <w:proofErr w:type="gramStart"/>
      <w:r w:rsidRPr="00425541">
        <w:rPr>
          <w:rFonts w:hint="eastAsia"/>
        </w:rPr>
        <w:t>局相关</w:t>
      </w:r>
      <w:proofErr w:type="gramEnd"/>
      <w:r w:rsidRPr="00425541">
        <w:rPr>
          <w:rFonts w:hint="eastAsia"/>
        </w:rPr>
        <w:t>领导、尉犁县部分政协委员、尉犁县各乡镇相关负责人、尉犁县棉花种植大户代表、新疆维吾尔自治区植保专家、尉犁县</w:t>
      </w:r>
      <w:proofErr w:type="gramStart"/>
      <w:r w:rsidRPr="00425541">
        <w:rPr>
          <w:rFonts w:hint="eastAsia"/>
        </w:rPr>
        <w:t>融媒体</w:t>
      </w:r>
      <w:proofErr w:type="gramEnd"/>
      <w:r w:rsidRPr="00425541">
        <w:rPr>
          <w:rFonts w:hint="eastAsia"/>
        </w:rPr>
        <w:t>中心记者、</w:t>
      </w:r>
      <w:proofErr w:type="gramStart"/>
      <w:r w:rsidRPr="00425541">
        <w:rPr>
          <w:rFonts w:hint="eastAsia"/>
        </w:rPr>
        <w:t>尉犁利华现代</w:t>
      </w:r>
      <w:proofErr w:type="gramEnd"/>
      <w:r w:rsidRPr="00425541">
        <w:rPr>
          <w:rFonts w:hint="eastAsia"/>
        </w:rPr>
        <w:t>农业有限公司董事长崔国恩、北京中农丰睿生物科技集团有限公司董事长陈振东及公司团队约</w:t>
      </w:r>
      <w:r w:rsidRPr="00425541">
        <w:rPr>
          <w:rFonts w:hint="eastAsia"/>
        </w:rPr>
        <w:t>80</w:t>
      </w:r>
      <w:r w:rsidRPr="00425541">
        <w:rPr>
          <w:rFonts w:hint="eastAsia"/>
        </w:rPr>
        <w:t>人。</w:t>
      </w:r>
      <w:r w:rsidRPr="00425541">
        <w:rPr>
          <w:rFonts w:hint="eastAsia"/>
        </w:rPr>
        <w:t xml:space="preserve"> </w:t>
      </w:r>
    </w:p>
    <w:p w14:paraId="7E24343F" w14:textId="77777777" w:rsidR="003C4AD4" w:rsidRPr="00425541" w:rsidRDefault="003C4AD4" w:rsidP="003C4AD4">
      <w:pPr>
        <w:ind w:firstLine="480"/>
      </w:pPr>
      <w:r w:rsidRPr="00425541">
        <w:rPr>
          <w:rFonts w:hint="eastAsia"/>
        </w:rPr>
        <w:t>三、下一步工作建议与展望</w:t>
      </w:r>
      <w:r w:rsidRPr="00425541">
        <w:rPr>
          <w:rFonts w:hint="eastAsia"/>
        </w:rPr>
        <w:t xml:space="preserve"> </w:t>
      </w:r>
    </w:p>
    <w:p w14:paraId="55784000" w14:textId="77777777" w:rsidR="003C4AD4" w:rsidRPr="00425541" w:rsidRDefault="003C4AD4" w:rsidP="003C4AD4">
      <w:pPr>
        <w:ind w:firstLine="480"/>
      </w:pPr>
      <w:r w:rsidRPr="00425541">
        <w:rPr>
          <w:rFonts w:hint="eastAsia"/>
        </w:rPr>
        <w:t>（一）按照党中央、国务院关于推进盐碱地等耕地后备资源综合利用的决策部署，以及新疆维吾尔自治区人民政府、新疆生产建设兵团关于打赢塔克拉玛干沙漠边缘阻击战的要求，针对水资源短缺、盐渍化耕地蔓延、防沙治沙任务艰巨等现实挑战，建议尉犁县抓住本次国家试点项目及防风治沙的发展机遇，采用“水地联动、提质增粮、治沙造林”的战略理念，充分利用社会企业资源优势，采用“</w:t>
      </w:r>
      <w:r w:rsidRPr="00425541">
        <w:rPr>
          <w:rFonts w:hint="eastAsia"/>
        </w:rPr>
        <w:t>F+EPC+O</w:t>
      </w:r>
      <w:r w:rsidRPr="00425541">
        <w:rPr>
          <w:rFonts w:hint="eastAsia"/>
        </w:rPr>
        <w:t>”模式，将微生物治理盐</w:t>
      </w:r>
      <w:r w:rsidRPr="00425541">
        <w:t xml:space="preserve">4 / 5 </w:t>
      </w:r>
      <w:r w:rsidRPr="00425541">
        <w:rPr>
          <w:rFonts w:hint="eastAsia"/>
        </w:rPr>
        <w:t>碱地、水资源综合利用、耐盐碱植物育种与种植等多种措施相结合，构建土地开发、土壤治理、水资源利用、农业种植、农产品销售相结合的现代农业产业化体系，打造南疆地区水资源综合利用与后备耕地资源开发相结合的“尉犁模式”，实现生态效益、社会效益和经济效益共赢。</w:t>
      </w:r>
      <w:r w:rsidRPr="00425541">
        <w:rPr>
          <w:rFonts w:hint="eastAsia"/>
        </w:rPr>
        <w:t xml:space="preserve"> </w:t>
      </w:r>
    </w:p>
    <w:p w14:paraId="7CAC1CC3" w14:textId="77777777" w:rsidR="003C4AD4" w:rsidRPr="00425541" w:rsidRDefault="003C4AD4" w:rsidP="003C4AD4">
      <w:pPr>
        <w:ind w:firstLine="480"/>
      </w:pPr>
      <w:r w:rsidRPr="00425541">
        <w:rPr>
          <w:rFonts w:hint="eastAsia"/>
        </w:rPr>
        <w:t>（二）完善新增耕地长效利用机制，建议尉犁县整合盐碱地治理产业链上下游资源，引入订单式农业、农产品深加工、仓储物流、秸秆综合利用等相关产业，以及农业供应</w:t>
      </w:r>
      <w:proofErr w:type="gramStart"/>
      <w:r w:rsidRPr="00425541">
        <w:rPr>
          <w:rFonts w:hint="eastAsia"/>
        </w:rPr>
        <w:t>链金融</w:t>
      </w:r>
      <w:proofErr w:type="gramEnd"/>
      <w:r w:rsidRPr="00425541">
        <w:rPr>
          <w:rFonts w:hint="eastAsia"/>
        </w:rPr>
        <w:t>服务等配套产业，打造具有当地特色的现代循环农业产业园，</w:t>
      </w:r>
      <w:r w:rsidRPr="00425541">
        <w:rPr>
          <w:rFonts w:hint="eastAsia"/>
        </w:rPr>
        <w:lastRenderedPageBreak/>
        <w:t>实现由低效农业向高效循环农业转型发展，获取项目的长期收益，为促进地方经济发展、增加就业、建设良好生态环境等</w:t>
      </w:r>
      <w:proofErr w:type="gramStart"/>
      <w:r w:rsidRPr="00425541">
        <w:rPr>
          <w:rFonts w:hint="eastAsia"/>
        </w:rPr>
        <w:t>作出</w:t>
      </w:r>
      <w:proofErr w:type="gramEnd"/>
      <w:r w:rsidRPr="00425541">
        <w:rPr>
          <w:rFonts w:hint="eastAsia"/>
        </w:rPr>
        <w:t>积极贡献。</w:t>
      </w:r>
    </w:p>
    <w:p w14:paraId="142525AB" w14:textId="77777777" w:rsidR="003C4AD4" w:rsidRPr="00425541" w:rsidRDefault="003C4AD4" w:rsidP="003C4AD4">
      <w:pPr>
        <w:ind w:firstLine="480"/>
        <w:jc w:val="right"/>
      </w:pPr>
      <w:r w:rsidRPr="00425541">
        <w:rPr>
          <w:rFonts w:hint="eastAsia"/>
        </w:rPr>
        <w:t xml:space="preserve"> </w:t>
      </w:r>
      <w:r w:rsidRPr="00425541">
        <w:rPr>
          <w:rFonts w:hint="eastAsia"/>
        </w:rPr>
        <w:t>尉犁县农业技术推广中心（尉犁县农产品质</w:t>
      </w:r>
      <w:proofErr w:type="gramStart"/>
      <w:r w:rsidRPr="00425541">
        <w:rPr>
          <w:rFonts w:hint="eastAsia"/>
        </w:rPr>
        <w:t>量安全</w:t>
      </w:r>
      <w:proofErr w:type="gramEnd"/>
      <w:r w:rsidRPr="00425541">
        <w:rPr>
          <w:rFonts w:hint="eastAsia"/>
        </w:rPr>
        <w:t>检验检测中心）</w:t>
      </w:r>
      <w:r w:rsidRPr="00425541">
        <w:rPr>
          <w:rFonts w:hint="eastAsia"/>
        </w:rPr>
        <w:t xml:space="preserve"> </w:t>
      </w:r>
    </w:p>
    <w:p w14:paraId="0389147A" w14:textId="77777777" w:rsidR="003C4AD4" w:rsidRPr="00425541" w:rsidRDefault="003C4AD4" w:rsidP="003C4AD4">
      <w:pPr>
        <w:ind w:firstLine="480"/>
        <w:jc w:val="right"/>
      </w:pPr>
      <w:r w:rsidRPr="00425541">
        <w:rPr>
          <w:rFonts w:hint="eastAsia"/>
        </w:rPr>
        <w:t>北京中农</w:t>
      </w:r>
      <w:proofErr w:type="gramStart"/>
      <w:r w:rsidRPr="00425541">
        <w:rPr>
          <w:rFonts w:hint="eastAsia"/>
        </w:rPr>
        <w:t>煦</w:t>
      </w:r>
      <w:proofErr w:type="gramEnd"/>
      <w:r w:rsidRPr="00425541">
        <w:rPr>
          <w:rFonts w:hint="eastAsia"/>
        </w:rPr>
        <w:t>丰生态科技有限公司</w:t>
      </w:r>
      <w:r w:rsidRPr="00425541">
        <w:rPr>
          <w:rFonts w:hint="eastAsia"/>
        </w:rPr>
        <w:t xml:space="preserve"> </w:t>
      </w:r>
    </w:p>
    <w:p w14:paraId="77802AD8" w14:textId="77777777" w:rsidR="003C4AD4" w:rsidRPr="00425541" w:rsidRDefault="003C4AD4" w:rsidP="003C4AD4">
      <w:pPr>
        <w:ind w:firstLine="480"/>
        <w:jc w:val="right"/>
      </w:pPr>
      <w:r w:rsidRPr="00425541">
        <w:rPr>
          <w:rFonts w:hint="eastAsia"/>
        </w:rPr>
        <w:t>北京中农丰睿生物科技集团有限公司</w:t>
      </w:r>
      <w:r w:rsidRPr="00425541">
        <w:rPr>
          <w:rFonts w:hint="eastAsia"/>
        </w:rPr>
        <w:t xml:space="preserve"> </w:t>
      </w:r>
    </w:p>
    <w:p w14:paraId="7DFC8674" w14:textId="77777777" w:rsidR="003C4AD4" w:rsidRPr="00425541" w:rsidRDefault="003C4AD4" w:rsidP="003C4AD4">
      <w:pPr>
        <w:ind w:firstLine="480"/>
        <w:jc w:val="right"/>
      </w:pPr>
      <w:r w:rsidRPr="00425541">
        <w:rPr>
          <w:rFonts w:hint="eastAsia"/>
        </w:rPr>
        <w:t xml:space="preserve">2025 </w:t>
      </w:r>
      <w:r w:rsidRPr="00425541">
        <w:rPr>
          <w:rFonts w:hint="eastAsia"/>
        </w:rPr>
        <w:t>年</w:t>
      </w:r>
      <w:r w:rsidRPr="00425541">
        <w:rPr>
          <w:rFonts w:hint="eastAsia"/>
        </w:rPr>
        <w:t>9</w:t>
      </w:r>
      <w:r w:rsidRPr="00425541">
        <w:rPr>
          <w:rFonts w:hint="eastAsia"/>
        </w:rPr>
        <w:t>月</w:t>
      </w:r>
      <w:r w:rsidRPr="00425541">
        <w:rPr>
          <w:rFonts w:hint="eastAsia"/>
        </w:rPr>
        <w:t>5</w:t>
      </w:r>
      <w:r w:rsidRPr="00425541">
        <w:rPr>
          <w:rFonts w:hint="eastAsia"/>
        </w:rPr>
        <w:t>日</w:t>
      </w:r>
      <w:r w:rsidRPr="00425541">
        <w:rPr>
          <w:rFonts w:hint="eastAsia"/>
        </w:rPr>
        <w:t xml:space="preserve"> </w:t>
      </w:r>
    </w:p>
    <w:p w14:paraId="4BCEB28C" w14:textId="77777777" w:rsidR="003C4AD4" w:rsidRPr="00425541" w:rsidRDefault="003C4AD4" w:rsidP="003C4AD4">
      <w:pPr>
        <w:ind w:firstLineChars="0" w:firstLine="0"/>
        <w:jc w:val="left"/>
      </w:pPr>
      <w:r w:rsidRPr="00425541">
        <w:rPr>
          <w:rFonts w:hint="eastAsia"/>
        </w:rPr>
        <w:t>联系人：库尔班·苏来曼，尉犁县农业技术推广中心（尉犁县农产品质</w:t>
      </w:r>
      <w:proofErr w:type="gramStart"/>
      <w:r w:rsidRPr="00425541">
        <w:rPr>
          <w:rFonts w:hint="eastAsia"/>
        </w:rPr>
        <w:t>量安全</w:t>
      </w:r>
      <w:proofErr w:type="gramEnd"/>
      <w:r w:rsidRPr="00425541">
        <w:rPr>
          <w:rFonts w:hint="eastAsia"/>
        </w:rPr>
        <w:t>检验检测中心）党支部书记</w:t>
      </w:r>
      <w:r w:rsidRPr="00425541">
        <w:rPr>
          <w:rFonts w:hint="eastAsia"/>
        </w:rPr>
        <w:t>/</w:t>
      </w:r>
      <w:r w:rsidRPr="00425541">
        <w:rPr>
          <w:rFonts w:hint="eastAsia"/>
        </w:rPr>
        <w:t>副主任，</w:t>
      </w:r>
      <w:r w:rsidRPr="00425541">
        <w:rPr>
          <w:rFonts w:hint="eastAsia"/>
        </w:rPr>
        <w:t xml:space="preserve">18096877133 </w:t>
      </w:r>
    </w:p>
    <w:p w14:paraId="59E8308B" w14:textId="5BBF0FD1" w:rsidR="00BA7859" w:rsidRPr="00425541" w:rsidRDefault="003C4AD4" w:rsidP="003C4AD4">
      <w:pPr>
        <w:ind w:firstLineChars="0" w:firstLine="0"/>
        <w:jc w:val="left"/>
      </w:pPr>
      <w:r w:rsidRPr="00425541">
        <w:rPr>
          <w:rFonts w:hint="eastAsia"/>
        </w:rPr>
        <w:t>陈振东，北京中农丰睿生物科技集团公司</w:t>
      </w:r>
      <w:r w:rsidRPr="00425541">
        <w:rPr>
          <w:rFonts w:hint="eastAsia"/>
        </w:rPr>
        <w:t>/</w:t>
      </w:r>
      <w:r w:rsidRPr="00425541">
        <w:rPr>
          <w:rFonts w:hint="eastAsia"/>
        </w:rPr>
        <w:t>北京中农</w:t>
      </w:r>
      <w:proofErr w:type="gramStart"/>
      <w:r w:rsidRPr="00425541">
        <w:rPr>
          <w:rFonts w:hint="eastAsia"/>
        </w:rPr>
        <w:t>煦</w:t>
      </w:r>
      <w:proofErr w:type="gramEnd"/>
      <w:r w:rsidRPr="00425541">
        <w:rPr>
          <w:rFonts w:hint="eastAsia"/>
        </w:rPr>
        <w:t>丰生态科技有限公司董事长，</w:t>
      </w:r>
      <w:r w:rsidRPr="00425541">
        <w:rPr>
          <w:rFonts w:hint="eastAsia"/>
        </w:rPr>
        <w:t>18610086666</w:t>
      </w:r>
    </w:p>
    <w:sectPr w:rsidR="00BA7859" w:rsidRPr="00425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DB"/>
    <w:rsid w:val="001D5B75"/>
    <w:rsid w:val="003C4AD4"/>
    <w:rsid w:val="00425541"/>
    <w:rsid w:val="005D75BD"/>
    <w:rsid w:val="008865DB"/>
    <w:rsid w:val="00BA7859"/>
    <w:rsid w:val="00BD0F76"/>
    <w:rsid w:val="00D16042"/>
    <w:rsid w:val="00EE3513"/>
    <w:rsid w:val="00F8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01E10"/>
  <w15:chartTrackingRefBased/>
  <w15:docId w15:val="{5E516701-ADC3-4BB5-877C-6FFF7D34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4"/>
        <w:lang w:val="en-US" w:eastAsia="zh-CN" w:bidi="ar-SA"/>
        <w14:ligatures w14:val="standardContextual"/>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5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865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65D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65D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865DB"/>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8865D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865D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865D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865D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5D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865D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65D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65DB"/>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8865DB"/>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8865DB"/>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8865DB"/>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8865DB"/>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8865DB"/>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886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5DB"/>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5DB"/>
    <w:pPr>
      <w:spacing w:before="160" w:after="160"/>
      <w:jc w:val="center"/>
    </w:pPr>
    <w:rPr>
      <w:i/>
      <w:iCs/>
      <w:color w:val="404040" w:themeColor="text1" w:themeTint="BF"/>
    </w:rPr>
  </w:style>
  <w:style w:type="character" w:customStyle="1" w:styleId="a8">
    <w:name w:val="引用 字符"/>
    <w:basedOn w:val="a0"/>
    <w:link w:val="a7"/>
    <w:uiPriority w:val="29"/>
    <w:rsid w:val="008865DB"/>
    <w:rPr>
      <w:i/>
      <w:iCs/>
      <w:color w:val="404040" w:themeColor="text1" w:themeTint="BF"/>
    </w:rPr>
  </w:style>
  <w:style w:type="paragraph" w:styleId="a9">
    <w:name w:val="List Paragraph"/>
    <w:basedOn w:val="a"/>
    <w:uiPriority w:val="34"/>
    <w:qFormat/>
    <w:rsid w:val="008865DB"/>
    <w:pPr>
      <w:ind w:left="720"/>
      <w:contextualSpacing/>
    </w:pPr>
  </w:style>
  <w:style w:type="character" w:styleId="aa">
    <w:name w:val="Intense Emphasis"/>
    <w:basedOn w:val="a0"/>
    <w:uiPriority w:val="21"/>
    <w:qFormat/>
    <w:rsid w:val="008865DB"/>
    <w:rPr>
      <w:i/>
      <w:iCs/>
      <w:color w:val="0F4761" w:themeColor="accent1" w:themeShade="BF"/>
    </w:rPr>
  </w:style>
  <w:style w:type="paragraph" w:styleId="ab">
    <w:name w:val="Intense Quote"/>
    <w:basedOn w:val="a"/>
    <w:next w:val="a"/>
    <w:link w:val="ac"/>
    <w:uiPriority w:val="30"/>
    <w:qFormat/>
    <w:rsid w:val="00886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65DB"/>
    <w:rPr>
      <w:i/>
      <w:iCs/>
      <w:color w:val="0F4761" w:themeColor="accent1" w:themeShade="BF"/>
    </w:rPr>
  </w:style>
  <w:style w:type="character" w:styleId="ad">
    <w:name w:val="Intense Reference"/>
    <w:basedOn w:val="a0"/>
    <w:uiPriority w:val="32"/>
    <w:qFormat/>
    <w:rsid w:val="008865DB"/>
    <w:rPr>
      <w:b/>
      <w:bCs/>
      <w:smallCaps/>
      <w:color w:val="0F4761" w:themeColor="accent1" w:themeShade="BF"/>
      <w:spacing w:val="5"/>
    </w:rPr>
  </w:style>
  <w:style w:type="paragraph" w:styleId="ae">
    <w:name w:val="Date"/>
    <w:basedOn w:val="a"/>
    <w:next w:val="a"/>
    <w:link w:val="af"/>
    <w:uiPriority w:val="99"/>
    <w:semiHidden/>
    <w:unhideWhenUsed/>
    <w:rsid w:val="003C4AD4"/>
    <w:pPr>
      <w:ind w:leftChars="2500" w:left="100"/>
    </w:pPr>
  </w:style>
  <w:style w:type="character" w:customStyle="1" w:styleId="af">
    <w:name w:val="日期 字符"/>
    <w:basedOn w:val="a0"/>
    <w:link w:val="ae"/>
    <w:uiPriority w:val="99"/>
    <w:semiHidden/>
    <w:rsid w:val="003C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1566</Characters>
  <Application>Microsoft Office Word</Application>
  <DocSecurity>0</DocSecurity>
  <Lines>52</Lines>
  <Paragraphs>24</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龚倪冰</dc:creator>
  <cp:keywords/>
  <dc:description/>
  <cp:lastModifiedBy>龚倪冰</cp:lastModifiedBy>
  <cp:revision>4</cp:revision>
  <dcterms:created xsi:type="dcterms:W3CDTF">2025-09-24T03:58:00Z</dcterms:created>
  <dcterms:modified xsi:type="dcterms:W3CDTF">2025-09-24T04:04:00Z</dcterms:modified>
</cp:coreProperties>
</file>