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666" w:rsidRPr="00E334CB" w:rsidRDefault="00BD0666" w:rsidP="00BD0666">
      <w:pPr>
        <w:rPr>
          <w:rFonts w:ascii="黑体" w:eastAsia="黑体" w:hAnsi="黑体"/>
          <w:b/>
          <w:noProof/>
          <w:sz w:val="24"/>
          <w:szCs w:val="24"/>
        </w:rPr>
      </w:pPr>
      <w:r w:rsidRPr="00E334CB">
        <w:rPr>
          <w:rFonts w:ascii="黑体" w:eastAsia="黑体" w:hAnsi="黑体" w:hint="eastAsia"/>
          <w:b/>
          <w:noProof/>
          <w:sz w:val="24"/>
          <w:szCs w:val="24"/>
        </w:rPr>
        <w:t>成果</w:t>
      </w:r>
      <w:r>
        <w:rPr>
          <w:rFonts w:ascii="黑体" w:eastAsia="黑体" w:hAnsi="黑体" w:hint="eastAsia"/>
          <w:b/>
          <w:noProof/>
          <w:sz w:val="24"/>
          <w:szCs w:val="24"/>
        </w:rPr>
        <w:t>5-3</w:t>
      </w:r>
    </w:p>
    <w:p w:rsidR="00BD0666" w:rsidRDefault="00BD0666" w:rsidP="00BD0666"/>
    <w:p w:rsidR="00BD0666" w:rsidRDefault="00BD0666" w:rsidP="00BD0666">
      <w:pPr>
        <w:rPr>
          <w:rFonts w:ascii="黑体" w:eastAsia="黑体" w:hAnsi="黑体"/>
          <w:sz w:val="32"/>
          <w:szCs w:val="32"/>
        </w:rPr>
      </w:pPr>
    </w:p>
    <w:p w:rsidR="00BD0666" w:rsidRDefault="00BD0666" w:rsidP="00323C8A">
      <w:pPr>
        <w:jc w:val="center"/>
        <w:rPr>
          <w:rFonts w:ascii="黑体" w:eastAsia="黑体" w:hAnsi="黑体" w:cs="宋体"/>
          <w:b/>
          <w:color w:val="000000"/>
          <w:sz w:val="36"/>
          <w:szCs w:val="36"/>
        </w:rPr>
      </w:pPr>
      <w:r>
        <w:rPr>
          <w:rFonts w:ascii="黑体" w:eastAsia="黑体" w:hAnsi="黑体" w:cs="宋体" w:hint="eastAsia"/>
          <w:b/>
          <w:color w:val="000000"/>
          <w:sz w:val="36"/>
          <w:szCs w:val="36"/>
        </w:rPr>
        <w:t>观</w:t>
      </w:r>
      <w:r w:rsidR="00323C8A">
        <w:rPr>
          <w:rFonts w:ascii="黑体" w:eastAsia="黑体" w:hAnsi="黑体" w:cs="宋体" w:hint="eastAsia"/>
          <w:b/>
          <w:color w:val="000000"/>
          <w:sz w:val="36"/>
          <w:szCs w:val="36"/>
        </w:rPr>
        <w:t xml:space="preserve"> </w:t>
      </w:r>
      <w:r>
        <w:rPr>
          <w:rFonts w:ascii="黑体" w:eastAsia="黑体" w:hAnsi="黑体" w:cs="宋体" w:hint="eastAsia"/>
          <w:b/>
          <w:color w:val="000000"/>
          <w:sz w:val="36"/>
          <w:szCs w:val="36"/>
        </w:rPr>
        <w:t>点</w:t>
      </w:r>
      <w:r w:rsidR="00323C8A">
        <w:rPr>
          <w:rFonts w:ascii="黑体" w:eastAsia="黑体" w:hAnsi="黑体" w:cs="宋体" w:hint="eastAsia"/>
          <w:b/>
          <w:color w:val="000000"/>
          <w:sz w:val="36"/>
          <w:szCs w:val="36"/>
        </w:rPr>
        <w:t xml:space="preserve"> </w:t>
      </w:r>
      <w:r>
        <w:rPr>
          <w:rFonts w:ascii="黑体" w:eastAsia="黑体" w:hAnsi="黑体" w:cs="宋体" w:hint="eastAsia"/>
          <w:b/>
          <w:color w:val="000000"/>
          <w:sz w:val="36"/>
          <w:szCs w:val="36"/>
        </w:rPr>
        <w:t>汇</w:t>
      </w:r>
      <w:r w:rsidR="00323C8A">
        <w:rPr>
          <w:rFonts w:ascii="黑体" w:eastAsia="黑体" w:hAnsi="黑体" w:cs="宋体" w:hint="eastAsia"/>
          <w:b/>
          <w:color w:val="000000"/>
          <w:sz w:val="36"/>
          <w:szCs w:val="36"/>
        </w:rPr>
        <w:t xml:space="preserve"> </w:t>
      </w:r>
      <w:r>
        <w:rPr>
          <w:rFonts w:ascii="黑体" w:eastAsia="黑体" w:hAnsi="黑体" w:cs="宋体" w:hint="eastAsia"/>
          <w:b/>
          <w:color w:val="000000"/>
          <w:sz w:val="36"/>
          <w:szCs w:val="36"/>
        </w:rPr>
        <w:t>编</w:t>
      </w:r>
    </w:p>
    <w:p w:rsidR="00BD0666" w:rsidRPr="00782A29" w:rsidRDefault="00BD0666" w:rsidP="00BD0666">
      <w:pPr>
        <w:ind w:firstLineChars="745" w:firstLine="2692"/>
        <w:rPr>
          <w:rFonts w:ascii="黑体" w:eastAsia="黑体" w:hAnsi="黑体" w:cs="宋体"/>
          <w:b/>
          <w:color w:val="000000"/>
          <w:sz w:val="36"/>
          <w:szCs w:val="36"/>
        </w:rPr>
      </w:pPr>
    </w:p>
    <w:p w:rsidR="00BD0666" w:rsidRDefault="00BD0666" w:rsidP="00BD0666">
      <w:pPr>
        <w:rPr>
          <w:rFonts w:ascii="黑体" w:eastAsia="黑体" w:hAnsi="黑体" w:cs="宋体"/>
          <w:color w:val="000000"/>
          <w:sz w:val="32"/>
          <w:szCs w:val="32"/>
        </w:rPr>
      </w:pPr>
    </w:p>
    <w:p w:rsidR="00BD0666" w:rsidRDefault="00BD0666" w:rsidP="00BD0666">
      <w:pPr>
        <w:rPr>
          <w:rFonts w:ascii="黑体" w:eastAsia="黑体" w:hAnsi="黑体" w:cs="宋体"/>
          <w:color w:val="000000"/>
          <w:sz w:val="32"/>
          <w:szCs w:val="32"/>
        </w:rPr>
      </w:pPr>
    </w:p>
    <w:p w:rsidR="00BD0666" w:rsidRDefault="00BD0666" w:rsidP="00BD0666">
      <w:pPr>
        <w:rPr>
          <w:rFonts w:ascii="黑体" w:eastAsia="黑体" w:hAnsi="黑体" w:cs="宋体"/>
          <w:color w:val="000000"/>
          <w:sz w:val="32"/>
          <w:szCs w:val="32"/>
        </w:rPr>
      </w:pPr>
    </w:p>
    <w:p w:rsidR="00BD0666" w:rsidRDefault="00BD0666" w:rsidP="00BD0666">
      <w:pPr>
        <w:rPr>
          <w:rFonts w:ascii="黑体" w:eastAsia="黑体" w:hAnsi="黑体" w:cs="宋体"/>
          <w:color w:val="000000"/>
          <w:sz w:val="32"/>
          <w:szCs w:val="32"/>
        </w:rPr>
      </w:pPr>
    </w:p>
    <w:p w:rsidR="00BD0666" w:rsidRDefault="00BD0666" w:rsidP="00BD0666">
      <w:pPr>
        <w:rPr>
          <w:rFonts w:ascii="黑体" w:eastAsia="黑体" w:hAnsi="黑体" w:cs="宋体"/>
          <w:color w:val="000000"/>
          <w:sz w:val="32"/>
          <w:szCs w:val="32"/>
        </w:rPr>
      </w:pPr>
    </w:p>
    <w:p w:rsidR="00BD0666" w:rsidRDefault="00BD0666" w:rsidP="00BD0666">
      <w:pPr>
        <w:rPr>
          <w:rFonts w:ascii="黑体" w:eastAsia="黑体" w:hAnsi="黑体" w:cs="宋体"/>
          <w:color w:val="000000"/>
          <w:sz w:val="32"/>
          <w:szCs w:val="32"/>
        </w:rPr>
      </w:pPr>
    </w:p>
    <w:p w:rsidR="00BD0666" w:rsidRDefault="00BD0666" w:rsidP="00BD0666">
      <w:pPr>
        <w:rPr>
          <w:rFonts w:ascii="黑体" w:eastAsia="黑体" w:hAnsi="黑体" w:cs="宋体"/>
          <w:color w:val="000000"/>
          <w:sz w:val="32"/>
          <w:szCs w:val="32"/>
        </w:rPr>
      </w:pPr>
    </w:p>
    <w:p w:rsidR="00BD0666" w:rsidRDefault="00BD0666" w:rsidP="00BD0666">
      <w:pPr>
        <w:rPr>
          <w:rFonts w:ascii="黑体" w:eastAsia="黑体" w:hAnsi="黑体" w:cs="宋体"/>
          <w:color w:val="000000"/>
          <w:sz w:val="32"/>
          <w:szCs w:val="32"/>
        </w:rPr>
      </w:pPr>
    </w:p>
    <w:p w:rsidR="00BD0666" w:rsidRDefault="00BD0666" w:rsidP="00BD0666">
      <w:pPr>
        <w:rPr>
          <w:rFonts w:ascii="黑体" w:eastAsia="黑体" w:hAnsi="黑体" w:cs="宋体"/>
          <w:color w:val="000000"/>
          <w:sz w:val="32"/>
          <w:szCs w:val="32"/>
        </w:rPr>
      </w:pPr>
    </w:p>
    <w:p w:rsidR="00BD0666" w:rsidRDefault="00BD0666" w:rsidP="00BD0666">
      <w:pPr>
        <w:rPr>
          <w:rFonts w:ascii="黑体" w:eastAsia="黑体" w:hAnsi="黑体" w:cs="宋体"/>
          <w:color w:val="000000"/>
          <w:sz w:val="32"/>
          <w:szCs w:val="32"/>
        </w:rPr>
      </w:pPr>
    </w:p>
    <w:p w:rsidR="00BD0666" w:rsidRDefault="00BD0666" w:rsidP="00BD0666">
      <w:pPr>
        <w:rPr>
          <w:rFonts w:ascii="黑体" w:eastAsia="黑体" w:hAnsi="黑体" w:cs="宋体"/>
          <w:b/>
          <w:color w:val="000000"/>
          <w:sz w:val="24"/>
          <w:szCs w:val="24"/>
        </w:rPr>
      </w:pPr>
    </w:p>
    <w:p w:rsidR="00BD0666" w:rsidRDefault="00BD0666" w:rsidP="00BD0666">
      <w:pPr>
        <w:rPr>
          <w:rFonts w:ascii="黑体" w:eastAsia="黑体" w:hAnsi="黑体" w:cs="宋体"/>
          <w:b/>
          <w:color w:val="000000"/>
          <w:sz w:val="24"/>
          <w:szCs w:val="24"/>
        </w:rPr>
      </w:pPr>
    </w:p>
    <w:p w:rsidR="00BD0666" w:rsidRDefault="00BD0666" w:rsidP="00BD0666">
      <w:pPr>
        <w:rPr>
          <w:rFonts w:ascii="黑体" w:eastAsia="黑体" w:hAnsi="黑体" w:cs="宋体"/>
          <w:b/>
          <w:color w:val="000000"/>
          <w:sz w:val="24"/>
          <w:szCs w:val="24"/>
        </w:rPr>
      </w:pPr>
    </w:p>
    <w:p w:rsidR="00BD0666" w:rsidRPr="009621C8" w:rsidRDefault="00BD0666" w:rsidP="00BD0666">
      <w:pPr>
        <w:ind w:firstLineChars="347" w:firstLine="833"/>
        <w:rPr>
          <w:rFonts w:ascii="黑体" w:eastAsia="黑体" w:hAnsi="黑体" w:cs="宋体"/>
          <w:color w:val="000000"/>
          <w:sz w:val="24"/>
          <w:szCs w:val="24"/>
        </w:rPr>
      </w:pPr>
      <w:r w:rsidRPr="009621C8">
        <w:rPr>
          <w:rFonts w:ascii="黑体" w:eastAsia="黑体" w:hAnsi="黑体" w:cs="宋体" w:hint="eastAsia"/>
          <w:color w:val="000000"/>
          <w:sz w:val="24"/>
          <w:szCs w:val="24"/>
        </w:rPr>
        <w:t>项目名称：“科创中国”</w:t>
      </w:r>
      <w:r>
        <w:rPr>
          <w:rFonts w:ascii="黑体" w:eastAsia="黑体" w:hAnsi="黑体" w:cs="宋体" w:hint="eastAsia"/>
          <w:color w:val="000000"/>
          <w:sz w:val="24"/>
          <w:szCs w:val="24"/>
        </w:rPr>
        <w:t>无人机产学</w:t>
      </w:r>
      <w:r w:rsidRPr="009621C8">
        <w:rPr>
          <w:rFonts w:ascii="黑体" w:eastAsia="黑体" w:hAnsi="黑体" w:cs="宋体" w:hint="eastAsia"/>
          <w:color w:val="000000"/>
          <w:sz w:val="24"/>
          <w:szCs w:val="24"/>
        </w:rPr>
        <w:t>合会议</w:t>
      </w:r>
    </w:p>
    <w:p w:rsidR="00BD0666" w:rsidRPr="009621C8" w:rsidRDefault="00BD0666" w:rsidP="00BD0666">
      <w:pPr>
        <w:ind w:firstLineChars="347" w:firstLine="833"/>
        <w:rPr>
          <w:rFonts w:ascii="黑体" w:eastAsia="黑体" w:hAnsi="黑体" w:cs="宋体"/>
          <w:color w:val="000000"/>
          <w:sz w:val="24"/>
          <w:szCs w:val="24"/>
        </w:rPr>
      </w:pPr>
      <w:r w:rsidRPr="009621C8">
        <w:rPr>
          <w:rFonts w:ascii="黑体" w:eastAsia="黑体" w:hAnsi="黑体" w:cs="宋体" w:hint="eastAsia"/>
          <w:color w:val="000000"/>
          <w:sz w:val="24"/>
          <w:szCs w:val="24"/>
        </w:rPr>
        <w:t>项目单位：  中国航空学会</w:t>
      </w:r>
    </w:p>
    <w:p w:rsidR="0025666C" w:rsidRDefault="0025666C" w:rsidP="00BD0666">
      <w:pPr>
        <w:sectPr w:rsidR="0025666C" w:rsidSect="0025666C">
          <w:footerReference w:type="default" r:id="rId7"/>
          <w:pgSz w:w="11906" w:h="16838" w:code="9"/>
          <w:pgMar w:top="1418" w:right="1418" w:bottom="1418" w:left="1588" w:header="709" w:footer="709" w:gutter="0"/>
          <w:cols w:space="708"/>
          <w:docGrid w:type="lines" w:linePitch="580"/>
        </w:sectPr>
      </w:pPr>
    </w:p>
    <w:p w:rsidR="00BD0666" w:rsidRDefault="00BD0666" w:rsidP="00BD0666"/>
    <w:p w:rsidR="0025666C" w:rsidRPr="00F76D96" w:rsidRDefault="0025666C" w:rsidP="0025666C">
      <w:pPr>
        <w:jc w:val="center"/>
        <w:rPr>
          <w:rFonts w:ascii="黑体" w:eastAsia="黑体" w:hAnsi="黑体"/>
          <w:sz w:val="44"/>
          <w:szCs w:val="44"/>
        </w:rPr>
      </w:pPr>
      <w:r w:rsidRPr="00F76D96">
        <w:rPr>
          <w:rFonts w:ascii="黑体" w:eastAsia="黑体" w:hAnsi="黑体" w:hint="eastAsia"/>
          <w:sz w:val="44"/>
          <w:szCs w:val="44"/>
        </w:rPr>
        <w:t>观 点 汇 编</w:t>
      </w:r>
    </w:p>
    <w:p w:rsidR="0025666C" w:rsidRPr="0025666C" w:rsidRDefault="0025666C" w:rsidP="0025666C">
      <w:pPr>
        <w:rPr>
          <w:rFonts w:ascii="仿宋" w:eastAsia="仿宋" w:hAnsi="仿宋"/>
          <w:sz w:val="32"/>
          <w:szCs w:val="32"/>
        </w:rPr>
      </w:pPr>
    </w:p>
    <w:p w:rsidR="0025666C" w:rsidRPr="0025666C" w:rsidRDefault="0025666C" w:rsidP="00F76D96">
      <w:pPr>
        <w:spacing w:line="580" w:lineRule="exact"/>
        <w:rPr>
          <w:rFonts w:ascii="黑体" w:eastAsia="黑体" w:hAnsi="黑体" w:cs="宋体"/>
          <w:b/>
          <w:bCs/>
          <w:color w:val="2A2A2A"/>
          <w:sz w:val="32"/>
          <w:szCs w:val="32"/>
        </w:rPr>
      </w:pPr>
      <w:r w:rsidRPr="0025666C">
        <w:rPr>
          <w:rFonts w:ascii="黑体" w:eastAsia="黑体" w:hAnsi="黑体" w:cs="宋体" w:hint="eastAsia"/>
          <w:b/>
          <w:bCs/>
          <w:color w:val="2A2A2A"/>
          <w:sz w:val="32"/>
          <w:szCs w:val="32"/>
        </w:rPr>
        <w:t>一、舒振杰</w:t>
      </w:r>
      <w:r w:rsidRPr="0025666C">
        <w:rPr>
          <w:rFonts w:ascii="黑体" w:eastAsia="黑体" w:hAnsi="黑体" w:hint="eastAsia"/>
          <w:b/>
          <w:bCs/>
          <w:sz w:val="32"/>
          <w:szCs w:val="32"/>
        </w:rPr>
        <w:t>（</w:t>
      </w:r>
      <w:r w:rsidRPr="0025666C">
        <w:rPr>
          <w:rFonts w:ascii="黑体" w:eastAsia="黑体" w:hAnsi="黑体" w:cs="宋体" w:hint="eastAsia"/>
          <w:b/>
          <w:bCs/>
          <w:color w:val="2A2A2A"/>
          <w:sz w:val="32"/>
          <w:szCs w:val="32"/>
        </w:rPr>
        <w:t>中国航空研究院首席专家、俄罗斯自然科学院外籍院士）</w:t>
      </w:r>
    </w:p>
    <w:p w:rsidR="0025666C" w:rsidRPr="0025666C" w:rsidRDefault="0025666C" w:rsidP="00F76D96">
      <w:pPr>
        <w:spacing w:line="580" w:lineRule="exact"/>
        <w:rPr>
          <w:rFonts w:ascii="仿宋" w:eastAsia="仿宋" w:hAnsi="仿宋"/>
          <w:sz w:val="32"/>
          <w:szCs w:val="32"/>
        </w:rPr>
      </w:pPr>
      <w:r w:rsidRPr="0025666C">
        <w:rPr>
          <w:rFonts w:ascii="黑体" w:eastAsia="黑体" w:hAnsi="黑体" w:cs="宋体" w:hint="eastAsia"/>
          <w:color w:val="2A2A2A"/>
          <w:sz w:val="32"/>
          <w:szCs w:val="32"/>
        </w:rPr>
        <w:t>《</w:t>
      </w:r>
      <w:r w:rsidRPr="0025666C">
        <w:rPr>
          <w:rFonts w:ascii="黑体" w:eastAsia="黑体" w:hAnsi="黑体" w:cs="宋体" w:hint="eastAsia"/>
          <w:b/>
          <w:bCs/>
          <w:color w:val="2A2A2A"/>
          <w:sz w:val="32"/>
          <w:szCs w:val="32"/>
        </w:rPr>
        <w:t>强制性国家标准&lt;无人驾驶航空器安全要求&gt;</w:t>
      </w:r>
      <w:r w:rsidRPr="0025666C">
        <w:rPr>
          <w:rFonts w:ascii="黑体" w:eastAsia="黑体" w:hAnsi="黑体" w:cs="宋体" w:hint="eastAsia"/>
          <w:color w:val="2A2A2A"/>
          <w:sz w:val="32"/>
          <w:szCs w:val="32"/>
        </w:rPr>
        <w:t>》观点：</w:t>
      </w:r>
    </w:p>
    <w:p w:rsidR="0025666C" w:rsidRPr="0025666C" w:rsidRDefault="0025666C" w:rsidP="00F76D96">
      <w:pPr>
        <w:pStyle w:val="a5"/>
        <w:numPr>
          <w:ilvl w:val="0"/>
          <w:numId w:val="1"/>
        </w:numPr>
        <w:spacing w:line="580" w:lineRule="exact"/>
        <w:ind w:firstLineChars="0"/>
        <w:rPr>
          <w:rFonts w:ascii="仿宋" w:eastAsia="仿宋" w:hAnsi="仿宋"/>
          <w:sz w:val="32"/>
          <w:szCs w:val="32"/>
        </w:rPr>
      </w:pPr>
      <w:r w:rsidRPr="0025666C">
        <w:rPr>
          <w:rFonts w:ascii="仿宋" w:eastAsia="仿宋" w:hAnsi="仿宋" w:cs="宋体" w:hint="eastAsia"/>
          <w:color w:val="2A2A2A"/>
          <w:kern w:val="0"/>
          <w:sz w:val="32"/>
          <w:szCs w:val="32"/>
        </w:rPr>
        <w:t>《强制性国家标准&lt;无人驾驶航空器安全要求&gt;》这项标准是我国航空领域第一个强制性国家标准，目前正在工信部网站进行报批前的最后公示；本标准是依据G</w:t>
      </w:r>
      <w:r w:rsidRPr="0025666C">
        <w:rPr>
          <w:rFonts w:ascii="仿宋" w:eastAsia="仿宋" w:hAnsi="仿宋" w:cs="宋体"/>
          <w:color w:val="2A2A2A"/>
          <w:kern w:val="0"/>
          <w:sz w:val="32"/>
          <w:szCs w:val="32"/>
        </w:rPr>
        <w:t>B</w:t>
      </w:r>
      <w:r w:rsidRPr="0025666C">
        <w:rPr>
          <w:rFonts w:ascii="仿宋" w:eastAsia="仿宋" w:hAnsi="仿宋" w:cs="宋体" w:hint="eastAsia"/>
          <w:color w:val="2A2A2A"/>
          <w:kern w:val="0"/>
          <w:sz w:val="32"/>
          <w:szCs w:val="32"/>
        </w:rPr>
        <w:t>/</w:t>
      </w:r>
      <w:r w:rsidRPr="0025666C">
        <w:rPr>
          <w:rFonts w:ascii="仿宋" w:eastAsia="仿宋" w:hAnsi="仿宋" w:cs="宋体"/>
          <w:color w:val="2A2A2A"/>
          <w:kern w:val="0"/>
          <w:sz w:val="32"/>
          <w:szCs w:val="32"/>
        </w:rPr>
        <w:t>T1.1-2020</w:t>
      </w:r>
      <w:r w:rsidRPr="0025666C">
        <w:rPr>
          <w:rFonts w:ascii="仿宋" w:eastAsia="仿宋" w:hAnsi="仿宋" w:cs="宋体" w:hint="eastAsia"/>
          <w:color w:val="2A2A2A"/>
          <w:kern w:val="0"/>
          <w:sz w:val="32"/>
          <w:szCs w:val="32"/>
        </w:rPr>
        <w:t>《标准化工作导则 第1部分：标准的结构和编写》的要求编写的，从当前及未来产品研制的实际情况出发，坚持研制、生产、使用三结合的原则。在标准的编制过程中坚持科学合理性、内容全面性、时效性和规范性、协调一致性、可操作性和强指导性等原则。标准规定的技术内容和检测方法要强制执行；</w:t>
      </w:r>
    </w:p>
    <w:p w:rsidR="0025666C" w:rsidRPr="0025666C" w:rsidRDefault="0025666C" w:rsidP="00F76D96">
      <w:pPr>
        <w:pStyle w:val="a5"/>
        <w:numPr>
          <w:ilvl w:val="0"/>
          <w:numId w:val="1"/>
        </w:numPr>
        <w:spacing w:line="580" w:lineRule="exact"/>
        <w:ind w:firstLineChars="0"/>
        <w:rPr>
          <w:rFonts w:ascii="仿宋" w:eastAsia="仿宋" w:hAnsi="仿宋"/>
          <w:sz w:val="32"/>
          <w:szCs w:val="32"/>
        </w:rPr>
      </w:pPr>
      <w:r w:rsidRPr="0025666C">
        <w:rPr>
          <w:rFonts w:ascii="仿宋" w:eastAsia="仿宋" w:hAnsi="仿宋" w:cs="宋体" w:hint="eastAsia"/>
          <w:color w:val="2A2A2A"/>
          <w:kern w:val="0"/>
          <w:sz w:val="32"/>
          <w:szCs w:val="32"/>
        </w:rPr>
        <w:t>该《标准》的编制思路按照：1提取无人机产品核心安全性指标；2、按照国家安全、公共安全、个人安全三个层次梳理提出安全性要求；3、按产品B</w:t>
      </w:r>
      <w:r w:rsidRPr="0025666C">
        <w:rPr>
          <w:rFonts w:ascii="仿宋" w:eastAsia="仿宋" w:hAnsi="仿宋" w:cs="宋体"/>
          <w:color w:val="2A2A2A"/>
          <w:kern w:val="0"/>
          <w:sz w:val="32"/>
          <w:szCs w:val="32"/>
        </w:rPr>
        <w:t>PS</w:t>
      </w:r>
      <w:r w:rsidRPr="0025666C">
        <w:rPr>
          <w:rFonts w:ascii="仿宋" w:eastAsia="仿宋" w:hAnsi="仿宋" w:cs="宋体" w:hint="eastAsia"/>
          <w:color w:val="2A2A2A"/>
          <w:kern w:val="0"/>
          <w:sz w:val="32"/>
          <w:szCs w:val="32"/>
        </w:rPr>
        <w:t>分解。编制思路3可以全面、完整地对无人机系统的产品安全提出要求，不会遗漏。征求意见稿是按产品B</w:t>
      </w:r>
      <w:r w:rsidRPr="0025666C">
        <w:rPr>
          <w:rFonts w:ascii="仿宋" w:eastAsia="仿宋" w:hAnsi="仿宋" w:cs="宋体"/>
          <w:color w:val="2A2A2A"/>
          <w:kern w:val="0"/>
          <w:sz w:val="32"/>
          <w:szCs w:val="32"/>
        </w:rPr>
        <w:t>PS</w:t>
      </w:r>
      <w:r w:rsidRPr="0025666C">
        <w:rPr>
          <w:rFonts w:ascii="仿宋" w:eastAsia="仿宋" w:hAnsi="仿宋" w:cs="宋体" w:hint="eastAsia"/>
          <w:color w:val="2A2A2A"/>
          <w:kern w:val="0"/>
          <w:sz w:val="32"/>
          <w:szCs w:val="32"/>
        </w:rPr>
        <w:t>分解的大纲基础上，提取出与产品安全性直接相关的专业点，对标准大纲进行了简化，并以保障国家安全、公共安全和个人安全为基础，重新梳理，提取出与核心安全性指标相关并对国家安全、和个人安全造成影响的技术要求和试验方法，形成标准大纲。</w:t>
      </w:r>
    </w:p>
    <w:p w:rsidR="0025666C" w:rsidRPr="0025666C" w:rsidRDefault="0025666C" w:rsidP="00F76D96">
      <w:pPr>
        <w:spacing w:line="580" w:lineRule="exact"/>
        <w:rPr>
          <w:rFonts w:ascii="仿宋" w:eastAsia="仿宋" w:hAnsi="仿宋"/>
          <w:sz w:val="32"/>
          <w:szCs w:val="32"/>
        </w:rPr>
      </w:pPr>
    </w:p>
    <w:p w:rsidR="0025666C" w:rsidRPr="0025666C" w:rsidRDefault="0025666C" w:rsidP="00F76D96">
      <w:pPr>
        <w:spacing w:line="580" w:lineRule="exact"/>
        <w:rPr>
          <w:rFonts w:ascii="黑体" w:eastAsia="黑体" w:hAnsi="黑体" w:cs="宋体"/>
          <w:b/>
          <w:bCs/>
          <w:color w:val="2A2A2A"/>
          <w:sz w:val="32"/>
          <w:szCs w:val="32"/>
        </w:rPr>
      </w:pPr>
      <w:r w:rsidRPr="0025666C">
        <w:rPr>
          <w:rFonts w:ascii="黑体" w:eastAsia="黑体" w:hAnsi="黑体" w:cs="宋体" w:hint="eastAsia"/>
          <w:b/>
          <w:bCs/>
          <w:color w:val="2A2A2A"/>
          <w:sz w:val="32"/>
          <w:szCs w:val="32"/>
        </w:rPr>
        <w:t>二、王英勋（北京航空航天大学无人系统研究院院长、教授）《从系统工程视角看无人机自主控制系统》观点：</w:t>
      </w:r>
    </w:p>
    <w:p w:rsidR="0025666C" w:rsidRPr="0025666C" w:rsidRDefault="0025666C" w:rsidP="00F76D96">
      <w:pPr>
        <w:pStyle w:val="a5"/>
        <w:numPr>
          <w:ilvl w:val="0"/>
          <w:numId w:val="2"/>
        </w:numPr>
        <w:spacing w:line="580" w:lineRule="exact"/>
        <w:ind w:firstLineChars="0"/>
        <w:rPr>
          <w:rFonts w:ascii="仿宋" w:eastAsia="仿宋" w:hAnsi="仿宋" w:cs="宋体"/>
          <w:color w:val="2A2A2A"/>
          <w:kern w:val="0"/>
          <w:sz w:val="32"/>
          <w:szCs w:val="32"/>
        </w:rPr>
      </w:pPr>
      <w:r w:rsidRPr="0025666C">
        <w:rPr>
          <w:rFonts w:ascii="仿宋" w:eastAsia="仿宋" w:hAnsi="仿宋" w:cs="宋体" w:hint="eastAsia"/>
          <w:color w:val="2A2A2A"/>
          <w:kern w:val="0"/>
          <w:sz w:val="32"/>
          <w:szCs w:val="32"/>
        </w:rPr>
        <w:t>从系统到“system of systems”再到复杂系统到 （体系）既要考虑系统的合理性，又要考虑其在体系中的贡献度，创新构建这样一个合理的系统面临巨大的挑战；</w:t>
      </w:r>
    </w:p>
    <w:p w:rsidR="0025666C" w:rsidRPr="0025666C" w:rsidRDefault="0025666C" w:rsidP="00F76D96">
      <w:pPr>
        <w:pStyle w:val="a5"/>
        <w:numPr>
          <w:ilvl w:val="0"/>
          <w:numId w:val="2"/>
        </w:numPr>
        <w:spacing w:line="580" w:lineRule="exact"/>
        <w:ind w:firstLineChars="0"/>
        <w:rPr>
          <w:rFonts w:ascii="仿宋" w:eastAsia="仿宋" w:hAnsi="仿宋" w:cs="宋体"/>
          <w:color w:val="2A2A2A"/>
          <w:kern w:val="0"/>
          <w:sz w:val="32"/>
          <w:szCs w:val="32"/>
        </w:rPr>
      </w:pPr>
      <w:r w:rsidRPr="0025666C">
        <w:rPr>
          <w:rFonts w:ascii="仿宋" w:eastAsia="仿宋" w:hAnsi="仿宋" w:cs="宋体" w:hint="eastAsia"/>
          <w:color w:val="2A2A2A"/>
          <w:kern w:val="0"/>
          <w:sz w:val="32"/>
          <w:szCs w:val="32"/>
        </w:rPr>
        <w:t>系统工程是</w:t>
      </w:r>
      <w:r w:rsidRPr="0025666C">
        <w:rPr>
          <w:rFonts w:ascii="仿宋" w:eastAsia="仿宋" w:hAnsi="仿宋" w:cs="宋体"/>
          <w:color w:val="2A2A2A"/>
          <w:kern w:val="0"/>
          <w:sz w:val="32"/>
          <w:szCs w:val="32"/>
        </w:rPr>
        <w:t>实现平衡的系统</w:t>
      </w:r>
      <w:r w:rsidRPr="0025666C">
        <w:rPr>
          <w:rFonts w:ascii="仿宋" w:eastAsia="仿宋" w:hAnsi="仿宋" w:cs="宋体" w:hint="eastAsia"/>
          <w:color w:val="2A2A2A"/>
          <w:kern w:val="0"/>
          <w:sz w:val="32"/>
          <w:szCs w:val="32"/>
        </w:rPr>
        <w:t>，要着眼于组织的使命，专注于系统整体，引导各方作出平衡的让步；</w:t>
      </w:r>
    </w:p>
    <w:p w:rsidR="0025666C" w:rsidRPr="0025666C" w:rsidRDefault="0025666C" w:rsidP="00F76D96">
      <w:pPr>
        <w:pStyle w:val="a5"/>
        <w:numPr>
          <w:ilvl w:val="0"/>
          <w:numId w:val="2"/>
        </w:numPr>
        <w:spacing w:line="580" w:lineRule="exact"/>
        <w:ind w:firstLineChars="0"/>
        <w:rPr>
          <w:rFonts w:ascii="仿宋" w:eastAsia="仿宋" w:hAnsi="仿宋" w:cs="宋体"/>
          <w:color w:val="2A2A2A"/>
          <w:kern w:val="0"/>
          <w:sz w:val="32"/>
          <w:szCs w:val="32"/>
        </w:rPr>
      </w:pPr>
      <w:r w:rsidRPr="0025666C">
        <w:rPr>
          <w:rFonts w:ascii="仿宋" w:eastAsia="仿宋" w:hAnsi="仿宋" w:cs="宋体" w:hint="eastAsia"/>
          <w:color w:val="2A2A2A"/>
          <w:kern w:val="0"/>
          <w:sz w:val="32"/>
          <w:szCs w:val="32"/>
        </w:rPr>
        <w:t>我国航空器研发方式发生重大变化，正在从逆向工程变为正向设计，大型无人机复杂性不亚于有人机，控制能力要求更高；无人机系统是空、天、地一体的复杂系统；</w:t>
      </w:r>
    </w:p>
    <w:p w:rsidR="0025666C" w:rsidRPr="0025666C" w:rsidRDefault="0025666C" w:rsidP="00F76D96">
      <w:pPr>
        <w:pStyle w:val="a5"/>
        <w:numPr>
          <w:ilvl w:val="0"/>
          <w:numId w:val="2"/>
        </w:numPr>
        <w:spacing w:line="580" w:lineRule="exact"/>
        <w:ind w:firstLineChars="0"/>
        <w:rPr>
          <w:rFonts w:ascii="仿宋" w:eastAsia="仿宋" w:hAnsi="仿宋" w:cs="宋体"/>
          <w:color w:val="2A2A2A"/>
          <w:kern w:val="0"/>
          <w:sz w:val="32"/>
          <w:szCs w:val="32"/>
        </w:rPr>
      </w:pPr>
      <w:r w:rsidRPr="0025666C">
        <w:rPr>
          <w:rFonts w:ascii="仿宋" w:eastAsia="仿宋" w:hAnsi="仿宋" w:cs="宋体" w:hint="eastAsia"/>
          <w:color w:val="2A2A2A"/>
          <w:kern w:val="0"/>
          <w:sz w:val="32"/>
          <w:szCs w:val="32"/>
        </w:rPr>
        <w:t>无人机自主控制系统是跨域、跨平台的复杂系统之系统。</w:t>
      </w:r>
    </w:p>
    <w:p w:rsidR="0025666C" w:rsidRPr="0025666C" w:rsidRDefault="0025666C" w:rsidP="00F76D96">
      <w:pPr>
        <w:spacing w:line="580" w:lineRule="exact"/>
        <w:rPr>
          <w:rFonts w:ascii="仿宋" w:eastAsia="仿宋" w:hAnsi="仿宋" w:cs="宋体"/>
          <w:color w:val="2A2A2A"/>
          <w:sz w:val="32"/>
          <w:szCs w:val="32"/>
        </w:rPr>
      </w:pPr>
    </w:p>
    <w:p w:rsidR="0025666C" w:rsidRPr="0025666C" w:rsidRDefault="0025666C" w:rsidP="00F76D96">
      <w:pPr>
        <w:spacing w:line="580" w:lineRule="exact"/>
        <w:rPr>
          <w:rFonts w:ascii="黑体" w:eastAsia="黑体" w:hAnsi="黑体"/>
          <w:b/>
          <w:bCs/>
          <w:sz w:val="32"/>
          <w:szCs w:val="32"/>
        </w:rPr>
      </w:pPr>
      <w:r w:rsidRPr="0025666C">
        <w:rPr>
          <w:rFonts w:ascii="黑体" w:eastAsia="黑体" w:hAnsi="黑体" w:cs="宋体" w:hint="eastAsia"/>
          <w:b/>
          <w:bCs/>
          <w:color w:val="2A2A2A"/>
          <w:sz w:val="32"/>
          <w:szCs w:val="32"/>
        </w:rPr>
        <w:t>三、廖小罕（中科院无人机应用与管控研究中心主任）</w:t>
      </w:r>
    </w:p>
    <w:p w:rsidR="0025666C" w:rsidRPr="0025666C" w:rsidRDefault="0025666C" w:rsidP="00F76D96">
      <w:pPr>
        <w:spacing w:line="580" w:lineRule="exact"/>
        <w:rPr>
          <w:rFonts w:ascii="黑体" w:eastAsia="黑体" w:hAnsi="黑体"/>
          <w:b/>
          <w:bCs/>
          <w:sz w:val="32"/>
          <w:szCs w:val="32"/>
        </w:rPr>
      </w:pPr>
      <w:r w:rsidRPr="0025666C">
        <w:rPr>
          <w:rFonts w:ascii="黑体" w:eastAsia="黑体" w:hAnsi="黑体" w:hint="eastAsia"/>
          <w:b/>
          <w:bCs/>
          <w:sz w:val="32"/>
          <w:szCs w:val="32"/>
        </w:rPr>
        <w:t>《</w:t>
      </w:r>
      <w:r w:rsidRPr="0025666C">
        <w:rPr>
          <w:rFonts w:ascii="黑体" w:eastAsia="黑体" w:hAnsi="黑体" w:cs="宋体" w:hint="eastAsia"/>
          <w:b/>
          <w:bCs/>
          <w:color w:val="2A2A2A"/>
          <w:sz w:val="32"/>
          <w:szCs w:val="32"/>
        </w:rPr>
        <w:t>无人机应用大发展与“天路”基础设施规划与建设</w:t>
      </w:r>
      <w:r w:rsidRPr="0025666C">
        <w:rPr>
          <w:rFonts w:ascii="黑体" w:eastAsia="黑体" w:hAnsi="黑体" w:hint="eastAsia"/>
          <w:b/>
          <w:bCs/>
          <w:sz w:val="32"/>
          <w:szCs w:val="32"/>
        </w:rPr>
        <w:t>》观点：</w:t>
      </w:r>
    </w:p>
    <w:p w:rsidR="0025666C" w:rsidRPr="0025666C" w:rsidRDefault="0025666C" w:rsidP="00F76D96">
      <w:pPr>
        <w:pStyle w:val="a5"/>
        <w:numPr>
          <w:ilvl w:val="0"/>
          <w:numId w:val="3"/>
        </w:numPr>
        <w:spacing w:line="580" w:lineRule="exact"/>
        <w:ind w:firstLineChars="0"/>
        <w:rPr>
          <w:rFonts w:ascii="仿宋" w:eastAsia="仿宋" w:hAnsi="仿宋" w:cs="宋体"/>
          <w:color w:val="2A2A2A"/>
          <w:kern w:val="0"/>
          <w:sz w:val="32"/>
          <w:szCs w:val="32"/>
        </w:rPr>
      </w:pPr>
      <w:r w:rsidRPr="0025666C">
        <w:rPr>
          <w:rFonts w:ascii="仿宋" w:eastAsia="仿宋" w:hAnsi="仿宋" w:cs="宋体" w:hint="eastAsia"/>
          <w:color w:val="2A2A2A"/>
          <w:kern w:val="0"/>
          <w:sz w:val="32"/>
          <w:szCs w:val="32"/>
        </w:rPr>
        <w:t>城市级无人机规模化应用开始在各方面显现出来，如智慧城市的动态监测、数字城市的实景三维、平安城市的救援执法、U</w:t>
      </w:r>
      <w:r w:rsidRPr="0025666C">
        <w:rPr>
          <w:rFonts w:ascii="仿宋" w:eastAsia="仿宋" w:hAnsi="仿宋" w:cs="宋体"/>
          <w:color w:val="2A2A2A"/>
          <w:kern w:val="0"/>
          <w:sz w:val="32"/>
          <w:szCs w:val="32"/>
        </w:rPr>
        <w:t>AM</w:t>
      </w:r>
      <w:r w:rsidRPr="0025666C">
        <w:rPr>
          <w:rFonts w:ascii="仿宋" w:eastAsia="仿宋" w:hAnsi="仿宋" w:cs="宋体" w:hint="eastAsia"/>
          <w:color w:val="2A2A2A"/>
          <w:kern w:val="0"/>
          <w:sz w:val="32"/>
          <w:szCs w:val="32"/>
        </w:rPr>
        <w:t>的物流配送；</w:t>
      </w:r>
    </w:p>
    <w:p w:rsidR="0025666C" w:rsidRPr="0025666C" w:rsidRDefault="0025666C" w:rsidP="00F76D96">
      <w:pPr>
        <w:pStyle w:val="a5"/>
        <w:numPr>
          <w:ilvl w:val="0"/>
          <w:numId w:val="3"/>
        </w:numPr>
        <w:spacing w:line="580" w:lineRule="exact"/>
        <w:ind w:firstLineChars="0"/>
        <w:rPr>
          <w:rFonts w:ascii="仿宋" w:eastAsia="仿宋" w:hAnsi="仿宋" w:cs="宋体"/>
          <w:color w:val="2A2A2A"/>
          <w:kern w:val="0"/>
          <w:sz w:val="32"/>
          <w:szCs w:val="32"/>
        </w:rPr>
      </w:pPr>
      <w:r w:rsidRPr="0025666C">
        <w:rPr>
          <w:rFonts w:ascii="仿宋" w:eastAsia="仿宋" w:hAnsi="仿宋" w:cs="宋体" w:hint="eastAsia"/>
          <w:color w:val="2A2A2A"/>
          <w:kern w:val="0"/>
          <w:sz w:val="32"/>
          <w:szCs w:val="32"/>
        </w:rPr>
        <w:t>无人机应用规模化发展和支撑技术、政策、资源等还存在矛盾，其中比较突出的是规模化运行和空中路网交通基础设施的矛盾；</w:t>
      </w:r>
    </w:p>
    <w:p w:rsidR="0025666C" w:rsidRPr="0025666C" w:rsidRDefault="0025666C" w:rsidP="00F76D96">
      <w:pPr>
        <w:pStyle w:val="a5"/>
        <w:numPr>
          <w:ilvl w:val="0"/>
          <w:numId w:val="3"/>
        </w:numPr>
        <w:spacing w:line="580" w:lineRule="exact"/>
        <w:ind w:firstLineChars="0"/>
        <w:rPr>
          <w:rFonts w:ascii="仿宋" w:eastAsia="仿宋" w:hAnsi="仿宋" w:cs="宋体"/>
          <w:color w:val="2A2A2A"/>
          <w:kern w:val="0"/>
          <w:sz w:val="32"/>
          <w:szCs w:val="32"/>
        </w:rPr>
      </w:pPr>
      <w:r w:rsidRPr="0025666C">
        <w:rPr>
          <w:rFonts w:ascii="仿宋" w:eastAsia="仿宋" w:hAnsi="仿宋" w:cs="宋体" w:hint="eastAsia"/>
          <w:color w:val="2A2A2A"/>
          <w:kern w:val="0"/>
          <w:sz w:val="32"/>
          <w:szCs w:val="32"/>
        </w:rPr>
        <w:t>发展和地面交通融为一体的地面起降点布局，包括起降枢纽</w:t>
      </w:r>
      <w:r w:rsidRPr="0025666C">
        <w:rPr>
          <w:rFonts w:ascii="仿宋" w:eastAsia="仿宋" w:hAnsi="仿宋" w:cs="宋体" w:hint="eastAsia"/>
          <w:color w:val="2A2A2A"/>
          <w:kern w:val="0"/>
          <w:sz w:val="32"/>
          <w:szCs w:val="32"/>
        </w:rPr>
        <w:lastRenderedPageBreak/>
        <w:t>站点、起降点间航路、低空公共航路；发展从主干线到末端投递线路的城市空中路网；</w:t>
      </w:r>
    </w:p>
    <w:p w:rsidR="0025666C" w:rsidRPr="0025666C" w:rsidRDefault="0025666C" w:rsidP="00F76D96">
      <w:pPr>
        <w:pStyle w:val="a5"/>
        <w:numPr>
          <w:ilvl w:val="0"/>
          <w:numId w:val="3"/>
        </w:numPr>
        <w:spacing w:line="580" w:lineRule="exact"/>
        <w:ind w:firstLineChars="0"/>
        <w:rPr>
          <w:rFonts w:ascii="仿宋" w:eastAsia="仿宋" w:hAnsi="仿宋" w:cs="宋体"/>
          <w:color w:val="2A2A2A"/>
          <w:kern w:val="0"/>
          <w:sz w:val="32"/>
          <w:szCs w:val="32"/>
        </w:rPr>
      </w:pPr>
      <w:r w:rsidRPr="0025666C">
        <w:rPr>
          <w:rFonts w:ascii="仿宋" w:eastAsia="仿宋" w:hAnsi="仿宋" w:cs="宋体" w:hint="eastAsia"/>
          <w:color w:val="2A2A2A"/>
          <w:kern w:val="0"/>
          <w:sz w:val="32"/>
          <w:szCs w:val="32"/>
        </w:rPr>
        <w:t>建立低空航路网基础性的工作包括：城市地理信息（基于遥感技术的航路敏感约束地理要素识别）、</w:t>
      </w:r>
      <w:r w:rsidRPr="0025666C">
        <w:rPr>
          <w:rFonts w:ascii="仿宋" w:eastAsia="仿宋" w:hAnsi="仿宋" w:cs="宋体"/>
          <w:color w:val="2A2A2A"/>
          <w:kern w:val="0"/>
          <w:sz w:val="32"/>
          <w:szCs w:val="32"/>
        </w:rPr>
        <w:tab/>
      </w:r>
      <w:r w:rsidRPr="0025666C">
        <w:rPr>
          <w:rFonts w:ascii="仿宋" w:eastAsia="仿宋" w:hAnsi="仿宋" w:cs="宋体" w:hint="eastAsia"/>
          <w:color w:val="2A2A2A"/>
          <w:kern w:val="0"/>
          <w:sz w:val="32"/>
          <w:szCs w:val="32"/>
        </w:rPr>
        <w:t>地理环境飞行约束要素三维净空范围科学确定、低空飞行环境构建和可视化表达三维空间网格剖分与三维航路网规划与构建、航路运行仿真与实际飞行验证。</w:t>
      </w:r>
    </w:p>
    <w:p w:rsidR="0025666C" w:rsidRPr="0025666C" w:rsidRDefault="0025666C" w:rsidP="00F76D96">
      <w:pPr>
        <w:spacing w:line="580" w:lineRule="exact"/>
        <w:rPr>
          <w:rFonts w:ascii="黑体" w:eastAsia="黑体" w:hAnsi="黑体" w:cs="宋体"/>
          <w:b/>
          <w:bCs/>
          <w:color w:val="2A2A2A"/>
          <w:sz w:val="32"/>
          <w:szCs w:val="32"/>
        </w:rPr>
      </w:pPr>
      <w:r w:rsidRPr="0025666C">
        <w:rPr>
          <w:rFonts w:ascii="黑体" w:eastAsia="黑体" w:hAnsi="黑体" w:cs="宋体" w:hint="eastAsia"/>
          <w:b/>
          <w:bCs/>
          <w:color w:val="2A2A2A"/>
          <w:sz w:val="32"/>
          <w:szCs w:val="32"/>
        </w:rPr>
        <w:t>四、刘刚（浙江省交通运输科学研究院航空研究所所长）</w:t>
      </w:r>
    </w:p>
    <w:p w:rsidR="0025666C" w:rsidRPr="0025666C" w:rsidRDefault="0025666C" w:rsidP="00F76D96">
      <w:pPr>
        <w:spacing w:line="580" w:lineRule="exact"/>
        <w:rPr>
          <w:rFonts w:ascii="黑体" w:eastAsia="黑体" w:hAnsi="黑体"/>
          <w:b/>
          <w:bCs/>
          <w:sz w:val="32"/>
          <w:szCs w:val="32"/>
        </w:rPr>
      </w:pPr>
      <w:r w:rsidRPr="0025666C">
        <w:rPr>
          <w:rFonts w:ascii="黑体" w:eastAsia="黑体" w:hAnsi="黑体" w:hint="eastAsia"/>
          <w:b/>
          <w:bCs/>
          <w:sz w:val="32"/>
          <w:szCs w:val="32"/>
        </w:rPr>
        <w:t>《</w:t>
      </w:r>
      <w:r w:rsidRPr="0025666C">
        <w:rPr>
          <w:rFonts w:ascii="黑体" w:eastAsia="黑体" w:hAnsi="黑体" w:cs="宋体" w:hint="eastAsia"/>
          <w:b/>
          <w:bCs/>
          <w:color w:val="2A2A2A"/>
          <w:sz w:val="32"/>
          <w:szCs w:val="32"/>
        </w:rPr>
        <w:t>路空一体化航空应急救援体系建设</w:t>
      </w:r>
      <w:r w:rsidRPr="0025666C">
        <w:rPr>
          <w:rFonts w:ascii="黑体" w:eastAsia="黑体" w:hAnsi="黑体" w:hint="eastAsia"/>
          <w:b/>
          <w:bCs/>
          <w:sz w:val="32"/>
          <w:szCs w:val="32"/>
        </w:rPr>
        <w:t>》观点：</w:t>
      </w:r>
    </w:p>
    <w:p w:rsidR="0025666C" w:rsidRPr="0025666C" w:rsidRDefault="0025666C" w:rsidP="00F76D96">
      <w:pPr>
        <w:pStyle w:val="a5"/>
        <w:numPr>
          <w:ilvl w:val="0"/>
          <w:numId w:val="4"/>
        </w:numPr>
        <w:spacing w:line="580" w:lineRule="exact"/>
        <w:ind w:firstLineChars="0"/>
        <w:rPr>
          <w:rFonts w:ascii="仿宋" w:eastAsia="仿宋" w:hAnsi="仿宋" w:cs="宋体"/>
          <w:color w:val="2A2A2A"/>
          <w:kern w:val="0"/>
          <w:sz w:val="32"/>
          <w:szCs w:val="32"/>
        </w:rPr>
      </w:pPr>
      <w:r w:rsidRPr="0025666C">
        <w:rPr>
          <w:rFonts w:ascii="仿宋" w:eastAsia="仿宋" w:hAnsi="仿宋" w:cs="宋体" w:hint="eastAsia"/>
          <w:color w:val="2A2A2A"/>
          <w:kern w:val="0"/>
          <w:sz w:val="32"/>
          <w:szCs w:val="32"/>
        </w:rPr>
        <w:t>路空一体化是综合立体交通的融合创新模式。依托高速公路服务区现有资源，通过在高速公路服务区增建直升机起降平台和相关配套设施，拓展高速公路服务区在应急救援、综合交通、通航服务等方面的功能，可用较低的成本、在较短的时间内联结通用航空的“空网”与高速公路的“路网”，从而实现公路和航空交通资源共建共享、一体使用。</w:t>
      </w:r>
    </w:p>
    <w:p w:rsidR="0025666C" w:rsidRPr="0025666C" w:rsidRDefault="0025666C" w:rsidP="00F76D96">
      <w:pPr>
        <w:spacing w:line="580" w:lineRule="exact"/>
        <w:rPr>
          <w:rFonts w:ascii="黑体" w:eastAsia="黑体" w:hAnsi="黑体" w:cs="宋体"/>
          <w:b/>
          <w:bCs/>
          <w:color w:val="2A2A2A"/>
          <w:sz w:val="32"/>
          <w:szCs w:val="32"/>
        </w:rPr>
      </w:pPr>
      <w:r w:rsidRPr="0025666C">
        <w:rPr>
          <w:rFonts w:ascii="黑体" w:eastAsia="黑体" w:hAnsi="黑体" w:cs="宋体" w:hint="eastAsia"/>
          <w:b/>
          <w:bCs/>
          <w:color w:val="2A2A2A"/>
          <w:sz w:val="32"/>
          <w:szCs w:val="32"/>
        </w:rPr>
        <w:t>五、李屹东（中航（成都）无人机系统股份有限公司副总经理/总设计师）</w:t>
      </w:r>
    </w:p>
    <w:p w:rsidR="0025666C" w:rsidRPr="0025666C" w:rsidRDefault="0025666C" w:rsidP="00F76D96">
      <w:pPr>
        <w:spacing w:line="580" w:lineRule="exact"/>
        <w:rPr>
          <w:rFonts w:ascii="黑体" w:eastAsia="黑体" w:hAnsi="黑体"/>
          <w:sz w:val="32"/>
          <w:szCs w:val="32"/>
        </w:rPr>
      </w:pPr>
      <w:r w:rsidRPr="0025666C">
        <w:rPr>
          <w:rFonts w:ascii="黑体" w:eastAsia="黑体" w:hAnsi="黑体" w:hint="eastAsia"/>
          <w:sz w:val="32"/>
          <w:szCs w:val="32"/>
        </w:rPr>
        <w:t>《</w:t>
      </w:r>
      <w:r w:rsidRPr="0025666C">
        <w:rPr>
          <w:rFonts w:ascii="黑体" w:eastAsia="黑体" w:hAnsi="黑体" w:hint="eastAsia"/>
          <w:b/>
          <w:bCs/>
          <w:sz w:val="32"/>
          <w:szCs w:val="32"/>
        </w:rPr>
        <w:t>大中型无人机的应急救援应用</w:t>
      </w:r>
      <w:r w:rsidRPr="0025666C">
        <w:rPr>
          <w:rFonts w:ascii="黑体" w:eastAsia="黑体" w:hAnsi="黑体" w:hint="eastAsia"/>
          <w:sz w:val="32"/>
          <w:szCs w:val="32"/>
        </w:rPr>
        <w:t>》</w:t>
      </w:r>
      <w:r w:rsidRPr="0025666C">
        <w:rPr>
          <w:rFonts w:ascii="黑体" w:eastAsia="黑体" w:hAnsi="黑体" w:hint="eastAsia"/>
          <w:b/>
          <w:bCs/>
          <w:sz w:val="32"/>
          <w:szCs w:val="32"/>
        </w:rPr>
        <w:t>观点：</w:t>
      </w:r>
    </w:p>
    <w:p w:rsidR="0025666C" w:rsidRPr="0025666C" w:rsidRDefault="0025666C" w:rsidP="00F76D96">
      <w:pPr>
        <w:pStyle w:val="a5"/>
        <w:numPr>
          <w:ilvl w:val="0"/>
          <w:numId w:val="4"/>
        </w:numPr>
        <w:spacing w:line="580" w:lineRule="exact"/>
        <w:ind w:firstLineChars="0"/>
        <w:rPr>
          <w:rFonts w:ascii="仿宋" w:eastAsia="仿宋" w:hAnsi="仿宋" w:cs="宋体"/>
          <w:color w:val="2A2A2A"/>
          <w:kern w:val="0"/>
          <w:sz w:val="32"/>
          <w:szCs w:val="32"/>
        </w:rPr>
      </w:pPr>
      <w:r w:rsidRPr="0025666C">
        <w:rPr>
          <w:rFonts w:ascii="仿宋" w:eastAsia="仿宋" w:hAnsi="仿宋" w:cs="宋体" w:hint="eastAsia"/>
          <w:color w:val="2A2A2A"/>
          <w:kern w:val="0"/>
          <w:sz w:val="32"/>
          <w:szCs w:val="32"/>
        </w:rPr>
        <w:t>大中型无人机特点：留空时间长、飞行高度高；载荷能力强；环境适应性好；外部条件依赖度高；安全性要求高；系统组成较为复杂；使用专业化程度高。</w:t>
      </w:r>
    </w:p>
    <w:p w:rsidR="0025666C" w:rsidRPr="0025666C" w:rsidRDefault="0025666C" w:rsidP="00F76D96">
      <w:pPr>
        <w:pStyle w:val="a5"/>
        <w:numPr>
          <w:ilvl w:val="0"/>
          <w:numId w:val="4"/>
        </w:numPr>
        <w:spacing w:line="580" w:lineRule="exact"/>
        <w:ind w:firstLineChars="0"/>
        <w:rPr>
          <w:rFonts w:ascii="仿宋" w:eastAsia="仿宋" w:hAnsi="仿宋"/>
          <w:color w:val="2A2A2A"/>
          <w:sz w:val="32"/>
          <w:szCs w:val="32"/>
        </w:rPr>
      </w:pPr>
      <w:r w:rsidRPr="0025666C">
        <w:rPr>
          <w:rFonts w:ascii="仿宋" w:eastAsia="仿宋" w:hAnsi="仿宋" w:cs="宋体" w:hint="eastAsia"/>
          <w:color w:val="2A2A2A"/>
          <w:kern w:val="0"/>
          <w:sz w:val="32"/>
          <w:szCs w:val="32"/>
        </w:rPr>
        <w:t>应急救援无人机的应用需要做好体系建设：一要制定国家大</w:t>
      </w:r>
      <w:r w:rsidRPr="0025666C">
        <w:rPr>
          <w:rFonts w:ascii="仿宋" w:eastAsia="仿宋" w:hAnsi="仿宋" w:cs="宋体" w:hint="eastAsia"/>
          <w:color w:val="2A2A2A"/>
          <w:kern w:val="0"/>
          <w:sz w:val="32"/>
          <w:szCs w:val="32"/>
        </w:rPr>
        <w:lastRenderedPageBreak/>
        <w:t>中型无人机航空应急建设总体规划，</w:t>
      </w:r>
      <w:r w:rsidRPr="0025666C">
        <w:rPr>
          <w:rFonts w:ascii="仿宋" w:eastAsia="仿宋" w:hAnsi="仿宋" w:hint="eastAsia"/>
          <w:color w:val="2A2A2A"/>
          <w:sz w:val="32"/>
          <w:szCs w:val="32"/>
        </w:rPr>
        <w:t>统筹军队、地方、政府、专业机构的力量与资源；二要完善无人机航空应急支持体系；三要放开低空空域大中型无人机应急应用技术研究。</w:t>
      </w:r>
    </w:p>
    <w:p w:rsidR="0025666C" w:rsidRPr="0025666C" w:rsidRDefault="0025666C" w:rsidP="00F76D96">
      <w:pPr>
        <w:spacing w:line="580" w:lineRule="exact"/>
        <w:rPr>
          <w:rFonts w:ascii="黑体" w:eastAsia="黑体" w:hAnsi="黑体"/>
          <w:b/>
          <w:bCs/>
          <w:color w:val="2A2A2A"/>
          <w:sz w:val="32"/>
          <w:szCs w:val="32"/>
        </w:rPr>
      </w:pPr>
      <w:r w:rsidRPr="0025666C">
        <w:rPr>
          <w:rFonts w:ascii="黑体" w:eastAsia="黑体" w:hAnsi="黑体" w:cs="宋体" w:hint="eastAsia"/>
          <w:b/>
          <w:bCs/>
          <w:color w:val="2A2A2A"/>
          <w:sz w:val="32"/>
          <w:szCs w:val="32"/>
        </w:rPr>
        <w:t>六、蒋俊（上海时的科技有限公司联合创始人兼首席市场官）</w:t>
      </w:r>
      <w:r w:rsidRPr="0025666C">
        <w:rPr>
          <w:rFonts w:ascii="黑体" w:eastAsia="黑体" w:hAnsi="黑体" w:hint="eastAsia"/>
          <w:sz w:val="32"/>
          <w:szCs w:val="32"/>
        </w:rPr>
        <w:t>《</w:t>
      </w:r>
      <w:r w:rsidRPr="0025666C">
        <w:rPr>
          <w:rFonts w:ascii="黑体" w:eastAsia="黑体" w:hAnsi="黑体"/>
          <w:b/>
          <w:bCs/>
          <w:sz w:val="32"/>
          <w:szCs w:val="32"/>
        </w:rPr>
        <w:t>eVTOL</w:t>
      </w:r>
      <w:r w:rsidRPr="0025666C">
        <w:rPr>
          <w:rFonts w:ascii="黑体" w:eastAsia="黑体" w:hAnsi="黑体" w:hint="eastAsia"/>
          <w:b/>
          <w:bCs/>
          <w:sz w:val="32"/>
          <w:szCs w:val="32"/>
        </w:rPr>
        <w:t>助力综合立体交通的实现</w:t>
      </w:r>
      <w:r w:rsidRPr="0025666C">
        <w:rPr>
          <w:rFonts w:ascii="黑体" w:eastAsia="黑体" w:hAnsi="黑体" w:hint="eastAsia"/>
          <w:sz w:val="32"/>
          <w:szCs w:val="32"/>
        </w:rPr>
        <w:t>》</w:t>
      </w:r>
      <w:r w:rsidRPr="0025666C">
        <w:rPr>
          <w:rFonts w:ascii="黑体" w:eastAsia="黑体" w:hAnsi="黑体" w:hint="eastAsia"/>
          <w:b/>
          <w:bCs/>
          <w:sz w:val="32"/>
          <w:szCs w:val="32"/>
        </w:rPr>
        <w:t>观点：</w:t>
      </w:r>
    </w:p>
    <w:p w:rsidR="0025666C" w:rsidRPr="0025666C" w:rsidRDefault="0025666C" w:rsidP="00F76D96">
      <w:pPr>
        <w:pStyle w:val="a5"/>
        <w:numPr>
          <w:ilvl w:val="0"/>
          <w:numId w:val="5"/>
        </w:numPr>
        <w:spacing w:line="580" w:lineRule="exact"/>
        <w:ind w:firstLineChars="0"/>
        <w:rPr>
          <w:rFonts w:ascii="仿宋" w:eastAsia="仿宋" w:hAnsi="仿宋"/>
          <w:color w:val="2A2A2A"/>
          <w:sz w:val="32"/>
          <w:szCs w:val="32"/>
        </w:rPr>
      </w:pPr>
      <w:r w:rsidRPr="0025666C">
        <w:rPr>
          <w:rFonts w:ascii="仿宋" w:eastAsia="仿宋" w:hAnsi="仿宋" w:hint="eastAsia"/>
          <w:color w:val="2A2A2A"/>
          <w:sz w:val="32"/>
          <w:szCs w:val="32"/>
        </w:rPr>
        <w:t>电动垂直起降载人飞行器 eVTOL，实现了电动化变革，具有1、垂直起降，不需要跑道；2、低噪音，与城市噪音融合；3、安全性高；4、部分智能化、简易操作；5、制造成本较直升机大幅度降低；6、运营成本低，维护成本低等特性。</w:t>
      </w:r>
    </w:p>
    <w:p w:rsidR="0025666C" w:rsidRPr="0025666C" w:rsidRDefault="0025666C" w:rsidP="00F76D96">
      <w:pPr>
        <w:spacing w:line="580" w:lineRule="exact"/>
        <w:rPr>
          <w:rFonts w:ascii="黑体" w:eastAsia="黑体" w:hAnsi="黑体"/>
          <w:b/>
          <w:bCs/>
          <w:sz w:val="32"/>
          <w:szCs w:val="32"/>
        </w:rPr>
      </w:pPr>
      <w:r w:rsidRPr="0025666C">
        <w:rPr>
          <w:rFonts w:ascii="黑体" w:eastAsia="黑体" w:hAnsi="黑体" w:hint="eastAsia"/>
          <w:b/>
          <w:bCs/>
          <w:sz w:val="32"/>
          <w:szCs w:val="32"/>
        </w:rPr>
        <w:t>七、黄涛（沈阳航空航天大学教授）</w:t>
      </w:r>
    </w:p>
    <w:p w:rsidR="0025666C" w:rsidRPr="0025666C" w:rsidRDefault="0025666C" w:rsidP="00F76D96">
      <w:pPr>
        <w:spacing w:line="580" w:lineRule="exact"/>
        <w:rPr>
          <w:rFonts w:ascii="黑体" w:eastAsia="黑体" w:hAnsi="黑体"/>
          <w:b/>
          <w:bCs/>
          <w:sz w:val="32"/>
          <w:szCs w:val="32"/>
        </w:rPr>
      </w:pPr>
      <w:r w:rsidRPr="0025666C">
        <w:rPr>
          <w:rFonts w:ascii="黑体" w:eastAsia="黑体" w:hAnsi="黑体" w:hint="eastAsia"/>
          <w:b/>
          <w:bCs/>
          <w:sz w:val="32"/>
          <w:szCs w:val="32"/>
        </w:rPr>
        <w:t>《智慧通航背景下无人机融合发展的思考》观点：</w:t>
      </w:r>
    </w:p>
    <w:p w:rsidR="0025666C" w:rsidRPr="0025666C" w:rsidRDefault="0025666C" w:rsidP="00F76D96">
      <w:pPr>
        <w:pStyle w:val="a5"/>
        <w:numPr>
          <w:ilvl w:val="0"/>
          <w:numId w:val="5"/>
        </w:numPr>
        <w:spacing w:line="580" w:lineRule="exact"/>
        <w:ind w:firstLineChars="0"/>
        <w:rPr>
          <w:rFonts w:ascii="仿宋" w:eastAsia="仿宋" w:hAnsi="仿宋"/>
          <w:color w:val="2A2A2A"/>
          <w:sz w:val="32"/>
          <w:szCs w:val="32"/>
        </w:rPr>
      </w:pPr>
      <w:r w:rsidRPr="0025666C">
        <w:rPr>
          <w:rFonts w:ascii="仿宋" w:eastAsia="仿宋" w:hAnsi="仿宋" w:hint="eastAsia"/>
          <w:color w:val="2A2A2A"/>
          <w:sz w:val="32"/>
          <w:szCs w:val="32"/>
        </w:rPr>
        <w:t>智慧通航是以通航产业生态链的生命体属性为基本视角，以运用新一代信息技术为基本手段，以全面感知、深度融合、智能协同为通航运行和管理的基本方式，以提高通航的社会效益为基本目标，以实现通航可持续发展和为人类创造美好生活为根本目的的信息社会通航发展形态。</w:t>
      </w:r>
    </w:p>
    <w:p w:rsidR="0025666C" w:rsidRPr="0025666C" w:rsidRDefault="0025666C" w:rsidP="00F76D96">
      <w:pPr>
        <w:pStyle w:val="a5"/>
        <w:numPr>
          <w:ilvl w:val="0"/>
          <w:numId w:val="5"/>
        </w:numPr>
        <w:spacing w:line="580" w:lineRule="exact"/>
        <w:ind w:firstLineChars="0"/>
        <w:rPr>
          <w:rFonts w:ascii="仿宋" w:eastAsia="仿宋" w:hAnsi="仿宋"/>
          <w:color w:val="2A2A2A"/>
          <w:sz w:val="32"/>
          <w:szCs w:val="32"/>
        </w:rPr>
      </w:pPr>
      <w:r w:rsidRPr="0025666C">
        <w:rPr>
          <w:rFonts w:ascii="仿宋" w:eastAsia="仿宋" w:hAnsi="仿宋" w:hint="eastAsia"/>
          <w:color w:val="2A2A2A"/>
          <w:sz w:val="32"/>
          <w:szCs w:val="32"/>
        </w:rPr>
        <w:t>智慧通航总体架构包含：统一支撑（提供计算、存储、网络、物联感知）；2个中心（通航大数据中心、智慧通航运行管理中心）；4大应用（作业飞行服务、社会公益飞行服务、飞行消费服务、智慧通航产业服务）；2个保障（智慧通航安全保障体系、智慧通航管理规范标准体系</w:t>
      </w:r>
      <w:r w:rsidRPr="0025666C">
        <w:rPr>
          <w:rFonts w:ascii="仿宋" w:eastAsia="仿宋" w:hAnsi="仿宋"/>
          <w:color w:val="2A2A2A"/>
          <w:sz w:val="32"/>
          <w:szCs w:val="32"/>
        </w:rPr>
        <w:t>）</w:t>
      </w:r>
      <w:r w:rsidRPr="0025666C">
        <w:rPr>
          <w:rFonts w:ascii="仿宋" w:eastAsia="仿宋" w:hAnsi="仿宋" w:hint="eastAsia"/>
          <w:color w:val="2A2A2A"/>
          <w:sz w:val="32"/>
          <w:szCs w:val="32"/>
        </w:rPr>
        <w:t>。</w:t>
      </w:r>
    </w:p>
    <w:p w:rsidR="0025666C" w:rsidRPr="0025666C" w:rsidRDefault="0025666C" w:rsidP="00F76D96">
      <w:pPr>
        <w:spacing w:line="580" w:lineRule="exact"/>
        <w:rPr>
          <w:rFonts w:ascii="黑体" w:eastAsia="黑体" w:hAnsi="黑体"/>
          <w:b/>
          <w:bCs/>
          <w:sz w:val="32"/>
          <w:szCs w:val="32"/>
        </w:rPr>
      </w:pPr>
      <w:r w:rsidRPr="0025666C">
        <w:rPr>
          <w:rFonts w:ascii="黑体" w:eastAsia="黑体" w:hAnsi="黑体" w:hint="eastAsia"/>
          <w:b/>
          <w:bCs/>
          <w:color w:val="2A2A2A"/>
          <w:sz w:val="32"/>
          <w:szCs w:val="32"/>
        </w:rPr>
        <w:t>八、</w:t>
      </w:r>
      <w:r w:rsidRPr="0025666C">
        <w:rPr>
          <w:rFonts w:ascii="黑体" w:eastAsia="黑体" w:hAnsi="黑体" w:hint="eastAsia"/>
          <w:b/>
          <w:bCs/>
          <w:sz w:val="32"/>
          <w:szCs w:val="32"/>
        </w:rPr>
        <w:t>孙勇（京东物流</w:t>
      </w:r>
      <w:r w:rsidRPr="0025666C">
        <w:rPr>
          <w:rFonts w:ascii="黑体" w:eastAsia="黑体" w:hAnsi="黑体"/>
          <w:b/>
          <w:bCs/>
          <w:sz w:val="32"/>
          <w:szCs w:val="32"/>
        </w:rPr>
        <w:t>X</w:t>
      </w:r>
      <w:r w:rsidRPr="0025666C">
        <w:rPr>
          <w:rFonts w:ascii="黑体" w:eastAsia="黑体" w:hAnsi="黑体" w:hint="eastAsia"/>
          <w:b/>
          <w:bCs/>
          <w:sz w:val="32"/>
          <w:szCs w:val="32"/>
        </w:rPr>
        <w:t>研究部无人系统研究院院长）</w:t>
      </w:r>
    </w:p>
    <w:p w:rsidR="0025666C" w:rsidRPr="0025666C" w:rsidRDefault="0025666C" w:rsidP="00F76D96">
      <w:pPr>
        <w:pStyle w:val="a5"/>
        <w:spacing w:line="580" w:lineRule="exact"/>
        <w:ind w:left="420" w:firstLineChars="0" w:firstLine="0"/>
        <w:rPr>
          <w:rFonts w:ascii="黑体" w:eastAsia="黑体" w:hAnsi="黑体"/>
          <w:b/>
          <w:bCs/>
          <w:sz w:val="32"/>
          <w:szCs w:val="32"/>
        </w:rPr>
      </w:pPr>
      <w:r w:rsidRPr="0025666C">
        <w:rPr>
          <w:rFonts w:ascii="黑体" w:eastAsia="黑体" w:hAnsi="黑体" w:hint="eastAsia"/>
          <w:b/>
          <w:bCs/>
          <w:sz w:val="32"/>
          <w:szCs w:val="32"/>
        </w:rPr>
        <w:lastRenderedPageBreak/>
        <w:t>《物流无人机的需求与发展》观点：</w:t>
      </w:r>
    </w:p>
    <w:p w:rsidR="004358AB" w:rsidRPr="00F76D96" w:rsidRDefault="0025666C" w:rsidP="00F76D96">
      <w:pPr>
        <w:pStyle w:val="a5"/>
        <w:numPr>
          <w:ilvl w:val="0"/>
          <w:numId w:val="5"/>
        </w:numPr>
        <w:spacing w:line="580" w:lineRule="exact"/>
        <w:ind w:firstLineChars="0"/>
        <w:rPr>
          <w:rFonts w:ascii="仿宋" w:eastAsia="仿宋" w:hAnsi="仿宋"/>
          <w:color w:val="2A2A2A"/>
          <w:sz w:val="32"/>
          <w:szCs w:val="32"/>
        </w:rPr>
      </w:pPr>
      <w:r w:rsidRPr="0025666C">
        <w:rPr>
          <w:rFonts w:ascii="仿宋" w:eastAsia="仿宋" w:hAnsi="仿宋" w:hint="eastAsia"/>
          <w:color w:val="2A2A2A"/>
          <w:sz w:val="32"/>
          <w:szCs w:val="32"/>
        </w:rPr>
        <w:t>物流无人机是国家发展的战略需求，是物流行业降本增效的需要，是军民融合发展的需要。</w:t>
      </w:r>
    </w:p>
    <w:sectPr w:rsidR="004358AB" w:rsidRPr="00F76D96" w:rsidSect="0025666C">
      <w:footerReference w:type="default" r:id="rId8"/>
      <w:pgSz w:w="11906" w:h="16838" w:code="9"/>
      <w:pgMar w:top="1418" w:right="1418" w:bottom="1418" w:left="1588" w:header="709" w:footer="709" w:gutter="0"/>
      <w:pgNumType w:start="1"/>
      <w:cols w:space="708"/>
      <w:docGrid w:type="lines" w:linePitch="5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48C" w:rsidRDefault="008A648C" w:rsidP="00BD0666">
      <w:pPr>
        <w:spacing w:after="0"/>
      </w:pPr>
      <w:r>
        <w:separator/>
      </w:r>
    </w:p>
  </w:endnote>
  <w:endnote w:type="continuationSeparator" w:id="0">
    <w:p w:rsidR="008A648C" w:rsidRDefault="008A648C" w:rsidP="00BD066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6C" w:rsidRDefault="0025666C" w:rsidP="0025666C">
    <w:pPr>
      <w:pStyle w:val="a4"/>
    </w:pPr>
  </w:p>
  <w:p w:rsidR="0025666C" w:rsidRDefault="0025666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30411"/>
      <w:docPartObj>
        <w:docPartGallery w:val="Page Numbers (Bottom of Page)"/>
        <w:docPartUnique/>
      </w:docPartObj>
    </w:sdtPr>
    <w:sdtContent>
      <w:p w:rsidR="0025666C" w:rsidRDefault="00BA0938">
        <w:pPr>
          <w:pStyle w:val="a4"/>
          <w:jc w:val="center"/>
        </w:pPr>
        <w:fldSimple w:instr=" PAGE   \* MERGEFORMAT ">
          <w:r w:rsidR="00F76D96" w:rsidRPr="00F76D96">
            <w:rPr>
              <w:noProof/>
              <w:lang w:val="zh-CN"/>
            </w:rPr>
            <w:t>5</w:t>
          </w:r>
        </w:fldSimple>
      </w:p>
    </w:sdtContent>
  </w:sdt>
  <w:p w:rsidR="0025666C" w:rsidRDefault="002566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48C" w:rsidRDefault="008A648C" w:rsidP="00BD0666">
      <w:pPr>
        <w:spacing w:after="0"/>
      </w:pPr>
      <w:r>
        <w:separator/>
      </w:r>
    </w:p>
  </w:footnote>
  <w:footnote w:type="continuationSeparator" w:id="0">
    <w:p w:rsidR="008A648C" w:rsidRDefault="008A648C" w:rsidP="00BD066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9E4"/>
    <w:multiLevelType w:val="hybridMultilevel"/>
    <w:tmpl w:val="CB9239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F400565"/>
    <w:multiLevelType w:val="hybridMultilevel"/>
    <w:tmpl w:val="39CEE6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60E1F2C"/>
    <w:multiLevelType w:val="hybridMultilevel"/>
    <w:tmpl w:val="6EECE7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26A46AE"/>
    <w:multiLevelType w:val="hybridMultilevel"/>
    <w:tmpl w:val="B5864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79AC19DD"/>
    <w:multiLevelType w:val="hybridMultilevel"/>
    <w:tmpl w:val="480682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VerticalSpacing w:val="290"/>
  <w:displayVerticalDrawingGridEvery w:val="2"/>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182236"/>
    <w:rsid w:val="0025666C"/>
    <w:rsid w:val="00323B43"/>
    <w:rsid w:val="00323C8A"/>
    <w:rsid w:val="003D37D8"/>
    <w:rsid w:val="00426133"/>
    <w:rsid w:val="004358AB"/>
    <w:rsid w:val="008A648C"/>
    <w:rsid w:val="008B7726"/>
    <w:rsid w:val="00BA0938"/>
    <w:rsid w:val="00BD0666"/>
    <w:rsid w:val="00D31D50"/>
    <w:rsid w:val="00D71FFE"/>
    <w:rsid w:val="00F76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666"/>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066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D0666"/>
    <w:rPr>
      <w:rFonts w:ascii="Tahoma" w:hAnsi="Tahoma"/>
      <w:sz w:val="18"/>
      <w:szCs w:val="18"/>
    </w:rPr>
  </w:style>
  <w:style w:type="paragraph" w:styleId="a4">
    <w:name w:val="footer"/>
    <w:basedOn w:val="a"/>
    <w:link w:val="Char0"/>
    <w:uiPriority w:val="99"/>
    <w:unhideWhenUsed/>
    <w:rsid w:val="00BD0666"/>
    <w:pPr>
      <w:tabs>
        <w:tab w:val="center" w:pos="4153"/>
        <w:tab w:val="right" w:pos="8306"/>
      </w:tabs>
    </w:pPr>
    <w:rPr>
      <w:sz w:val="18"/>
      <w:szCs w:val="18"/>
    </w:rPr>
  </w:style>
  <w:style w:type="character" w:customStyle="1" w:styleId="Char0">
    <w:name w:val="页脚 Char"/>
    <w:basedOn w:val="a0"/>
    <w:link w:val="a4"/>
    <w:uiPriority w:val="99"/>
    <w:rsid w:val="00BD0666"/>
    <w:rPr>
      <w:rFonts w:ascii="Tahoma" w:hAnsi="Tahoma"/>
      <w:sz w:val="18"/>
      <w:szCs w:val="18"/>
    </w:rPr>
  </w:style>
  <w:style w:type="paragraph" w:styleId="a5">
    <w:name w:val="List Paragraph"/>
    <w:basedOn w:val="a"/>
    <w:uiPriority w:val="34"/>
    <w:qFormat/>
    <w:rsid w:val="0025666C"/>
    <w:pPr>
      <w:widowControl w:val="0"/>
      <w:adjustRightInd/>
      <w:snapToGrid/>
      <w:spacing w:after="0"/>
      <w:ind w:firstLineChars="200" w:firstLine="420"/>
      <w:jc w:val="both"/>
    </w:pPr>
    <w:rPr>
      <w:rFonts w:asciiTheme="minorHAnsi" w:eastAsiaTheme="minorEastAsia" w:hAnsiTheme="minorHAnsi"/>
      <w:kern w:val="2"/>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2008-09-11T17:20:00Z</dcterms:created>
  <dcterms:modified xsi:type="dcterms:W3CDTF">2022-12-04T17:00:00Z</dcterms:modified>
</cp:coreProperties>
</file>