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8"/>
          <w:szCs w:val="28"/>
          <w:lang w:val="en-US" w:eastAsia="zh-CN"/>
        </w:rPr>
      </w:pPr>
      <w:r>
        <w:rPr>
          <w:rFonts w:hint="eastAsia"/>
          <w:b/>
          <w:bCs/>
          <w:sz w:val="28"/>
          <w:szCs w:val="28"/>
          <w:lang w:val="en-US" w:eastAsia="zh-CN"/>
        </w:rPr>
        <w:t>相谈甚欢 奋起直追</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近日，来自石嘴山市大武口祥河村的十余名种植户在负责人张军的带领下来到吴忠市金积镇大庙桥村部，参观交流学习，宁夏科技成果转化研究会针对石嘴山市大武口祥和村蔬菜种植问题召开了专题座谈会，这次活动特别邀请了“科创中国”宁夏冷凉蔬菜科技服务团的农业专家杜慧莹、赵云霞等一行人。</w:t>
      </w:r>
    </w:p>
    <w:p>
      <w:pPr>
        <w:ind w:firstLine="560" w:firstLineChars="200"/>
        <w:jc w:val="both"/>
        <w:rPr>
          <w:rFonts w:hint="default"/>
          <w:b w:val="0"/>
          <w:bCs w:val="0"/>
          <w:sz w:val="28"/>
          <w:szCs w:val="28"/>
          <w:lang w:val="en-US" w:eastAsia="zh-CN"/>
        </w:rPr>
      </w:pPr>
      <w:r>
        <w:rPr>
          <w:rFonts w:hint="eastAsia"/>
          <w:b w:val="0"/>
          <w:bCs w:val="0"/>
          <w:sz w:val="28"/>
          <w:szCs w:val="28"/>
          <w:lang w:val="en-US" w:eastAsia="zh-CN"/>
        </w:rPr>
        <w:t>杜慧莹所长介绍了吴忠市利通区与宁夏农林科学院园艺研究所合作共建的“蔬菜博士专家指导工作站”，践行“做给农民看、带着农民干、帮着农民赚”开展技术指导和服务工作，今年8月份金积镇被农业农村部和财政部认定为首批“国家级农业产业强镇”，今天看到的是我们3年来在金积镇开展关键技术攻关和培训示范引领工作取得的成效，培训只讲理论技术，不如带大家实地看看我们的技术指导服务落地生根的实际效果。</w:t>
      </w:r>
    </w:p>
    <w:tbl>
      <w:tblPr>
        <w:tblStyle w:val="4"/>
        <w:tblW w:w="0" w:type="auto"/>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5"/>
        <w:gridCol w:w="3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8" w:hRule="atLeast"/>
        </w:trPr>
        <w:tc>
          <w:tcPr>
            <w:tcW w:w="4225" w:type="dxa"/>
          </w:tcPr>
          <w:p>
            <w:pPr>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drawing>
                <wp:inline distT="0" distB="0" distL="114300" distR="114300">
                  <wp:extent cx="2572385" cy="2960370"/>
                  <wp:effectExtent l="0" t="0" r="18415" b="11430"/>
                  <wp:docPr id="1" name="图片 1" descr="WechatIMG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chatIMG2810"/>
                          <pic:cNvPicPr>
                            <a:picLocks noChangeAspect="1"/>
                          </pic:cNvPicPr>
                        </pic:nvPicPr>
                        <pic:blipFill>
                          <a:blip r:embed="rId4"/>
                          <a:stretch>
                            <a:fillRect/>
                          </a:stretch>
                        </pic:blipFill>
                        <pic:spPr>
                          <a:xfrm>
                            <a:off x="0" y="0"/>
                            <a:ext cx="2572385" cy="2960370"/>
                          </a:xfrm>
                          <a:prstGeom prst="rect">
                            <a:avLst/>
                          </a:prstGeom>
                        </pic:spPr>
                      </pic:pic>
                    </a:graphicData>
                  </a:graphic>
                </wp:inline>
              </w:drawing>
            </w:r>
          </w:p>
        </w:tc>
        <w:tc>
          <w:tcPr>
            <w:tcW w:w="3995" w:type="dxa"/>
          </w:tcPr>
          <w:p>
            <w:pPr>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drawing>
                <wp:inline distT="0" distB="0" distL="114300" distR="114300">
                  <wp:extent cx="2534920" cy="2934335"/>
                  <wp:effectExtent l="0" t="0" r="5080" b="12065"/>
                  <wp:docPr id="2" name="图片 2" descr="WechatIMG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IMG2823"/>
                          <pic:cNvPicPr>
                            <a:picLocks noChangeAspect="1"/>
                          </pic:cNvPicPr>
                        </pic:nvPicPr>
                        <pic:blipFill>
                          <a:blip r:embed="rId5"/>
                          <a:stretch>
                            <a:fillRect/>
                          </a:stretch>
                        </pic:blipFill>
                        <pic:spPr>
                          <a:xfrm>
                            <a:off x="0" y="0"/>
                            <a:ext cx="2534920" cy="2934335"/>
                          </a:xfrm>
                          <a:prstGeom prst="rect">
                            <a:avLst/>
                          </a:prstGeom>
                        </pic:spPr>
                      </pic:pic>
                    </a:graphicData>
                  </a:graphic>
                </wp:inline>
              </w:drawing>
            </w:r>
          </w:p>
        </w:tc>
      </w:tr>
    </w:tbl>
    <w:p>
      <w:pPr>
        <w:ind w:firstLine="560" w:firstLineChars="200"/>
        <w:jc w:val="both"/>
        <w:rPr>
          <w:rFonts w:hint="eastAsia"/>
          <w:b w:val="0"/>
          <w:bCs w:val="0"/>
          <w:sz w:val="28"/>
          <w:szCs w:val="28"/>
          <w:lang w:val="en-US" w:eastAsia="zh-CN"/>
        </w:rPr>
      </w:pPr>
    </w:p>
    <w:p>
      <w:pPr>
        <w:ind w:firstLine="560" w:firstLineChars="200"/>
        <w:jc w:val="both"/>
        <w:rPr>
          <w:rFonts w:hint="eastAsia"/>
          <w:b w:val="0"/>
          <w:bCs w:val="0"/>
          <w:sz w:val="28"/>
          <w:szCs w:val="28"/>
          <w:lang w:val="en-US" w:eastAsia="zh-CN"/>
        </w:rPr>
      </w:pPr>
      <w:bookmarkStart w:id="0" w:name="_GoBack"/>
      <w:bookmarkEnd w:id="0"/>
      <w:r>
        <w:rPr>
          <w:rFonts w:hint="eastAsia"/>
          <w:b w:val="0"/>
          <w:bCs w:val="0"/>
          <w:sz w:val="28"/>
          <w:szCs w:val="28"/>
          <w:lang w:val="en-US" w:eastAsia="zh-CN"/>
        </w:rPr>
        <w:t>杜所长带领大家参观介绍了位于大庙桥村部的重点实验室，能随时检测土壤酸碱度、产品品质等，来自大武口祥和村的种植户兴致高昂，随后在村部会议室展开座谈交流，种植户就困扰他们的品种选择、茬口安排、病虫害防治、产品商品率低等问题进入讨论，农科院的专家团分别给予了回答。并针对目前祥河村的短板，从品种选择、种植管理到种植技术等关键栽培技术环节给予了详细的建议，并现场开展培训，给种植户树立了足够的信心！“原来如此。。。。”“怪不得别人的番茄长得那么好”“我们真的差得太远了”。。。。。种植户们表示受益匪浅，也明确了差距，表明回去后一定听取专家的建议，精耕细作、科学种植。也希望能持续得到专家团的支持和帮扶。</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此次活动不仅使种植户们了解了先进的现代农业技术，还搭建了种植户与宁夏科技成果转化研究会的专家团之间的帮扶渠道。这些将为农户提高生产效率、增加经济收益提供强大的技术支撑，也将推动祥和村的农业发展向着更高效、更环保、更可持续的方向前进。</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4" w:hRule="atLeast"/>
        </w:trPr>
        <w:tc>
          <w:tcPr>
            <w:tcW w:w="4261" w:type="dxa"/>
          </w:tcPr>
          <w:p>
            <w:pPr>
              <w:jc w:val="both"/>
              <w:rPr>
                <w:rFonts w:hint="default"/>
                <w:b w:val="0"/>
                <w:bCs w:val="0"/>
                <w:sz w:val="28"/>
                <w:szCs w:val="28"/>
                <w:vertAlign w:val="baseline"/>
                <w:lang w:val="en-US" w:eastAsia="zh-CN"/>
              </w:rPr>
            </w:pPr>
            <w:r>
              <w:rPr>
                <w:rFonts w:hint="default"/>
                <w:b w:val="0"/>
                <w:bCs w:val="0"/>
                <w:sz w:val="28"/>
                <w:szCs w:val="28"/>
                <w:vertAlign w:val="baseline"/>
                <w:lang w:val="en-US" w:eastAsia="zh-CN"/>
              </w:rPr>
              <w:drawing>
                <wp:inline distT="0" distB="0" distL="114300" distR="114300">
                  <wp:extent cx="2534920" cy="2820670"/>
                  <wp:effectExtent l="0" t="0" r="5080" b="24130"/>
                  <wp:docPr id="3" name="图片 3" descr="WechatIMG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echatIMG2822"/>
                          <pic:cNvPicPr>
                            <a:picLocks noChangeAspect="1"/>
                          </pic:cNvPicPr>
                        </pic:nvPicPr>
                        <pic:blipFill>
                          <a:blip r:embed="rId6"/>
                          <a:stretch>
                            <a:fillRect/>
                          </a:stretch>
                        </pic:blipFill>
                        <pic:spPr>
                          <a:xfrm>
                            <a:off x="0" y="0"/>
                            <a:ext cx="2534920" cy="2820670"/>
                          </a:xfrm>
                          <a:prstGeom prst="rect">
                            <a:avLst/>
                          </a:prstGeom>
                        </pic:spPr>
                      </pic:pic>
                    </a:graphicData>
                  </a:graphic>
                </wp:inline>
              </w:drawing>
            </w:r>
          </w:p>
        </w:tc>
        <w:tc>
          <w:tcPr>
            <w:tcW w:w="4261" w:type="dxa"/>
          </w:tcPr>
          <w:p>
            <w:pPr>
              <w:jc w:val="both"/>
              <w:rPr>
                <w:rFonts w:hint="default"/>
                <w:b w:val="0"/>
                <w:bCs w:val="0"/>
                <w:sz w:val="28"/>
                <w:szCs w:val="28"/>
                <w:vertAlign w:val="baseline"/>
                <w:lang w:val="en-US" w:eastAsia="zh-CN"/>
              </w:rPr>
            </w:pPr>
            <w:r>
              <w:rPr>
                <w:rFonts w:hint="default"/>
                <w:b w:val="0"/>
                <w:bCs w:val="0"/>
                <w:sz w:val="28"/>
                <w:szCs w:val="28"/>
                <w:vertAlign w:val="baseline"/>
                <w:lang w:val="en-US" w:eastAsia="zh-CN"/>
              </w:rPr>
              <w:drawing>
                <wp:inline distT="0" distB="0" distL="114300" distR="114300">
                  <wp:extent cx="2550795" cy="2877185"/>
                  <wp:effectExtent l="0" t="0" r="14605" b="18415"/>
                  <wp:docPr id="4" name="图片 4" descr="WechatIMG2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echatIMG2836"/>
                          <pic:cNvPicPr>
                            <a:picLocks noChangeAspect="1"/>
                          </pic:cNvPicPr>
                        </pic:nvPicPr>
                        <pic:blipFill>
                          <a:blip r:embed="rId7"/>
                          <a:stretch>
                            <a:fillRect/>
                          </a:stretch>
                        </pic:blipFill>
                        <pic:spPr>
                          <a:xfrm>
                            <a:off x="0" y="0"/>
                            <a:ext cx="2550795" cy="2877185"/>
                          </a:xfrm>
                          <a:prstGeom prst="rect">
                            <a:avLst/>
                          </a:prstGeom>
                        </pic:spPr>
                      </pic:pic>
                    </a:graphicData>
                  </a:graphic>
                </wp:inline>
              </w:drawing>
            </w:r>
          </w:p>
        </w:tc>
      </w:tr>
    </w:tbl>
    <w:p>
      <w:pPr>
        <w:ind w:firstLine="840" w:firstLineChars="300"/>
        <w:jc w:val="both"/>
        <w:rPr>
          <w:rFonts w:hint="default"/>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GZlMTE2Yzg2YmNkYTE2MDgyOGVjNWI3Y2RjODMifQ=="/>
  </w:docVars>
  <w:rsids>
    <w:rsidRoot w:val="EF5F422D"/>
    <w:rsid w:val="00BA7CA7"/>
    <w:rsid w:val="1BA633E7"/>
    <w:rsid w:val="23935A5F"/>
    <w:rsid w:val="27F72741"/>
    <w:rsid w:val="32827D75"/>
    <w:rsid w:val="36C2E9AC"/>
    <w:rsid w:val="48DD58AD"/>
    <w:rsid w:val="4FEA6B4C"/>
    <w:rsid w:val="5F7F8D57"/>
    <w:rsid w:val="63862972"/>
    <w:rsid w:val="6A022113"/>
    <w:rsid w:val="7CDFC254"/>
    <w:rsid w:val="EF5F422D"/>
    <w:rsid w:val="F7D78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458</Words>
  <Characters>462</Characters>
  <Lines>0</Lines>
  <Paragraphs>0</Paragraphs>
  <TotalTime>205</TotalTime>
  <ScaleCrop>false</ScaleCrop>
  <LinksUpToDate>false</LinksUpToDate>
  <CharactersWithSpaces>463</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2023-10-12T04:38:00Z</dcterms:created>
  <dc:creator>Z先森</dc:creator>
  <cp:lastModifiedBy>Z先森</cp:lastModifiedBy>
  <dcterms:modified xsi:type="dcterms:W3CDTF">2023-10-16T23:42:24Z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6BC7EF45797735332D572D65A9088F94_43</vt:lpwstr>
  </property>
</Properties>
</file>