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32"/>
          <w:szCs w:val="32"/>
          <w:lang w:val="en-US" w:eastAsia="zh-CN" w:bidi="ar-SA"/>
        </w:rPr>
      </w:pPr>
      <w:r>
        <w:rPr>
          <w:rFonts w:hint="eastAsia" w:ascii="宋体" w:hAnsi="宋体" w:eastAsia="宋体" w:cs="宋体"/>
          <w:b w:val="0"/>
          <w:bCs w:val="0"/>
          <w:kern w:val="2"/>
          <w:sz w:val="32"/>
          <w:szCs w:val="32"/>
          <w:lang w:val="en-US" w:eastAsia="zh-CN" w:bidi="ar-SA"/>
        </w:rPr>
        <w:t>2024科创产业链、产学研对接活动圆满举行</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3月7日下午，由宁波市科技创新协会主办的“2024科创产业链、产学研对接活动”在浙海大酒店海虹厅举办。宁波高校科研机构负责人及会员企业代表等40余人齐聚一堂，促成“产业链、创新链”“产学研用”定向精准对接，共同推动更多创新资源和优秀科技成果集聚。</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center"/>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drawing>
          <wp:inline distT="0" distB="0" distL="114300" distR="114300">
            <wp:extent cx="3971290" cy="2978150"/>
            <wp:effectExtent l="0" t="0" r="10160" b="12700"/>
            <wp:docPr id="1" name="图片 1" descr="微信图片_2024030810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308102909"/>
                    <pic:cNvPicPr>
                      <a:picLocks noChangeAspect="1"/>
                    </pic:cNvPicPr>
                  </pic:nvPicPr>
                  <pic:blipFill>
                    <a:blip r:embed="rId4"/>
                    <a:stretch>
                      <a:fillRect/>
                    </a:stretch>
                  </pic:blipFill>
                  <pic:spPr>
                    <a:xfrm>
                      <a:off x="0" y="0"/>
                      <a:ext cx="3971290" cy="29781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协会秘书长徐宏飞表示，实现产业链、人才链、创新链有机衔接，是新时代对科技创新与产业转化的新要求，希望通过此次对接会，使企业与科研院所建立多种形式的合作关系，构建高效的产业链上下游对接和产学研融合渠道，着力解决企业的产业对接需求、科研创新需求和人才引进需求，为经济高质量发展提供强大的动力支撑。随后，协会副秘书长周燕介绍了协会一年以来的重要工作成果。</w:t>
      </w:r>
    </w:p>
    <w:p>
      <w:pPr>
        <w:keepNext w:val="0"/>
        <w:keepLines w:val="0"/>
        <w:pageBreakBefore w:val="0"/>
        <w:widowControl w:val="0"/>
        <w:kinsoku/>
        <w:wordWrap/>
        <w:overflowPunct/>
        <w:topLinePunct w:val="0"/>
        <w:autoSpaceDE/>
        <w:autoSpaceDN/>
        <w:bidi w:val="0"/>
        <w:adjustRightInd/>
        <w:snapToGrid/>
        <w:spacing w:after="157" w:afterLines="50" w:line="360" w:lineRule="auto"/>
        <w:jc w:val="both"/>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drawing>
          <wp:inline distT="0" distB="0" distL="114300" distR="114300">
            <wp:extent cx="5253990" cy="2626360"/>
            <wp:effectExtent l="0" t="0" r="3810" b="2540"/>
            <wp:docPr id="3" name="图片 3" descr="微信图片_20240308120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40308120516"/>
                    <pic:cNvPicPr>
                      <a:picLocks noChangeAspect="1"/>
                    </pic:cNvPicPr>
                  </pic:nvPicPr>
                  <pic:blipFill>
                    <a:blip r:embed="rId5"/>
                    <a:stretch>
                      <a:fillRect/>
                    </a:stretch>
                  </pic:blipFill>
                  <pic:spPr>
                    <a:xfrm>
                      <a:off x="0" y="0"/>
                      <a:ext cx="5253990" cy="262636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活动现场，哈尔滨工业大学人工智能研究院、宁波计量测试研究院、宁波财经学院数智化研究院等高校科研机构分别就各自领域进行了技术分享。宁波第二技师学院潘美祥院长介绍了校企人才联合培养方案，助力企业把技术成果转化为实实在在的产品。</w:t>
      </w:r>
    </w:p>
    <w:p>
      <w:pPr>
        <w:keepNext w:val="0"/>
        <w:keepLines w:val="0"/>
        <w:pageBreakBefore w:val="0"/>
        <w:widowControl w:val="0"/>
        <w:kinsoku/>
        <w:wordWrap/>
        <w:overflowPunct/>
        <w:topLinePunct w:val="0"/>
        <w:autoSpaceDE/>
        <w:autoSpaceDN/>
        <w:bidi w:val="0"/>
        <w:adjustRightInd/>
        <w:snapToGrid/>
        <w:spacing w:after="157" w:afterLines="50" w:line="360" w:lineRule="auto"/>
        <w:jc w:val="center"/>
        <w:textAlignment w:val="auto"/>
        <w:rPr>
          <w:rFonts w:hint="eastAsia"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drawing>
          <wp:inline distT="0" distB="0" distL="114300" distR="114300">
            <wp:extent cx="5266690" cy="3511550"/>
            <wp:effectExtent l="0" t="0" r="10160" b="12700"/>
            <wp:docPr id="4" name="图片 4" descr="微信图片_20240308120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08120513"/>
                    <pic:cNvPicPr>
                      <a:picLocks noChangeAspect="1"/>
                    </pic:cNvPicPr>
                  </pic:nvPicPr>
                  <pic:blipFill>
                    <a:blip r:embed="rId6"/>
                    <a:stretch>
                      <a:fillRect/>
                    </a:stretch>
                  </pic:blipFill>
                  <pic:spPr>
                    <a:xfrm>
                      <a:off x="0" y="0"/>
                      <a:ext cx="5266690" cy="351155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Arial" w:hAnsi="Arial" w:eastAsia="宋体" w:cs="Arial"/>
          <w:i w:val="0"/>
          <w:iCs w:val="0"/>
          <w:caps w:val="0"/>
          <w:color w:val="222222"/>
          <w:spacing w:val="0"/>
          <w:sz w:val="24"/>
          <w:szCs w:val="24"/>
          <w:shd w:val="clear" w:fill="FFFFFF"/>
          <w:lang w:eastAsia="zh-CN"/>
        </w:rPr>
      </w:pPr>
      <w:r>
        <w:rPr>
          <w:rFonts w:hint="eastAsia" w:ascii="宋体" w:hAnsi="宋体" w:eastAsia="宋体" w:cs="宋体"/>
          <w:i w:val="0"/>
          <w:iCs w:val="0"/>
          <w:caps w:val="0"/>
          <w:color w:val="222222"/>
          <w:spacing w:val="0"/>
          <w:sz w:val="24"/>
          <w:szCs w:val="24"/>
          <w:shd w:val="clear" w:fill="FFFFFF"/>
        </w:rPr>
        <w:t>在需求</w:t>
      </w:r>
      <w:r>
        <w:rPr>
          <w:rFonts w:hint="eastAsia" w:ascii="宋体" w:hAnsi="宋体" w:eastAsia="宋体" w:cs="宋体"/>
          <w:i w:val="0"/>
          <w:iCs w:val="0"/>
          <w:caps w:val="0"/>
          <w:color w:val="222222"/>
          <w:spacing w:val="0"/>
          <w:sz w:val="24"/>
          <w:szCs w:val="24"/>
          <w:shd w:val="clear" w:fill="FFFFFF"/>
          <w:lang w:val="en-US" w:eastAsia="zh-CN"/>
        </w:rPr>
        <w:t>交流</w:t>
      </w:r>
      <w:r>
        <w:rPr>
          <w:rFonts w:hint="eastAsia" w:ascii="宋体" w:hAnsi="宋体" w:eastAsia="宋体" w:cs="宋体"/>
          <w:i w:val="0"/>
          <w:iCs w:val="0"/>
          <w:caps w:val="0"/>
          <w:color w:val="222222"/>
          <w:spacing w:val="0"/>
          <w:sz w:val="24"/>
          <w:szCs w:val="24"/>
          <w:shd w:val="clear" w:fill="FFFFFF"/>
        </w:rPr>
        <w:t>环节，高校科研机构负责人与企业代表进行了面对面交流，</w:t>
      </w:r>
      <w:r>
        <w:rPr>
          <w:rFonts w:hint="eastAsia" w:ascii="宋体" w:hAnsi="宋体" w:eastAsia="宋体" w:cs="宋体"/>
          <w:i w:val="0"/>
          <w:iCs w:val="0"/>
          <w:caps w:val="0"/>
          <w:color w:val="222222"/>
          <w:spacing w:val="0"/>
          <w:sz w:val="24"/>
          <w:szCs w:val="24"/>
          <w:shd w:val="clear" w:fill="FFFFFF"/>
          <w:lang w:val="en-US" w:eastAsia="zh-CN"/>
        </w:rPr>
        <w:t>40多</w:t>
      </w:r>
      <w:r>
        <w:rPr>
          <w:rFonts w:hint="eastAsia" w:ascii="宋体" w:hAnsi="宋体" w:eastAsia="宋体" w:cs="宋体"/>
          <w:i w:val="0"/>
          <w:iCs w:val="0"/>
          <w:caps w:val="0"/>
          <w:color w:val="222222"/>
          <w:spacing w:val="0"/>
          <w:sz w:val="24"/>
          <w:szCs w:val="24"/>
          <w:shd w:val="clear" w:fill="FFFFFF"/>
        </w:rPr>
        <w:t>家企业代表现场</w:t>
      </w:r>
      <w:r>
        <w:rPr>
          <w:rFonts w:hint="eastAsia" w:ascii="宋体" w:hAnsi="宋体" w:eastAsia="宋体" w:cs="宋体"/>
          <w:i w:val="0"/>
          <w:iCs w:val="0"/>
          <w:caps w:val="0"/>
          <w:color w:val="222222"/>
          <w:spacing w:val="0"/>
          <w:sz w:val="24"/>
          <w:szCs w:val="24"/>
          <w:shd w:val="clear" w:fill="FFFFFF"/>
          <w:lang w:val="en-US" w:eastAsia="zh-CN"/>
        </w:rPr>
        <w:t>介绍了公司经营发展情况、</w:t>
      </w:r>
      <w:r>
        <w:rPr>
          <w:rFonts w:hint="eastAsia" w:ascii="宋体" w:hAnsi="宋体" w:eastAsia="宋体" w:cs="宋体"/>
          <w:i w:val="0"/>
          <w:iCs w:val="0"/>
          <w:caps w:val="0"/>
          <w:color w:val="222222"/>
          <w:spacing w:val="0"/>
          <w:sz w:val="24"/>
          <w:szCs w:val="24"/>
          <w:shd w:val="clear" w:fill="FFFFFF"/>
        </w:rPr>
        <w:t>产品研发与技术创新方面的需求，与现场参会专家和上下游企业形成高效率沟通。</w:t>
      </w:r>
      <w:r>
        <w:rPr>
          <w:rFonts w:ascii="Arial" w:hAnsi="Arial" w:eastAsia="宋体" w:cs="Arial"/>
          <w:i w:val="0"/>
          <w:iCs w:val="0"/>
          <w:caps w:val="0"/>
          <w:color w:val="222222"/>
          <w:spacing w:val="0"/>
          <w:sz w:val="24"/>
          <w:szCs w:val="24"/>
          <w:shd w:val="clear" w:fill="FFFFFF"/>
        </w:rPr>
        <w:t>高校科研机构负责人分别针对企业提出的技术需求并结合各自研究领域的项目进行了</w:t>
      </w:r>
      <w:r>
        <w:rPr>
          <w:rFonts w:hint="eastAsia" w:ascii="宋体" w:hAnsi="宋体" w:eastAsia="宋体" w:cs="宋体"/>
          <w:i w:val="0"/>
          <w:iCs w:val="0"/>
          <w:caps w:val="0"/>
          <w:color w:val="222222"/>
          <w:spacing w:val="0"/>
          <w:sz w:val="24"/>
          <w:szCs w:val="24"/>
          <w:shd w:val="clear" w:fill="FFFFFF"/>
          <w:lang w:val="en-US" w:eastAsia="zh-CN"/>
        </w:rPr>
        <w:t>深入对接，</w:t>
      </w:r>
      <w:r>
        <w:rPr>
          <w:rFonts w:hint="eastAsia" w:ascii="宋体" w:hAnsi="宋体" w:eastAsia="宋体" w:cs="宋体"/>
          <w:i w:val="0"/>
          <w:iCs w:val="0"/>
          <w:caps w:val="0"/>
          <w:color w:val="222222"/>
          <w:spacing w:val="0"/>
          <w:sz w:val="24"/>
          <w:szCs w:val="24"/>
          <w:shd w:val="clear" w:fill="FFFFFF"/>
        </w:rPr>
        <w:t>探讨技术解决方案，探索科技创新赋能产</w:t>
      </w:r>
      <w:r>
        <w:rPr>
          <w:rFonts w:ascii="Arial" w:hAnsi="Arial" w:eastAsia="宋体" w:cs="Arial"/>
          <w:i w:val="0"/>
          <w:iCs w:val="0"/>
          <w:caps w:val="0"/>
          <w:color w:val="222222"/>
          <w:spacing w:val="0"/>
          <w:sz w:val="24"/>
          <w:szCs w:val="24"/>
          <w:shd w:val="clear" w:fill="FFFFFF"/>
        </w:rPr>
        <w:t>业发展的新路径</w:t>
      </w:r>
      <w:r>
        <w:rPr>
          <w:rFonts w:hint="eastAsia" w:ascii="Arial" w:hAnsi="Arial" w:eastAsia="宋体" w:cs="Arial"/>
          <w:i w:val="0"/>
          <w:iCs w:val="0"/>
          <w:caps w:val="0"/>
          <w:color w:val="222222"/>
          <w:spacing w:val="0"/>
          <w:sz w:val="24"/>
          <w:szCs w:val="24"/>
          <w:shd w:val="clear" w:fill="FFFFFF"/>
          <w:lang w:eastAsia="zh-CN"/>
        </w:rPr>
        <w:t>。</w:t>
      </w:r>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eastAsia" w:ascii="Arial" w:hAnsi="Arial" w:eastAsia="宋体" w:cs="Arial"/>
          <w:i w:val="0"/>
          <w:iCs w:val="0"/>
          <w:caps w:val="0"/>
          <w:color w:val="222222"/>
          <w:spacing w:val="0"/>
          <w:sz w:val="24"/>
          <w:szCs w:val="24"/>
          <w:shd w:val="clear" w:fill="FFFFFF"/>
          <w:lang w:eastAsia="zh-CN"/>
        </w:rPr>
      </w:pPr>
      <w:r>
        <w:rPr>
          <w:rFonts w:hint="eastAsia" w:ascii="Arial" w:hAnsi="Arial" w:eastAsia="宋体" w:cs="Arial"/>
          <w:i w:val="0"/>
          <w:iCs w:val="0"/>
          <w:caps w:val="0"/>
          <w:color w:val="222222"/>
          <w:spacing w:val="0"/>
          <w:sz w:val="24"/>
          <w:szCs w:val="24"/>
          <w:shd w:val="clear" w:fill="FFFFFF"/>
          <w:lang w:eastAsia="zh-CN"/>
        </w:rPr>
        <w:drawing>
          <wp:inline distT="0" distB="0" distL="114300" distR="114300">
            <wp:extent cx="2409190" cy="3212465"/>
            <wp:effectExtent l="0" t="0" r="10160" b="6985"/>
            <wp:docPr id="6" name="图片 6" descr="微信图片_20240308120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40308120509"/>
                    <pic:cNvPicPr>
                      <a:picLocks noChangeAspect="1"/>
                    </pic:cNvPicPr>
                  </pic:nvPicPr>
                  <pic:blipFill>
                    <a:blip r:embed="rId7"/>
                    <a:stretch>
                      <a:fillRect/>
                    </a:stretch>
                  </pic:blipFill>
                  <pic:spPr>
                    <a:xfrm>
                      <a:off x="0" y="0"/>
                      <a:ext cx="2409190" cy="3212465"/>
                    </a:xfrm>
                    <a:prstGeom prst="rect">
                      <a:avLst/>
                    </a:prstGeom>
                  </pic:spPr>
                </pic:pic>
              </a:graphicData>
            </a:graphic>
          </wp:inline>
        </w:drawing>
      </w:r>
      <w:r>
        <w:rPr>
          <w:rFonts w:hint="eastAsia" w:ascii="Arial" w:hAnsi="Arial" w:eastAsia="宋体" w:cs="Arial"/>
          <w:i w:val="0"/>
          <w:iCs w:val="0"/>
          <w:caps w:val="0"/>
          <w:color w:val="222222"/>
          <w:spacing w:val="0"/>
          <w:sz w:val="24"/>
          <w:szCs w:val="24"/>
          <w:shd w:val="clear" w:fill="FFFFFF"/>
          <w:lang w:eastAsia="zh-CN"/>
        </w:rPr>
        <w:drawing>
          <wp:inline distT="0" distB="0" distL="114300" distR="114300">
            <wp:extent cx="2402205" cy="3204845"/>
            <wp:effectExtent l="0" t="0" r="17145" b="14605"/>
            <wp:docPr id="5" name="图片 5" descr="微信图片_20240308120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40308120505"/>
                    <pic:cNvPicPr>
                      <a:picLocks noChangeAspect="1"/>
                    </pic:cNvPicPr>
                  </pic:nvPicPr>
                  <pic:blipFill>
                    <a:blip r:embed="rId8"/>
                    <a:stretch>
                      <a:fillRect/>
                    </a:stretch>
                  </pic:blipFill>
                  <pic:spPr>
                    <a:xfrm>
                      <a:off x="0" y="0"/>
                      <a:ext cx="2402205" cy="3204845"/>
                    </a:xfrm>
                    <a:prstGeom prst="rect">
                      <a:avLst/>
                    </a:prstGeom>
                  </pic:spPr>
                </pic:pic>
              </a:graphicData>
            </a:graphic>
          </wp:inline>
        </w:drawing>
      </w:r>
      <w:bookmarkStart w:id="0" w:name="_GoBack"/>
      <w:bookmarkEnd w:id="0"/>
    </w:p>
    <w:p>
      <w:pPr>
        <w:keepNext w:val="0"/>
        <w:keepLines w:val="0"/>
        <w:pageBreakBefore w:val="0"/>
        <w:widowControl w:val="0"/>
        <w:kinsoku/>
        <w:wordWrap/>
        <w:overflowPunct/>
        <w:topLinePunct w:val="0"/>
        <w:autoSpaceDE/>
        <w:autoSpaceDN/>
        <w:bidi w:val="0"/>
        <w:adjustRightInd/>
        <w:snapToGrid/>
        <w:spacing w:after="157" w:afterLines="50" w:line="360" w:lineRule="auto"/>
        <w:ind w:firstLine="480" w:firstLineChars="200"/>
        <w:jc w:val="both"/>
        <w:textAlignment w:val="auto"/>
        <w:rPr>
          <w:rFonts w:hint="default" w:ascii="宋体" w:hAnsi="宋体" w:eastAsia="宋体" w:cs="宋体"/>
          <w:i w:val="0"/>
          <w:iCs w:val="0"/>
          <w:caps w:val="0"/>
          <w:color w:val="222222"/>
          <w:spacing w:val="0"/>
          <w:sz w:val="24"/>
          <w:szCs w:val="24"/>
          <w:shd w:val="clear" w:fill="FFFFFF"/>
          <w:lang w:val="en-US" w:eastAsia="zh-CN"/>
        </w:rPr>
      </w:pPr>
      <w:r>
        <w:rPr>
          <w:rFonts w:hint="eastAsia" w:ascii="宋体" w:hAnsi="宋体" w:eastAsia="宋体" w:cs="宋体"/>
          <w:i w:val="0"/>
          <w:iCs w:val="0"/>
          <w:caps w:val="0"/>
          <w:color w:val="222222"/>
          <w:spacing w:val="0"/>
          <w:sz w:val="24"/>
          <w:szCs w:val="24"/>
          <w:shd w:val="clear" w:fill="FFFFFF"/>
          <w:lang w:val="en-US" w:eastAsia="zh-CN"/>
        </w:rPr>
        <w:t>本次对接会，通过解决企业技术难题与高校科技成果转化的“双向”奔赴，实现科技成果精准对接，让校企的产学研合作项目能真正落地，解决企业“卡脖子”问题，助力企业“技术蝶变”，推动企业与企业、企业与科研机构之间深度合作，实现互利共赢。接下来，协会将继续发挥桥梁纽带作用，精准组织相关领域高校科研院所与企业开展产学研“面对面”对接活动，为实现校企的优势互补与合作共赢提供良好的基础，为宁波经济发展贡献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2MDQ4YzExNWQ2ZTU0ZGYwNWQ2ZDRmZGNlOTQ3N2MifQ=="/>
  </w:docVars>
  <w:rsids>
    <w:rsidRoot w:val="5C72146D"/>
    <w:rsid w:val="0B35399D"/>
    <w:rsid w:val="0FE60171"/>
    <w:rsid w:val="13C407C9"/>
    <w:rsid w:val="16F17AA4"/>
    <w:rsid w:val="1CEB14BC"/>
    <w:rsid w:val="242D5F16"/>
    <w:rsid w:val="275C249A"/>
    <w:rsid w:val="2EED6B95"/>
    <w:rsid w:val="334F74FA"/>
    <w:rsid w:val="33EA3E24"/>
    <w:rsid w:val="34DD74E5"/>
    <w:rsid w:val="38057A6E"/>
    <w:rsid w:val="39B53C73"/>
    <w:rsid w:val="3C003CFD"/>
    <w:rsid w:val="460D4579"/>
    <w:rsid w:val="46733805"/>
    <w:rsid w:val="476105FF"/>
    <w:rsid w:val="48CD3679"/>
    <w:rsid w:val="493C6A78"/>
    <w:rsid w:val="497C6E74"/>
    <w:rsid w:val="4B2B0B52"/>
    <w:rsid w:val="4FBF5BAF"/>
    <w:rsid w:val="55C7438A"/>
    <w:rsid w:val="5C72146D"/>
    <w:rsid w:val="5D8A795A"/>
    <w:rsid w:val="5E4000CD"/>
    <w:rsid w:val="5F504467"/>
    <w:rsid w:val="69CE6E20"/>
    <w:rsid w:val="6A372A87"/>
    <w:rsid w:val="6CB71DEE"/>
    <w:rsid w:val="6E9239BF"/>
    <w:rsid w:val="70910BA8"/>
    <w:rsid w:val="79EC112B"/>
    <w:rsid w:val="7B10563F"/>
    <w:rsid w:val="7FC64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7">
    <w:name w:val="Default"/>
    <w:next w:val="3"/>
    <w:autoRedefine/>
    <w:qFormat/>
    <w:uiPriority w:val="99"/>
    <w:pPr>
      <w:widowControl w:val="0"/>
      <w:autoSpaceDE w:val="0"/>
      <w:autoSpaceDN w:val="0"/>
      <w:adjustRightInd w:val="0"/>
    </w:pPr>
    <w:rPr>
      <w:rFonts w:ascii="仿宋_GB2312" w:hAnsi="仿宋_GB2312"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0307&#20135;&#23398;&#30740;&#23545;&#25509;&#35762;&#35805;&#312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0307产学研对接讲话稿.docx</Template>
  <Pages>2</Pages>
  <Words>497</Words>
  <Characters>506</Characters>
  <Lines>0</Lines>
  <Paragraphs>0</Paragraphs>
  <TotalTime>19</TotalTime>
  <ScaleCrop>false</ScaleCrop>
  <LinksUpToDate>false</LinksUpToDate>
  <CharactersWithSpaces>506</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2024-03-01T02:58:00Z</dcterms:created>
  <dc:creator>张婷婷</dc:creator>
  <cp:lastModifiedBy>张婷婷</cp:lastModifiedBy>
  <dcterms:modified xsi:type="dcterms:W3CDTF">2024-03-08T04:06:37Z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BE3F2983654C47A49FEF80CE10DE9098_11</vt:lpwstr>
  </property>
</Properties>
</file>