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75A10" w14:textId="77777777" w:rsidR="00D02D9C" w:rsidRPr="00D02D9C" w:rsidRDefault="00D02D9C" w:rsidP="00F82DC7">
      <w:pPr>
        <w:pStyle w:val="a8"/>
        <w:ind w:firstLineChars="200" w:firstLine="711"/>
        <w:rPr>
          <w:rFonts w:ascii="仿宋" w:eastAsia="仿宋" w:hAnsi="仿宋"/>
          <w:b/>
          <w:color w:val="000000" w:themeColor="text1"/>
          <w:spacing w:val="17"/>
          <w:sz w:val="32"/>
          <w:szCs w:val="32"/>
        </w:rPr>
      </w:pPr>
      <w:r w:rsidRPr="00D02D9C">
        <w:rPr>
          <w:rFonts w:ascii="仿宋" w:eastAsia="仿宋" w:hAnsi="仿宋" w:hint="eastAsia"/>
          <w:b/>
          <w:color w:val="000000" w:themeColor="text1"/>
          <w:spacing w:val="17"/>
          <w:sz w:val="32"/>
          <w:szCs w:val="32"/>
        </w:rPr>
        <w:t>无锡</w:t>
      </w:r>
      <w:r w:rsidR="00730275">
        <w:rPr>
          <w:rFonts w:ascii="仿宋" w:eastAsia="仿宋" w:hAnsi="仿宋" w:hint="eastAsia"/>
          <w:b/>
          <w:color w:val="000000" w:themeColor="text1"/>
          <w:spacing w:val="17"/>
          <w:sz w:val="32"/>
          <w:szCs w:val="32"/>
        </w:rPr>
        <w:t>“</w:t>
      </w:r>
      <w:r w:rsidR="00730275" w:rsidRPr="00D02D9C">
        <w:rPr>
          <w:rFonts w:ascii="仿宋" w:eastAsia="仿宋" w:hAnsi="仿宋" w:hint="eastAsia"/>
          <w:b/>
          <w:color w:val="000000" w:themeColor="text1"/>
          <w:spacing w:val="17"/>
          <w:sz w:val="32"/>
          <w:szCs w:val="32"/>
        </w:rPr>
        <w:t>世外源农庄</w:t>
      </w:r>
      <w:r w:rsidR="00730275">
        <w:rPr>
          <w:rFonts w:ascii="仿宋" w:eastAsia="仿宋" w:hAnsi="仿宋" w:hint="eastAsia"/>
          <w:b/>
          <w:color w:val="000000" w:themeColor="text1"/>
          <w:spacing w:val="17"/>
          <w:sz w:val="32"/>
          <w:szCs w:val="32"/>
        </w:rPr>
        <w:t>”</w:t>
      </w:r>
      <w:r w:rsidRPr="00D02D9C">
        <w:rPr>
          <w:rFonts w:ascii="仿宋" w:eastAsia="仿宋" w:hAnsi="仿宋" w:hint="eastAsia"/>
          <w:b/>
          <w:color w:val="000000" w:themeColor="text1"/>
          <w:spacing w:val="17"/>
          <w:sz w:val="32"/>
          <w:szCs w:val="32"/>
        </w:rPr>
        <w:t>亮眼世界互联网大会</w:t>
      </w:r>
    </w:p>
    <w:p w14:paraId="02A6C7FF" w14:textId="77777777" w:rsidR="009B13B1" w:rsidRPr="00EC68D9" w:rsidRDefault="009B13B1" w:rsidP="00D02D9C">
      <w:pPr>
        <w:pStyle w:val="a8"/>
        <w:ind w:firstLine="510"/>
        <w:rPr>
          <w:rFonts w:ascii="仿宋" w:eastAsia="仿宋" w:hAnsi="仿宋"/>
          <w:color w:val="000000" w:themeColor="text1"/>
          <w:sz w:val="32"/>
          <w:szCs w:val="32"/>
        </w:rPr>
      </w:pPr>
      <w:r w:rsidRPr="009B13B1">
        <w:rPr>
          <w:rFonts w:ascii="仿宋" w:eastAsia="仿宋" w:hAnsi="仿宋"/>
          <w:color w:val="000000" w:themeColor="text1"/>
          <w:spacing w:val="17"/>
          <w:sz w:val="32"/>
          <w:szCs w:val="32"/>
        </w:rPr>
        <w:t>以“拥抱以人为本、智能向善的数字未来——携手构建网络空间命运共同体”为主题的</w:t>
      </w:r>
      <w:r w:rsidRPr="00EC68D9">
        <w:rPr>
          <w:rFonts w:ascii="仿宋" w:eastAsia="仿宋" w:hAnsi="仿宋"/>
          <w:bCs/>
          <w:color w:val="000000" w:themeColor="text1"/>
          <w:spacing w:val="17"/>
          <w:sz w:val="32"/>
          <w:szCs w:val="32"/>
        </w:rPr>
        <w:t>2024年世界互联网大会乌镇峰会</w:t>
      </w:r>
      <w:r w:rsidR="00B44383">
        <w:rPr>
          <w:rFonts w:ascii="仿宋" w:eastAsia="仿宋" w:hAnsi="仿宋"/>
          <w:bCs/>
          <w:color w:val="000000" w:themeColor="text1"/>
          <w:spacing w:val="17"/>
          <w:sz w:val="32"/>
          <w:szCs w:val="32"/>
        </w:rPr>
        <w:t>日前</w:t>
      </w:r>
      <w:r w:rsidRPr="009B13B1">
        <w:rPr>
          <w:rFonts w:ascii="仿宋" w:eastAsia="仿宋" w:hAnsi="仿宋"/>
          <w:color w:val="000000" w:themeColor="text1"/>
          <w:spacing w:val="17"/>
          <w:sz w:val="32"/>
          <w:szCs w:val="32"/>
        </w:rPr>
        <w:t>在浙江省桐乡市乌镇盛大举行。</w:t>
      </w:r>
      <w:r w:rsidRPr="00EC68D9">
        <w:rPr>
          <w:rFonts w:ascii="仿宋" w:eastAsia="仿宋" w:hAnsi="仿宋"/>
          <w:color w:val="000000" w:themeColor="text1"/>
          <w:sz w:val="32"/>
          <w:szCs w:val="32"/>
        </w:rPr>
        <w:t>“长三角数字乡村成果展”内，</w:t>
      </w:r>
      <w:proofErr w:type="gramStart"/>
      <w:r w:rsidRPr="00EC68D9">
        <w:rPr>
          <w:rFonts w:ascii="仿宋" w:eastAsia="仿宋" w:hAnsi="仿宋"/>
          <w:color w:val="000000" w:themeColor="text1"/>
          <w:sz w:val="32"/>
          <w:szCs w:val="32"/>
        </w:rPr>
        <w:t>一</w:t>
      </w:r>
      <w:proofErr w:type="gramEnd"/>
      <w:r w:rsidRPr="00EC68D9">
        <w:rPr>
          <w:rFonts w:ascii="仿宋" w:eastAsia="仿宋" w:hAnsi="仿宋"/>
          <w:color w:val="000000" w:themeColor="text1"/>
          <w:sz w:val="32"/>
          <w:szCs w:val="32"/>
        </w:rPr>
        <w:t>套套先进的现代化农业设施设备，描摹出</w:t>
      </w:r>
      <w:proofErr w:type="gramStart"/>
      <w:r w:rsidRPr="00EC68D9">
        <w:rPr>
          <w:rFonts w:ascii="仿宋" w:eastAsia="仿宋" w:hAnsi="仿宋"/>
          <w:color w:val="000000" w:themeColor="text1"/>
          <w:sz w:val="32"/>
          <w:szCs w:val="32"/>
        </w:rPr>
        <w:t>当下长</w:t>
      </w:r>
      <w:proofErr w:type="gramEnd"/>
      <w:r w:rsidRPr="00EC68D9">
        <w:rPr>
          <w:rFonts w:ascii="仿宋" w:eastAsia="仿宋" w:hAnsi="仿宋"/>
          <w:color w:val="000000" w:themeColor="text1"/>
          <w:sz w:val="32"/>
          <w:szCs w:val="32"/>
        </w:rPr>
        <w:t>三角数字乡村的前沿生产场景。这些参展的，都是“2024年长三角数字乡村建设典型案例”。</w:t>
      </w:r>
    </w:p>
    <w:p w14:paraId="53532D3E" w14:textId="77777777" w:rsidR="00EC68D9" w:rsidRDefault="009B13B1" w:rsidP="00EC68D9">
      <w:pPr>
        <w:pStyle w:val="a8"/>
        <w:ind w:firstLine="510"/>
        <w:rPr>
          <w:rStyle w:val="a7"/>
          <w:rFonts w:ascii="仿宋" w:eastAsia="仿宋" w:hAnsi="仿宋"/>
          <w:b w:val="0"/>
          <w:color w:val="000000" w:themeColor="text1"/>
          <w:sz w:val="32"/>
          <w:szCs w:val="32"/>
        </w:rPr>
      </w:pPr>
      <w:r w:rsidRPr="00EC68D9">
        <w:rPr>
          <w:rStyle w:val="a7"/>
          <w:rFonts w:ascii="仿宋" w:eastAsia="仿宋" w:hAnsi="仿宋"/>
          <w:b w:val="0"/>
          <w:color w:val="000000" w:themeColor="text1"/>
          <w:sz w:val="32"/>
          <w:szCs w:val="32"/>
        </w:rPr>
        <w:t>江苏省有三个案例参加此次大会长</w:t>
      </w:r>
      <w:r w:rsidR="00F25263">
        <w:rPr>
          <w:rStyle w:val="a7"/>
          <w:rFonts w:ascii="仿宋" w:eastAsia="仿宋" w:hAnsi="仿宋"/>
          <w:b w:val="0"/>
          <w:color w:val="000000" w:themeColor="text1"/>
          <w:sz w:val="32"/>
          <w:szCs w:val="32"/>
        </w:rPr>
        <w:t>三角数字乡村成果展，其中之一就是</w:t>
      </w:r>
      <w:r w:rsidR="00991E58">
        <w:rPr>
          <w:rStyle w:val="a7"/>
          <w:rFonts w:ascii="仿宋" w:eastAsia="仿宋" w:hAnsi="仿宋"/>
          <w:b w:val="0"/>
          <w:color w:val="000000" w:themeColor="text1"/>
          <w:sz w:val="32"/>
          <w:szCs w:val="32"/>
        </w:rPr>
        <w:t>无锡市</w:t>
      </w:r>
      <w:r w:rsidR="00F25263">
        <w:rPr>
          <w:rStyle w:val="a7"/>
          <w:rFonts w:ascii="仿宋" w:eastAsia="仿宋" w:hAnsi="仿宋"/>
          <w:b w:val="0"/>
          <w:color w:val="000000" w:themeColor="text1"/>
          <w:sz w:val="32"/>
          <w:szCs w:val="32"/>
        </w:rPr>
        <w:t>老科协科技创新示范基地</w:t>
      </w:r>
      <w:r w:rsidRPr="00EC68D9">
        <w:rPr>
          <w:rStyle w:val="a7"/>
          <w:rFonts w:ascii="仿宋" w:eastAsia="仿宋" w:hAnsi="仿宋"/>
          <w:b w:val="0"/>
          <w:color w:val="000000" w:themeColor="text1"/>
          <w:sz w:val="32"/>
          <w:szCs w:val="32"/>
        </w:rPr>
        <w:t>——“滨湖区世外源智能生态农庄建设”。</w:t>
      </w:r>
    </w:p>
    <w:p w14:paraId="38FB98CA" w14:textId="77777777" w:rsidR="00991E58" w:rsidRPr="00EC68D9" w:rsidRDefault="00991E58" w:rsidP="00991E58">
      <w:pPr>
        <w:pStyle w:val="a8"/>
        <w:rPr>
          <w:rStyle w:val="a7"/>
          <w:rFonts w:ascii="仿宋" w:eastAsia="仿宋" w:hAnsi="仿宋"/>
          <w:b w:val="0"/>
          <w:color w:val="000000" w:themeColor="text1"/>
          <w:sz w:val="32"/>
          <w:szCs w:val="32"/>
        </w:rPr>
      </w:pPr>
      <w:r>
        <w:rPr>
          <w:rFonts w:ascii="仿宋" w:eastAsia="仿宋" w:hAnsi="仿宋"/>
          <w:bCs/>
          <w:noProof/>
          <w:color w:val="000000" w:themeColor="text1"/>
          <w:sz w:val="32"/>
          <w:szCs w:val="32"/>
        </w:rPr>
        <w:drawing>
          <wp:inline distT="0" distB="0" distL="0" distR="0" wp14:anchorId="6CBEAD04" wp14:editId="6A00732D">
            <wp:extent cx="5274310" cy="3027162"/>
            <wp:effectExtent l="19050" t="0" r="2540" b="0"/>
            <wp:docPr id="6" name="图片 6" descr="E:\WeChat Files\wxid_4w1ygzgo02zt22\FileStorage\Temp\d6d05e6567b7eda9b586499ea6fe7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eChat Files\wxid_4w1ygzgo02zt22\FileStorage\Temp\d6d05e6567b7eda9b586499ea6fe7f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215221" w14:textId="77777777" w:rsidR="00EC68D9" w:rsidRDefault="00EC68D9" w:rsidP="00EC68D9">
      <w:pPr>
        <w:pStyle w:val="a8"/>
        <w:rPr>
          <w:rStyle w:val="a7"/>
          <w:rFonts w:ascii="仿宋" w:eastAsia="仿宋" w:hAnsi="仿宋"/>
          <w:color w:val="000000" w:themeColor="text1"/>
          <w:sz w:val="32"/>
          <w:szCs w:val="32"/>
        </w:rPr>
      </w:pPr>
      <w:r w:rsidRPr="00EC68D9">
        <w:rPr>
          <w:rStyle w:val="a7"/>
          <w:rFonts w:ascii="仿宋" w:eastAsia="仿宋" w:hAnsi="仿宋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E4F87F3" wp14:editId="3C1F3FC2">
            <wp:extent cx="5274310" cy="6361678"/>
            <wp:effectExtent l="19050" t="0" r="2540" b="0"/>
            <wp:docPr id="2" name="图片 1" descr="E:\WeChat Files\wxid_4w1ygzgo02zt22\FileStorage\Temp\51d2c83a0e8ff02eaea37bb13b53d3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eChat Files\wxid_4w1ygzgo02zt22\FileStorage\Temp\51d2c83a0e8ff02eaea37bb13b53d3d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6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8802C" w14:textId="77777777" w:rsidR="0065778E" w:rsidRDefault="0065778E" w:rsidP="00EC68D9">
      <w:pPr>
        <w:pStyle w:val="a8"/>
        <w:rPr>
          <w:rStyle w:val="a7"/>
          <w:rFonts w:ascii="仿宋" w:eastAsia="仿宋" w:hAnsi="仿宋"/>
          <w:color w:val="000000" w:themeColor="text1"/>
          <w:sz w:val="32"/>
          <w:szCs w:val="32"/>
        </w:rPr>
      </w:pPr>
      <w:r>
        <w:rPr>
          <w:rFonts w:ascii="仿宋" w:eastAsia="仿宋" w:hAnsi="仿宋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5DDBE16" wp14:editId="76D205D7">
            <wp:extent cx="5262880" cy="2966720"/>
            <wp:effectExtent l="19050" t="0" r="0" b="0"/>
            <wp:docPr id="8" name="图片 8" descr="E:\WeChat Files\wxid_4w1ygzgo02zt22\FileStorage\Temp\0e0f3166ae32aefb240826070fdc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eChat Files\wxid_4w1ygzgo02zt22\FileStorage\Temp\0e0f3166ae32aefb240826070fdce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9FD11" w14:textId="77777777" w:rsidR="009B13B1" w:rsidRDefault="00F25263" w:rsidP="00EC68D9">
      <w:pPr>
        <w:pStyle w:val="a8"/>
        <w:ind w:firstLine="510"/>
        <w:rPr>
          <w:rStyle w:val="a7"/>
          <w:rFonts w:ascii="仿宋" w:eastAsia="仿宋" w:hAnsi="仿宋"/>
          <w:b w:val="0"/>
          <w:color w:val="000000" w:themeColor="text1"/>
          <w:sz w:val="32"/>
          <w:szCs w:val="32"/>
        </w:rPr>
      </w:pPr>
      <w:r>
        <w:rPr>
          <w:rStyle w:val="a7"/>
          <w:rFonts w:ascii="仿宋" w:eastAsia="仿宋" w:hAnsi="仿宋" w:hint="eastAsia"/>
          <w:b w:val="0"/>
          <w:color w:val="000000" w:themeColor="text1"/>
          <w:sz w:val="32"/>
          <w:szCs w:val="32"/>
        </w:rPr>
        <w:t>根</w:t>
      </w:r>
      <w:r w:rsidR="00EC68D9" w:rsidRPr="00EC68D9">
        <w:rPr>
          <w:rStyle w:val="a7"/>
          <w:rFonts w:ascii="仿宋" w:eastAsia="仿宋" w:hAnsi="仿宋" w:hint="eastAsia"/>
          <w:b w:val="0"/>
          <w:color w:val="000000" w:themeColor="text1"/>
          <w:sz w:val="32"/>
          <w:szCs w:val="32"/>
        </w:rPr>
        <w:t>据无锡老科协会员、无锡世外源农庄总经理缪小虎的介绍，农庄成立于2010年，占地面积</w:t>
      </w:r>
      <w:proofErr w:type="gramStart"/>
      <w:r w:rsidR="00EC68D9" w:rsidRPr="00EC68D9">
        <w:rPr>
          <w:rStyle w:val="a7"/>
          <w:rFonts w:ascii="仿宋" w:eastAsia="仿宋" w:hAnsi="仿宋" w:hint="eastAsia"/>
          <w:b w:val="0"/>
          <w:color w:val="000000" w:themeColor="text1"/>
          <w:sz w:val="32"/>
          <w:szCs w:val="32"/>
        </w:rPr>
        <w:t>102多亩</w:t>
      </w:r>
      <w:proofErr w:type="gramEnd"/>
      <w:r w:rsidR="00EC68D9" w:rsidRPr="00EC68D9">
        <w:rPr>
          <w:rStyle w:val="a7"/>
          <w:rFonts w:ascii="仿宋" w:eastAsia="仿宋" w:hAnsi="仿宋" w:hint="eastAsia"/>
          <w:b w:val="0"/>
          <w:color w:val="000000" w:themeColor="text1"/>
          <w:sz w:val="32"/>
          <w:szCs w:val="32"/>
        </w:rPr>
        <w:t>，种植枇杷、葡萄、</w:t>
      </w:r>
      <w:proofErr w:type="gramStart"/>
      <w:r w:rsidR="00EC68D9" w:rsidRPr="00EC68D9">
        <w:rPr>
          <w:rStyle w:val="a7"/>
          <w:rFonts w:ascii="仿宋" w:eastAsia="仿宋" w:hAnsi="仿宋" w:hint="eastAsia"/>
          <w:b w:val="0"/>
          <w:color w:val="000000" w:themeColor="text1"/>
          <w:sz w:val="32"/>
          <w:szCs w:val="32"/>
        </w:rPr>
        <w:t>翠冠梨等</w:t>
      </w:r>
      <w:proofErr w:type="gramEnd"/>
      <w:r w:rsidR="00EC68D9" w:rsidRPr="00EC68D9">
        <w:rPr>
          <w:rStyle w:val="a7"/>
          <w:rFonts w:ascii="仿宋" w:eastAsia="仿宋" w:hAnsi="仿宋" w:hint="eastAsia"/>
          <w:b w:val="0"/>
          <w:color w:val="000000" w:themeColor="text1"/>
          <w:sz w:val="32"/>
          <w:szCs w:val="32"/>
        </w:rPr>
        <w:t>果树。十年多来总投资2000万元，</w:t>
      </w:r>
      <w:r w:rsidR="00EC68D9" w:rsidRPr="00EC68D9">
        <w:rPr>
          <w:rFonts w:ascii="仿宋" w:eastAsia="仿宋" w:hAnsi="仿宋"/>
          <w:sz w:val="32"/>
          <w:szCs w:val="32"/>
        </w:rPr>
        <w:t>是国内首批设施大棚应用物联网智能技术并成功实施的单位。</w:t>
      </w:r>
      <w:r w:rsidR="00EC68D9" w:rsidRPr="00EC68D9">
        <w:rPr>
          <w:rStyle w:val="a7"/>
          <w:rFonts w:ascii="仿宋" w:eastAsia="仿宋" w:hAnsi="仿宋" w:hint="eastAsia"/>
          <w:b w:val="0"/>
          <w:color w:val="000000" w:themeColor="text1"/>
          <w:sz w:val="32"/>
          <w:szCs w:val="32"/>
        </w:rPr>
        <w:t>应用大数据、物联网、人工智能技术，对园内农田进行现代化设施改造，建成了人工智能控制中心系统，包括人工智能控制排水、灌溉、地下水位控制系统，</w:t>
      </w:r>
      <w:proofErr w:type="gramStart"/>
      <w:r w:rsidR="00EC68D9" w:rsidRPr="00EC68D9">
        <w:rPr>
          <w:rStyle w:val="a7"/>
          <w:rFonts w:ascii="仿宋" w:eastAsia="仿宋" w:hAnsi="仿宋" w:hint="eastAsia"/>
          <w:b w:val="0"/>
          <w:color w:val="000000" w:themeColor="text1"/>
          <w:sz w:val="32"/>
          <w:szCs w:val="32"/>
        </w:rPr>
        <w:t>各类连栋</w:t>
      </w:r>
      <w:proofErr w:type="gramEnd"/>
      <w:r w:rsidR="00EC68D9" w:rsidRPr="00EC68D9">
        <w:rPr>
          <w:rStyle w:val="a7"/>
          <w:rFonts w:ascii="仿宋" w:eastAsia="仿宋" w:hAnsi="仿宋" w:hint="eastAsia"/>
          <w:b w:val="0"/>
          <w:color w:val="000000" w:themeColor="text1"/>
          <w:sz w:val="32"/>
          <w:szCs w:val="32"/>
        </w:rPr>
        <w:t>大棚人工智能控制温度、湿度、光照度、土壤含水率、二氧化碳浓度、视频监控安防等系统。现在，农庄已做到“一部手机装着大小事”，发</w:t>
      </w:r>
      <w:r w:rsidR="00EC68D9" w:rsidRPr="00991E58">
        <w:rPr>
          <w:rStyle w:val="a7"/>
          <w:rFonts w:ascii="仿宋" w:eastAsia="仿宋" w:hAnsi="仿宋" w:hint="eastAsia"/>
          <w:b w:val="0"/>
          <w:color w:val="000000" w:themeColor="text1"/>
          <w:sz w:val="32"/>
          <w:szCs w:val="32"/>
        </w:rPr>
        <w:t>展新质生产力已初步在果树设施栽培上实现。</w:t>
      </w:r>
    </w:p>
    <w:p w14:paraId="55AE29ED" w14:textId="77777777" w:rsidR="00991E58" w:rsidRPr="00991E58" w:rsidRDefault="00991E58" w:rsidP="00991E58">
      <w:pPr>
        <w:pStyle w:val="a8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 wp14:anchorId="7236FD9E" wp14:editId="42AC819F">
            <wp:extent cx="5274310" cy="2827848"/>
            <wp:effectExtent l="19050" t="0" r="2540" b="0"/>
            <wp:docPr id="7" name="图片 7" descr="E:\WeChat Files\wxid_4w1ygzgo02zt22\FileStorage\Temp\e4a4c2491c0c6201164455e20a64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eChat Files\wxid_4w1ygzgo02zt22\FileStorage\Temp\e4a4c2491c0c6201164455e20a6478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B3E25" w14:textId="77777777" w:rsidR="009B13B1" w:rsidRPr="00991E58" w:rsidRDefault="009B13B1" w:rsidP="009B13B1">
      <w:pPr>
        <w:pStyle w:val="a8"/>
        <w:ind w:firstLine="510"/>
        <w:rPr>
          <w:rFonts w:ascii="仿宋" w:eastAsia="仿宋" w:hAnsi="仿宋"/>
          <w:sz w:val="32"/>
          <w:szCs w:val="32"/>
        </w:rPr>
      </w:pPr>
      <w:r w:rsidRPr="00991E58">
        <w:rPr>
          <w:rFonts w:ascii="仿宋" w:eastAsia="仿宋" w:hAnsi="仿宋"/>
          <w:sz w:val="32"/>
          <w:szCs w:val="32"/>
        </w:rPr>
        <w:t>农庄结合园区环境和地理位置、气候等特点，坚持以农业绿色发展为本，不断注“智”赋能农业管理科技化水平，建有葡萄、枇杷等“智能大棚”21700余平方米，设施率达到31.5%，建成物联网+智能控制排水灌溉系统、地下水位控制调节系统、</w:t>
      </w:r>
      <w:proofErr w:type="gramStart"/>
      <w:r w:rsidRPr="00991E58">
        <w:rPr>
          <w:rFonts w:ascii="仿宋" w:eastAsia="仿宋" w:hAnsi="仿宋"/>
          <w:sz w:val="32"/>
          <w:szCs w:val="32"/>
        </w:rPr>
        <w:t>各类连栋</w:t>
      </w:r>
      <w:proofErr w:type="gramEnd"/>
      <w:r w:rsidRPr="00991E58">
        <w:rPr>
          <w:rFonts w:ascii="仿宋" w:eastAsia="仿宋" w:hAnsi="仿宋"/>
          <w:sz w:val="32"/>
          <w:szCs w:val="32"/>
        </w:rPr>
        <w:t>大棚智能控制调节系统、视频监控系统、物联网控制中心系统等，不仅为农产品种植插上了“数字”的翅膀，更是打造成现代农庄的“示范样本”</w:t>
      </w:r>
      <w:r w:rsidR="00991E58">
        <w:rPr>
          <w:rFonts w:ascii="仿宋" w:eastAsia="仿宋" w:hAnsi="仿宋"/>
          <w:sz w:val="32"/>
          <w:szCs w:val="32"/>
        </w:rPr>
        <w:t>。该</w:t>
      </w:r>
      <w:r w:rsidR="00A85AF6">
        <w:rPr>
          <w:rFonts w:ascii="仿宋" w:eastAsia="仿宋" w:hAnsi="仿宋"/>
          <w:sz w:val="32"/>
          <w:szCs w:val="32"/>
        </w:rPr>
        <w:t>农场是无锡老科协助力乡村振兴、走向数字时代的优秀范例，</w:t>
      </w:r>
      <w:r w:rsidRPr="00991E58">
        <w:rPr>
          <w:rFonts w:ascii="仿宋" w:eastAsia="仿宋" w:hAnsi="仿宋"/>
          <w:sz w:val="32"/>
          <w:szCs w:val="32"/>
        </w:rPr>
        <w:t>被评为无锡市“无废农场”、江苏省农业农村数字基地、“2022年度国家级生态农场”。</w:t>
      </w:r>
    </w:p>
    <w:p w14:paraId="19DBCB24" w14:textId="77777777" w:rsidR="009B13B1" w:rsidRDefault="00A85AF6" w:rsidP="009B13B1">
      <w:pPr>
        <w:widowControl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 xml:space="preserve">                   无锡市老科技工作者协会</w:t>
      </w:r>
    </w:p>
    <w:p w14:paraId="200CD250" w14:textId="77777777" w:rsidR="00A85AF6" w:rsidRPr="009B13B1" w:rsidRDefault="00A85AF6" w:rsidP="009B13B1">
      <w:pPr>
        <w:widowControl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 xml:space="preserve">                       2024.12.19</w:t>
      </w:r>
    </w:p>
    <w:p w14:paraId="26ECFD50" w14:textId="77777777" w:rsidR="004F0FD8" w:rsidRPr="009B13B1" w:rsidRDefault="000141A7">
      <w:pPr>
        <w:rPr>
          <w:rFonts w:ascii="仿宋" w:eastAsia="仿宋" w:hAnsi="仿宋"/>
          <w:sz w:val="32"/>
          <w:szCs w:val="32"/>
        </w:rPr>
      </w:pPr>
    </w:p>
    <w:sectPr w:rsidR="004F0FD8" w:rsidRPr="009B13B1" w:rsidSect="003E2C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6F2AF" w14:textId="77777777" w:rsidR="000141A7" w:rsidRDefault="000141A7" w:rsidP="009B13B1">
      <w:r>
        <w:separator/>
      </w:r>
    </w:p>
  </w:endnote>
  <w:endnote w:type="continuationSeparator" w:id="0">
    <w:p w14:paraId="511504CF" w14:textId="77777777" w:rsidR="000141A7" w:rsidRDefault="000141A7" w:rsidP="009B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7F037" w14:textId="77777777" w:rsidR="000141A7" w:rsidRDefault="000141A7" w:rsidP="009B13B1">
      <w:r>
        <w:separator/>
      </w:r>
    </w:p>
  </w:footnote>
  <w:footnote w:type="continuationSeparator" w:id="0">
    <w:p w14:paraId="3D87FF2E" w14:textId="77777777" w:rsidR="000141A7" w:rsidRDefault="000141A7" w:rsidP="009B13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3B1"/>
    <w:rsid w:val="000141A7"/>
    <w:rsid w:val="00022A20"/>
    <w:rsid w:val="003E2C51"/>
    <w:rsid w:val="004C6393"/>
    <w:rsid w:val="0065778E"/>
    <w:rsid w:val="006A145B"/>
    <w:rsid w:val="00730275"/>
    <w:rsid w:val="00991E58"/>
    <w:rsid w:val="009B13B1"/>
    <w:rsid w:val="00A85AF6"/>
    <w:rsid w:val="00B44383"/>
    <w:rsid w:val="00B50937"/>
    <w:rsid w:val="00B77045"/>
    <w:rsid w:val="00BC6347"/>
    <w:rsid w:val="00D02D9C"/>
    <w:rsid w:val="00E4215B"/>
    <w:rsid w:val="00EC68D9"/>
    <w:rsid w:val="00F25263"/>
    <w:rsid w:val="00F8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76D28"/>
  <w15:docId w15:val="{6B44AFB7-741B-4FB4-91C0-A889DB6D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2C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13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B13B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B13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B13B1"/>
    <w:rPr>
      <w:sz w:val="18"/>
      <w:szCs w:val="18"/>
    </w:rPr>
  </w:style>
  <w:style w:type="character" w:styleId="a7">
    <w:name w:val="Strong"/>
    <w:basedOn w:val="a0"/>
    <w:uiPriority w:val="22"/>
    <w:qFormat/>
    <w:rsid w:val="009B13B1"/>
    <w:rPr>
      <w:b/>
      <w:bCs/>
    </w:rPr>
  </w:style>
  <w:style w:type="paragraph" w:styleId="a8">
    <w:name w:val="Normal (Web)"/>
    <w:basedOn w:val="a"/>
    <w:uiPriority w:val="99"/>
    <w:semiHidden/>
    <w:unhideWhenUsed/>
    <w:rsid w:val="009B13B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B13B1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9B13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4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</cp:revision>
  <dcterms:created xsi:type="dcterms:W3CDTF">2024-12-20T01:55:00Z</dcterms:created>
  <dcterms:modified xsi:type="dcterms:W3CDTF">2024-12-20T01:55:00Z</dcterms:modified>
</cp:coreProperties>
</file>